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F" w:rsidRDefault="004E025F" w:rsidP="004E025F">
      <w:pPr>
        <w:shd w:val="clear" w:color="auto" w:fill="FFFFFF" w:themeFill="background1"/>
        <w:tabs>
          <w:tab w:val="left" w:pos="2970"/>
        </w:tabs>
        <w:jc w:val="center"/>
        <w:rPr>
          <w:rFonts w:ascii="Fonte Ecológica Spranq" w:hAnsi="Fonte Ecológica Spranq"/>
          <w:b/>
          <w:color w:val="5F497A" w:themeColor="accent4" w:themeShade="BF"/>
          <w:sz w:val="28"/>
          <w:szCs w:val="28"/>
        </w:rPr>
      </w:pPr>
    </w:p>
    <w:p w:rsidR="002E6C03" w:rsidRDefault="004E025F" w:rsidP="004E025F">
      <w:pPr>
        <w:shd w:val="clear" w:color="auto" w:fill="E5DFEC" w:themeFill="accent4" w:themeFillTint="33"/>
        <w:tabs>
          <w:tab w:val="left" w:pos="2970"/>
        </w:tabs>
        <w:ind w:left="-851"/>
        <w:jc w:val="center"/>
        <w:rPr>
          <w:rFonts w:ascii="Fonte Ecológica Spranq" w:hAnsi="Fonte Ecológica Spranq"/>
          <w:b/>
          <w:color w:val="8064A2" w:themeColor="accent4"/>
          <w:sz w:val="28"/>
          <w:szCs w:val="28"/>
        </w:rPr>
      </w:pPr>
      <w:r w:rsidRPr="004E025F">
        <w:rPr>
          <w:rFonts w:ascii="Fonte Ecológica Spranq" w:hAnsi="Fonte Ecológica Spranq"/>
          <w:b/>
          <w:color w:val="8064A2" w:themeColor="accent4"/>
          <w:sz w:val="28"/>
          <w:szCs w:val="28"/>
        </w:rPr>
        <w:t>PROGRAMAÇÃO DO PODER JUDICIÁRIO DO ESTADO DO RIO DE JANEIRO PARA A 10ª EDIÇÃO DA CAMPANHA “SEMANA JUSTIÇA PELA PAZ EM CASA”</w:t>
      </w:r>
    </w:p>
    <w:p w:rsidR="004E025F" w:rsidRPr="004E025F" w:rsidRDefault="004E025F" w:rsidP="004E025F">
      <w:pPr>
        <w:shd w:val="clear" w:color="auto" w:fill="E5DFEC" w:themeFill="accent4" w:themeFillTint="33"/>
        <w:tabs>
          <w:tab w:val="left" w:pos="2970"/>
        </w:tabs>
        <w:ind w:left="-851"/>
        <w:jc w:val="center"/>
        <w:rPr>
          <w:rFonts w:ascii="Fonte Ecológica Spranq" w:hAnsi="Fonte Ecológica Spranq"/>
          <w:b/>
          <w:color w:val="8064A2" w:themeColor="accent4"/>
          <w:sz w:val="28"/>
          <w:szCs w:val="28"/>
          <w:u w:val="single"/>
        </w:rPr>
      </w:pPr>
      <w:r w:rsidRPr="004E025F">
        <w:rPr>
          <w:rFonts w:ascii="Fonte Ecológica Spranq" w:hAnsi="Fonte Ecológica Spranq"/>
          <w:b/>
          <w:color w:val="8064A2" w:themeColor="accent4"/>
          <w:sz w:val="28"/>
          <w:szCs w:val="28"/>
          <w:u w:val="single"/>
        </w:rPr>
        <w:t>Período: 05 a 09 de março de 2018</w:t>
      </w:r>
    </w:p>
    <w:p w:rsidR="004E025F" w:rsidRDefault="004E025F" w:rsidP="004E025F">
      <w:pPr>
        <w:shd w:val="clear" w:color="auto" w:fill="FFFFFF" w:themeFill="background1"/>
        <w:tabs>
          <w:tab w:val="left" w:pos="2970"/>
        </w:tabs>
        <w:ind w:hanging="851"/>
        <w:rPr>
          <w:rFonts w:ascii="Fonte Ecológica Spranq" w:hAnsi="Fonte Ecológica Spranq"/>
          <w:b/>
          <w:color w:val="8064A2" w:themeColor="accent4"/>
          <w:sz w:val="28"/>
          <w:szCs w:val="28"/>
        </w:rPr>
      </w:pPr>
    </w:p>
    <w:p w:rsidR="004E025F" w:rsidRDefault="004E025F" w:rsidP="004E025F">
      <w:pPr>
        <w:pStyle w:val="PargrafodaLista"/>
        <w:numPr>
          <w:ilvl w:val="0"/>
          <w:numId w:val="1"/>
        </w:numPr>
        <w:ind w:left="-426" w:hanging="425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05/03/2018</w:t>
      </w:r>
    </w:p>
    <w:p w:rsidR="004E025F" w:rsidRPr="009C16B4" w:rsidRDefault="009C16B4" w:rsidP="005F671D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2970"/>
        </w:tabs>
        <w:ind w:hanging="294"/>
        <w:rPr>
          <w:rFonts w:ascii="Fonte Ecológica Spranq" w:hAnsi="Fonte Ecológica Spranq"/>
          <w:color w:val="8064A2" w:themeColor="accent4"/>
        </w:rPr>
      </w:pP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>Apresentação do Projeto Escola de Homens do Juizado de Violência Doméstica e Familiar contra a Mulher de Nova Iguaçu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-Mesquita</w:t>
      </w: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em parceria com a Secretaria de Assistência Social do respectivo Município, às 14h no Auditório da A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ssociação dos Magistrados do Estado do Rio de Janeiro (A</w:t>
      </w: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>MAERJ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)</w:t>
      </w: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. 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O evento também contará com a exibição do filme “Legítima Defesa”.</w:t>
      </w:r>
    </w:p>
    <w:p w:rsidR="009C16B4" w:rsidRPr="009C16B4" w:rsidRDefault="009C16B4" w:rsidP="009C16B4">
      <w:pPr>
        <w:pStyle w:val="PargrafodaLista"/>
        <w:shd w:val="clear" w:color="auto" w:fill="FFFFFF" w:themeFill="background1"/>
        <w:tabs>
          <w:tab w:val="left" w:pos="2970"/>
        </w:tabs>
        <w:ind w:left="294"/>
        <w:rPr>
          <w:rFonts w:ascii="Fonte Ecológica Spranq" w:hAnsi="Fonte Ecológica Spranq"/>
          <w:color w:val="8064A2" w:themeColor="accent4"/>
        </w:rPr>
      </w:pPr>
    </w:p>
    <w:p w:rsidR="009C16B4" w:rsidRPr="009C16B4" w:rsidRDefault="009C16B4" w:rsidP="009C16B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>A Diretoria-Geral de Logística (DGLOG) realizou a distribuição de cartilhas, cartazes e folders sobre a Lei Maria da Penha em todas as serventias com competência em violência doméstica e familiar contra a mulher do Estado, Sala Lilás localizada no Instituto Médico Legal (IML), Ônibus Violeta, Entradas do Fórum Central e Delegacias de Atendimento a Mulher (DEAMs).</w:t>
      </w:r>
    </w:p>
    <w:p w:rsidR="009C16B4" w:rsidRPr="009C16B4" w:rsidRDefault="009C16B4" w:rsidP="009C16B4">
      <w:pPr>
        <w:pStyle w:val="PargrafodaLista"/>
        <w:spacing w:after="0" w:line="240" w:lineRule="auto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9C16B4" w:rsidRDefault="009C16B4" w:rsidP="009C16B4">
      <w:pPr>
        <w:pStyle w:val="PargrafodaLista"/>
        <w:numPr>
          <w:ilvl w:val="0"/>
          <w:numId w:val="2"/>
        </w:numPr>
        <w:spacing w:after="0" w:line="240" w:lineRule="auto"/>
        <w:contextualSpacing w:val="0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9C16B4">
        <w:rPr>
          <w:rFonts w:ascii="Fonte Ecológica Spranq" w:hAnsi="Fonte Ecológica Spranq"/>
          <w:color w:val="5F497A" w:themeColor="accent4" w:themeShade="BF"/>
          <w:sz w:val="24"/>
          <w:szCs w:val="24"/>
        </w:rPr>
        <w:t>A Diretoria-Geral de Logística (DGLOG) orientou às recepcionistas do TJRJ quanto ao tema e ao uso do lenço lilás representativo da Semana pela Paz em Casa.</w:t>
      </w:r>
    </w:p>
    <w:p w:rsidR="00AD7EB2" w:rsidRPr="00AD7EB2" w:rsidRDefault="00AD7EB2" w:rsidP="00AD7EB2">
      <w:pPr>
        <w:pStyle w:val="PargrafodaLista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9C16B4" w:rsidRPr="00AD7EB2" w:rsidRDefault="00AD7EB2" w:rsidP="009C16B4">
      <w:pPr>
        <w:pStyle w:val="PargrafodaLista"/>
        <w:numPr>
          <w:ilvl w:val="0"/>
          <w:numId w:val="2"/>
        </w:numPr>
        <w:spacing w:after="0" w:line="240" w:lineRule="auto"/>
        <w:contextualSpacing w:val="0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AD7EB2">
        <w:rPr>
          <w:rFonts w:ascii="Fonte Ecológica Spranq" w:hAnsi="Fonte Ecológica Spranq"/>
          <w:color w:val="5F497A" w:themeColor="accent4" w:themeShade="BF"/>
          <w:sz w:val="24"/>
          <w:szCs w:val="24"/>
        </w:rPr>
        <w:t>A Diretoria-Geral de Apoio ao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s</w:t>
      </w:r>
      <w:r w:rsidRPr="00AD7EB2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Órgãos Jurisdicionais (DGJUR) elaborou a logística para disponibilização do </w:t>
      </w:r>
      <w:r w:rsidRPr="00AD7EB2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Ônibus do Projeto Violeta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no Fórum de Angra dos Reis.</w:t>
      </w:r>
    </w:p>
    <w:p w:rsidR="009C16B4" w:rsidRDefault="009C16B4" w:rsidP="009C16B4">
      <w:pPr>
        <w:spacing w:after="0" w:line="240" w:lineRule="auto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9C16B4" w:rsidRPr="005F671D" w:rsidRDefault="009C16B4" w:rsidP="009C16B4">
      <w:pPr>
        <w:pStyle w:val="PargrafodaLista"/>
        <w:numPr>
          <w:ilvl w:val="0"/>
          <w:numId w:val="1"/>
        </w:numPr>
        <w:spacing w:after="0" w:line="240" w:lineRule="auto"/>
        <w:ind w:left="-426" w:hanging="425"/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</w:pPr>
      <w:r w:rsidRP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08/03/2018</w:t>
      </w:r>
    </w:p>
    <w:p w:rsidR="005F671D" w:rsidRDefault="005F671D" w:rsidP="005F671D">
      <w:pPr>
        <w:pStyle w:val="PargrafodaLista"/>
        <w:numPr>
          <w:ilvl w:val="0"/>
          <w:numId w:val="6"/>
        </w:numPr>
        <w:spacing w:after="160" w:line="259" w:lineRule="auto"/>
        <w:ind w:left="0" w:right="261" w:hanging="426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O </w:t>
      </w:r>
      <w:r w:rsidRP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Museu da Justiça</w:t>
      </w:r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– Centro Cultural do Poder Judiciário (CCMJ) apresentou </w:t>
      </w:r>
      <w:r w:rsidRPr="00B507EE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“POR ELAS”</w:t>
      </w:r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- Leitura dramatizada, seguida de debate, promovido pelo Museu da Justiça – Centro Cultural do Poder Judiciário (CCMJ). Peça de Ricardo Leite Lopes [texto] e Sílvia Monte [texto e direção]; Elenco: Carla </w:t>
      </w:r>
      <w:proofErr w:type="spellStart"/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>Guidacci</w:t>
      </w:r>
      <w:proofErr w:type="spellEnd"/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>, Deborah Rocha, Dulce Penna, Gisela Castro, Letícia Vianna, Renata Guida, Rosana Prazeres, e Lucas Gouvêa. Inspirada em fatos reais, a peça abordou a realidade de mulheres brasileiras que sofrem violência na relação com seus parceiros e as dificuldades psíquicas, jurídicas, familiares, sociais e culturais para conseguirem romper com o ciclo da violência. Sinopse: Mulheres desconhecidas entre si, de idades variadas, de diferentes classes sociais, credos e visões de mundo, que, em comum, têm a violência na sua vida amorosa, estão reunidas numa sala para falar sobre suas histórias. Conforme os relatos vão acontecendo, os conflitos, preconceitos, a dor e a própria violência surgem no grupo. Ao final, uma revelação inesperada ou, apenas, anunciada, mas silenciada pela sociedade.</w:t>
      </w:r>
    </w:p>
    <w:p w:rsidR="00B507EE" w:rsidRDefault="00B507EE" w:rsidP="00B507EE">
      <w:pPr>
        <w:pStyle w:val="PargrafodaLista"/>
        <w:spacing w:after="160" w:line="259" w:lineRule="auto"/>
        <w:ind w:left="0" w:right="261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B507EE" w:rsidRPr="00B507EE" w:rsidRDefault="00B507EE" w:rsidP="00B507EE">
      <w:pPr>
        <w:pStyle w:val="PargrafodaLista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“</w:t>
      </w:r>
      <w:r w:rsidRPr="00B507EE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Da Pedra ao Palácio</w:t>
      </w:r>
      <w:r w:rsidRPr="00B507EE">
        <w:rPr>
          <w:rFonts w:ascii="Fonte Ecológica Spranq" w:hAnsi="Fonte Ecológica Spranq"/>
          <w:color w:val="5F497A" w:themeColor="accent4" w:themeShade="BF"/>
          <w:sz w:val="24"/>
          <w:szCs w:val="24"/>
        </w:rPr>
        <w:t>” - Visita mediada ao Antigo Palácio da Justiça do Rio de Janeiro (APJ-Rio), promovida pelo Museu da Justiça – Centro Cultural do Poder Judiciário (CCMJ). A visita teve como finalidade explorar de forma lúdica, dinâmica e interativa a história, a arquitetura e a função dos diversos salões e tribunais do palácio. A mediação incentiva o visitante a refletir sobre o significado da Justiça e da sua importância na vida em sociedade. Durante a “Semana da Justiça pela Paz em Casa”, nos jogos e dinâmicas propostos foram desenvolvidas questões em torno do tema: “violência contra a mulher”.</w:t>
      </w:r>
    </w:p>
    <w:p w:rsidR="005F671D" w:rsidRDefault="005F671D" w:rsidP="005F671D">
      <w:pPr>
        <w:spacing w:after="160" w:line="259" w:lineRule="auto"/>
        <w:ind w:right="261"/>
        <w:jc w:val="both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9C16B4" w:rsidRPr="005F671D" w:rsidRDefault="009C16B4" w:rsidP="009C16B4">
      <w:pPr>
        <w:pStyle w:val="PargrafodaLista"/>
        <w:numPr>
          <w:ilvl w:val="0"/>
          <w:numId w:val="1"/>
        </w:numPr>
        <w:spacing w:after="0" w:line="240" w:lineRule="auto"/>
        <w:ind w:left="-426" w:hanging="425"/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</w:pPr>
      <w:r w:rsidRP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09/03/2018</w:t>
      </w:r>
    </w:p>
    <w:p w:rsidR="009C16B4" w:rsidRPr="009C16B4" w:rsidRDefault="009C16B4" w:rsidP="009C16B4">
      <w:pPr>
        <w:pStyle w:val="PargrafodaLista"/>
        <w:spacing w:after="0" w:line="240" w:lineRule="auto"/>
        <w:ind w:left="-426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</w:p>
    <w:p w:rsidR="009C16B4" w:rsidRPr="009C16B4" w:rsidRDefault="009C16B4" w:rsidP="005F671D">
      <w:pPr>
        <w:pStyle w:val="PargrafodaLista"/>
        <w:numPr>
          <w:ilvl w:val="0"/>
          <w:numId w:val="4"/>
        </w:numPr>
        <w:spacing w:after="0" w:line="240" w:lineRule="auto"/>
        <w:ind w:left="165" w:hanging="307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>A Escola da Magistratura do Estado do Rio de Janeiro (EMERJ), através do Fórum Permanente de Violência Doméstica, Familiar e de Gênero, promoveu o evento</w:t>
      </w:r>
      <w:r w:rsid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“Trinta Anos da Carta das Mulheres aos Constituintes”, no período de 09h às 17h, com os seguintes temas: a Trajetória dos Direitos das Mulheres na Constituinte, a Constituição Federal e os Avanços no Âmbito da Família e da Saúde, A Constituição Federal e o Combate à Violência e a Constituição Federal e os Avanços na Área Trabalhista, finalizando o evento com a </w:t>
      </w:r>
      <w:r w:rsidR="005F671D" w:rsidRP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  <w:u w:val="single"/>
        </w:rPr>
        <w:t>divulgação dos dados estatísticos</w:t>
      </w:r>
      <w:r w:rsidR="005F671D">
        <w:rPr>
          <w:rFonts w:ascii="Fonte Ecológica Spranq" w:hAnsi="Fonte Ecológica Spranq"/>
          <w:b/>
          <w:color w:val="5F497A" w:themeColor="accent4" w:themeShade="BF"/>
          <w:sz w:val="24"/>
          <w:szCs w:val="24"/>
          <w:u w:val="single"/>
        </w:rPr>
        <w:t xml:space="preserve"> referentes à 10ª edição da Campanha</w:t>
      </w:r>
      <w:r w:rsidR="005F671D">
        <w:rPr>
          <w:rFonts w:ascii="Fonte Ecológica Spranq" w:hAnsi="Fonte Ecológica Spranq"/>
          <w:color w:val="5F497A" w:themeColor="accent4" w:themeShade="BF"/>
          <w:sz w:val="24"/>
          <w:szCs w:val="24"/>
        </w:rPr>
        <w:t>.</w:t>
      </w:r>
    </w:p>
    <w:p w:rsidR="00E30A0C" w:rsidRDefault="00E30A0C" w:rsidP="00E30A0C">
      <w:pPr>
        <w:pStyle w:val="NormalWeb"/>
        <w:jc w:val="both"/>
        <w:rPr>
          <w:rFonts w:ascii="Fonte Ecológica Spranq" w:hAnsi="Fonte Ecológica Spranq" w:cstheme="minorBidi"/>
          <w:color w:val="8064A2" w:themeColor="accent4"/>
          <w:sz w:val="22"/>
          <w:szCs w:val="22"/>
          <w:lang w:eastAsia="en-US"/>
        </w:rPr>
      </w:pPr>
    </w:p>
    <w:p w:rsidR="00E30A0C" w:rsidRDefault="00E30A0C" w:rsidP="00E30A0C">
      <w:pPr>
        <w:pStyle w:val="NormalWeb"/>
        <w:jc w:val="both"/>
        <w:rPr>
          <w:rFonts w:ascii="Fonte Ecológica Spranq" w:hAnsi="Fonte Ecológica Spranq" w:cstheme="minorBidi"/>
          <w:color w:val="8064A2" w:themeColor="accent4"/>
          <w:sz w:val="22"/>
          <w:szCs w:val="22"/>
          <w:lang w:eastAsia="en-US"/>
        </w:rPr>
      </w:pPr>
    </w:p>
    <w:p w:rsidR="00E30A0C" w:rsidRDefault="00E30A0C" w:rsidP="00E30A0C">
      <w:pPr>
        <w:pStyle w:val="NormalWeb"/>
        <w:numPr>
          <w:ilvl w:val="0"/>
          <w:numId w:val="1"/>
        </w:numPr>
        <w:ind w:left="-426" w:hanging="425"/>
        <w:jc w:val="both"/>
        <w:rPr>
          <w:rFonts w:ascii="Fonte Ecológica Spranq" w:hAnsi="Fonte Ecológica Spranq" w:cstheme="minorBidi"/>
          <w:color w:val="5F497A" w:themeColor="accent4" w:themeShade="BF"/>
          <w:lang w:eastAsia="en-US"/>
        </w:rPr>
      </w:pPr>
      <w:r w:rsidRPr="00E30A0C">
        <w:rPr>
          <w:rFonts w:ascii="Fonte Ecológica Spranq" w:hAnsi="Fonte Ecológica Spranq" w:cstheme="minorBidi"/>
          <w:b/>
          <w:color w:val="5F497A" w:themeColor="accent4" w:themeShade="BF"/>
          <w:lang w:eastAsia="en-US"/>
        </w:rPr>
        <w:t>Reportagens:</w:t>
      </w:r>
      <w:r w:rsidRPr="00E30A0C">
        <w:rPr>
          <w:rFonts w:ascii="Fonte Ecológica Spranq" w:hAnsi="Fonte Ecológica Spranq" w:cstheme="minorBidi"/>
          <w:color w:val="5F497A" w:themeColor="accent4" w:themeShade="BF"/>
          <w:lang w:eastAsia="en-US"/>
        </w:rPr>
        <w:t xml:space="preserve"> a Diretoria-Geral de Comunicação e de Difusão do Conhecimento (DGCOM) elaborou matérias para a mobilização da imprensa, com os temas:</w:t>
      </w:r>
    </w:p>
    <w:p w:rsidR="00E30A0C" w:rsidRPr="00E30A0C" w:rsidRDefault="00E30A0C" w:rsidP="00E30A0C">
      <w:pPr>
        <w:pStyle w:val="NormalWeb"/>
        <w:ind w:left="-426"/>
        <w:jc w:val="both"/>
        <w:rPr>
          <w:rFonts w:ascii="Fonte Ecológica Spranq" w:hAnsi="Fonte Ecológica Spranq" w:cstheme="minorBidi"/>
          <w:color w:val="5F497A" w:themeColor="accent4" w:themeShade="BF"/>
          <w:lang w:eastAsia="en-US"/>
        </w:rPr>
      </w:pPr>
    </w:p>
    <w:p w:rsidR="00AF3BAE" w:rsidRDefault="00AF3BAE" w:rsidP="00E30A0C">
      <w:pPr>
        <w:pStyle w:val="PargrafodaLista"/>
        <w:numPr>
          <w:ilvl w:val="0"/>
          <w:numId w:val="4"/>
        </w:numPr>
        <w:shd w:val="clear" w:color="auto" w:fill="FFFFFF" w:themeFill="background1"/>
        <w:tabs>
          <w:tab w:val="left" w:pos="2970"/>
        </w:tabs>
        <w:ind w:left="284" w:hanging="284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 w:rsidRPr="00AD7EB2">
        <w:rPr>
          <w:rFonts w:ascii="Fonte Ecológica Spranq" w:hAnsi="Fonte Ecológica Spranq"/>
          <w:color w:val="5F497A" w:themeColor="accent4" w:themeShade="BF"/>
          <w:sz w:val="24"/>
          <w:szCs w:val="24"/>
        </w:rPr>
        <w:t>Assédio Sexual e violência sexual, com base no relatório estatístico de processos que versam sobre o tema.</w:t>
      </w:r>
    </w:p>
    <w:p w:rsidR="00C560A1" w:rsidRPr="00AD7EB2" w:rsidRDefault="00C560A1" w:rsidP="00E30A0C">
      <w:pPr>
        <w:pStyle w:val="PargrafodaLista"/>
        <w:numPr>
          <w:ilvl w:val="0"/>
          <w:numId w:val="4"/>
        </w:numPr>
        <w:shd w:val="clear" w:color="auto" w:fill="FFFFFF" w:themeFill="background1"/>
        <w:tabs>
          <w:tab w:val="left" w:pos="2970"/>
        </w:tabs>
        <w:ind w:left="284" w:hanging="284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Movimento “Lobby do Batom”</w:t>
      </w:r>
    </w:p>
    <w:p w:rsidR="00E30A0C" w:rsidRPr="00AD7EB2" w:rsidRDefault="00C560A1" w:rsidP="00E30A0C">
      <w:pPr>
        <w:pStyle w:val="PargrafodaLista"/>
        <w:numPr>
          <w:ilvl w:val="0"/>
          <w:numId w:val="4"/>
        </w:numPr>
        <w:shd w:val="clear" w:color="auto" w:fill="FFFFFF" w:themeFill="background1"/>
        <w:tabs>
          <w:tab w:val="left" w:pos="2970"/>
        </w:tabs>
        <w:ind w:left="284" w:hanging="284"/>
        <w:rPr>
          <w:rFonts w:ascii="Fonte Ecológica Spranq" w:hAnsi="Fonte Ecológica Spranq"/>
          <w:color w:val="5F497A" w:themeColor="accent4" w:themeShade="BF"/>
          <w:sz w:val="24"/>
          <w:szCs w:val="24"/>
        </w:rPr>
      </w:pP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C</w:t>
      </w:r>
      <w:r w:rsidR="00E30A0C" w:rsidRPr="00AD7EB2">
        <w:rPr>
          <w:rFonts w:ascii="Fonte Ecológica Spranq" w:hAnsi="Fonte Ecológica Spranq"/>
          <w:color w:val="5F497A" w:themeColor="accent4" w:themeShade="BF"/>
          <w:sz w:val="24"/>
          <w:szCs w:val="24"/>
        </w:rPr>
        <w:t>onquistas e desafios na competência da violência domés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tica e familiar contra a mulher, com base nas e</w:t>
      </w:r>
      <w:r w:rsidRPr="00AD7EB2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ntrevistas com Magistrados, Magistradas e servidores 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do TJRJ.</w:t>
      </w:r>
    </w:p>
    <w:p w:rsidR="00E30A0C" w:rsidRDefault="00E30A0C" w:rsidP="00AF3BAE">
      <w:pPr>
        <w:pStyle w:val="PargrafodaLista"/>
        <w:shd w:val="clear" w:color="auto" w:fill="FFFFFF" w:themeFill="background1"/>
        <w:tabs>
          <w:tab w:val="left" w:pos="2970"/>
        </w:tabs>
        <w:ind w:left="284"/>
        <w:rPr>
          <w:rFonts w:ascii="Fonte Ecológica Spranq" w:hAnsi="Fonte Ecológica Spranq"/>
          <w:color w:val="8064A2" w:themeColor="accent4"/>
        </w:rPr>
      </w:pPr>
    </w:p>
    <w:p w:rsidR="00AF3BAE" w:rsidRPr="00F816F4" w:rsidRDefault="00F816F4" w:rsidP="00F816F4">
      <w:pPr>
        <w:pStyle w:val="PargrafodaLista"/>
        <w:numPr>
          <w:ilvl w:val="0"/>
          <w:numId w:val="9"/>
        </w:numPr>
        <w:shd w:val="clear" w:color="auto" w:fill="FFFFFF" w:themeFill="background1"/>
        <w:tabs>
          <w:tab w:val="left" w:pos="2970"/>
        </w:tabs>
        <w:ind w:left="-284" w:hanging="567"/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</w:pPr>
      <w:r w:rsidRPr="00F816F4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>16/03/2018</w:t>
      </w:r>
    </w:p>
    <w:p w:rsidR="00F816F4" w:rsidRDefault="00F816F4" w:rsidP="00AF3BAE">
      <w:pPr>
        <w:pStyle w:val="PargrafodaLista"/>
        <w:shd w:val="clear" w:color="auto" w:fill="FFFFFF" w:themeFill="background1"/>
        <w:tabs>
          <w:tab w:val="left" w:pos="2970"/>
        </w:tabs>
        <w:ind w:left="284"/>
        <w:rPr>
          <w:rFonts w:ascii="Fonte Ecológica Spranq" w:hAnsi="Fonte Ecológica Spranq"/>
          <w:color w:val="8064A2" w:themeColor="accent4"/>
        </w:rPr>
      </w:pPr>
    </w:p>
    <w:p w:rsidR="00586806" w:rsidRPr="00F816F4" w:rsidRDefault="00586806" w:rsidP="00586806">
      <w:pPr>
        <w:pStyle w:val="PargrafodaLista"/>
        <w:numPr>
          <w:ilvl w:val="0"/>
          <w:numId w:val="10"/>
        </w:numPr>
        <w:shd w:val="clear" w:color="auto" w:fill="FFFFFF" w:themeFill="background1"/>
        <w:tabs>
          <w:tab w:val="left" w:pos="2970"/>
        </w:tabs>
        <w:ind w:left="284" w:hanging="284"/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</w:pP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>A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 Corregedoria Geral da Justiça (CGJ), através da Divisão de Apoio Técnico Interdisciplinar (DIATI), promoverá o </w:t>
      </w:r>
      <w:r w:rsidRPr="00F816F4"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 xml:space="preserve">Encontro das Equipes Técnicas dos Juizados de Violência Doméstica </w:t>
      </w:r>
      <w:r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  <w:t xml:space="preserve">e Familiar contra a Mulher </w:t>
      </w:r>
      <w:r w:rsidRPr="00E638D6"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abordando </w:t>
      </w:r>
      <w:r>
        <w:rPr>
          <w:rFonts w:ascii="Fonte Ecológica Spranq" w:hAnsi="Fonte Ecológica Spranq"/>
          <w:color w:val="5F497A" w:themeColor="accent4" w:themeShade="BF"/>
          <w:sz w:val="24"/>
          <w:szCs w:val="24"/>
        </w:rPr>
        <w:t xml:space="preserve">os seguintes temas: Histórico da violência contra a mulher no Brasil: avanços e desafios e Gênero, sexualidade e etnia. </w:t>
      </w:r>
    </w:p>
    <w:p w:rsidR="00F816F4" w:rsidRPr="00F816F4" w:rsidRDefault="00F816F4" w:rsidP="00586806">
      <w:pPr>
        <w:pStyle w:val="PargrafodaLista"/>
        <w:shd w:val="clear" w:color="auto" w:fill="FFFFFF" w:themeFill="background1"/>
        <w:tabs>
          <w:tab w:val="left" w:pos="2970"/>
        </w:tabs>
        <w:ind w:left="284"/>
        <w:rPr>
          <w:rFonts w:ascii="Fonte Ecológica Spranq" w:hAnsi="Fonte Ecológica Spranq"/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sectPr w:rsidR="00F816F4" w:rsidRPr="00F816F4" w:rsidSect="00AF0883">
      <w:headerReference w:type="default" r:id="rId7"/>
      <w:pgSz w:w="11906" w:h="16838"/>
      <w:pgMar w:top="1664" w:right="424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5F" w:rsidRDefault="004E025F" w:rsidP="004E025F">
      <w:pPr>
        <w:spacing w:after="0" w:line="240" w:lineRule="auto"/>
      </w:pPr>
      <w:r>
        <w:separator/>
      </w:r>
    </w:p>
  </w:endnote>
  <w:endnote w:type="continuationSeparator" w:id="0">
    <w:p w:rsidR="004E025F" w:rsidRDefault="004E025F" w:rsidP="004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5F" w:rsidRDefault="004E025F" w:rsidP="004E025F">
      <w:pPr>
        <w:spacing w:after="0" w:line="240" w:lineRule="auto"/>
      </w:pPr>
      <w:r>
        <w:separator/>
      </w:r>
    </w:p>
  </w:footnote>
  <w:footnote w:type="continuationSeparator" w:id="0">
    <w:p w:rsidR="004E025F" w:rsidRDefault="004E025F" w:rsidP="004E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5F" w:rsidRDefault="004E025F" w:rsidP="004E025F">
    <w:pPr>
      <w:pStyle w:val="Cabealho"/>
      <w:ind w:left="-709" w:hanging="142"/>
    </w:pPr>
    <w:r>
      <w:rPr>
        <w:noProof/>
        <w:lang w:eastAsia="pt-BR"/>
      </w:rPr>
      <w:drawing>
        <wp:inline distT="0" distB="0" distL="0" distR="0" wp14:anchorId="519E1695" wp14:editId="38D52F1E">
          <wp:extent cx="722648" cy="628650"/>
          <wp:effectExtent l="0" t="0" r="1270" b="0"/>
          <wp:docPr id="7" name="Imagem 7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JERJ_AZU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1A54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657D5555" wp14:editId="143F8A01">
          <wp:simplePos x="0" y="0"/>
          <wp:positionH relativeFrom="column">
            <wp:posOffset>777240</wp:posOffset>
          </wp:positionH>
          <wp:positionV relativeFrom="paragraph">
            <wp:posOffset>-113665</wp:posOffset>
          </wp:positionV>
          <wp:extent cx="5467350" cy="741680"/>
          <wp:effectExtent l="0" t="0" r="0" b="127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564"/>
    <w:multiLevelType w:val="hybridMultilevel"/>
    <w:tmpl w:val="EA30BA0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6D7C"/>
    <w:multiLevelType w:val="hybridMultilevel"/>
    <w:tmpl w:val="0C44DC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5093A"/>
    <w:multiLevelType w:val="hybridMultilevel"/>
    <w:tmpl w:val="9DEC04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646"/>
    <w:multiLevelType w:val="hybridMultilevel"/>
    <w:tmpl w:val="968AA6A2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900EBF"/>
    <w:multiLevelType w:val="hybridMultilevel"/>
    <w:tmpl w:val="BDB6A45C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71021E"/>
    <w:multiLevelType w:val="hybridMultilevel"/>
    <w:tmpl w:val="D22ED17C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521A96"/>
    <w:multiLevelType w:val="hybridMultilevel"/>
    <w:tmpl w:val="2F2E53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3369"/>
    <w:multiLevelType w:val="hybridMultilevel"/>
    <w:tmpl w:val="00A4EA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048C2"/>
    <w:multiLevelType w:val="hybridMultilevel"/>
    <w:tmpl w:val="F42E2CD0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0915818"/>
    <w:multiLevelType w:val="hybridMultilevel"/>
    <w:tmpl w:val="B1A0C2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F"/>
    <w:rsid w:val="002E6C03"/>
    <w:rsid w:val="004E025F"/>
    <w:rsid w:val="00586806"/>
    <w:rsid w:val="005F671D"/>
    <w:rsid w:val="009C16B4"/>
    <w:rsid w:val="00AD7EB2"/>
    <w:rsid w:val="00AF0883"/>
    <w:rsid w:val="00AF3BAE"/>
    <w:rsid w:val="00B507EE"/>
    <w:rsid w:val="00C560A1"/>
    <w:rsid w:val="00E30A0C"/>
    <w:rsid w:val="00E638D6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57997F-962E-48B0-AED7-48D88A3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25F"/>
  </w:style>
  <w:style w:type="paragraph" w:styleId="Rodap">
    <w:name w:val="footer"/>
    <w:basedOn w:val="Normal"/>
    <w:link w:val="RodapChar"/>
    <w:uiPriority w:val="99"/>
    <w:unhideWhenUsed/>
    <w:rsid w:val="004E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25F"/>
  </w:style>
  <w:style w:type="paragraph" w:styleId="Textodebalo">
    <w:name w:val="Balloon Text"/>
    <w:basedOn w:val="Normal"/>
    <w:link w:val="TextodebaloChar"/>
    <w:uiPriority w:val="99"/>
    <w:semiHidden/>
    <w:unhideWhenUsed/>
    <w:rsid w:val="004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0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A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03B95745CA7445840F0D1B4248A013" ma:contentTypeVersion="" ma:contentTypeDescription="Crie um novo documento." ma:contentTypeScope="" ma:versionID="a336f58cd3367c39bc258a63f1e2d711">
  <xsd:schema xmlns:xsd="http://www.w3.org/2001/XMLSchema" xmlns:xs="http://www.w3.org/2001/XMLSchema" xmlns:p="http://schemas.microsoft.com/office/2006/metadata/properties" xmlns:ns2="5170a9f8-0737-4c2d-899c-39c09446c452" targetNamespace="http://schemas.microsoft.com/office/2006/metadata/properties" ma:root="true" ma:fieldsID="2de66f204bb34e28c559a14aeea58578" ns2:_="">
    <xsd:import namespace="5170a9f8-0737-4c2d-899c-39c09446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a9f8-0737-4c2d-899c-39c09446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5F4E4-9CA0-44B8-83B6-5A1E86EB041E}"/>
</file>

<file path=customXml/itemProps2.xml><?xml version="1.0" encoding="utf-8"?>
<ds:datastoreItem xmlns:ds="http://schemas.openxmlformats.org/officeDocument/2006/customXml" ds:itemID="{028C2041-4899-47E3-BD11-C54710707486}"/>
</file>

<file path=customXml/itemProps3.xml><?xml version="1.0" encoding="utf-8"?>
<ds:datastoreItem xmlns:ds="http://schemas.openxmlformats.org/officeDocument/2006/customXml" ds:itemID="{8E4E9ABB-352A-4A72-B180-8EBDC7CFD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Lima de Almeida</dc:creator>
  <cp:lastModifiedBy>Barbara Maria Souza Mattos</cp:lastModifiedBy>
  <cp:revision>10</cp:revision>
  <cp:lastPrinted>2018-03-14T18:14:00Z</cp:lastPrinted>
  <dcterms:created xsi:type="dcterms:W3CDTF">2018-02-22T19:56:00Z</dcterms:created>
  <dcterms:modified xsi:type="dcterms:W3CDTF">2018-03-14T18:14:00Z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0x0101007003B95745CA7445840F0D1B4248A013</vt:lpwstr>
  </property>
  <property fmtid="{D5CDD505-2E9C-101B-9397-08002B2CF9AE}" pid="3" name="Order">
    <vt:r8>2191000</vt:r8>
  </property>
</Properties>
</file>