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29" w:rsidRDefault="00020C29" w:rsidP="00020C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901440" cy="1193800"/>
            <wp:effectExtent l="19050" t="0" r="3810" b="0"/>
            <wp:docPr id="1" name="Imagem 1" descr="C:\Users\vera\Documents\NUPEMEC\QUARENTENA\PORTAL\thumbnail_NUPEME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\Documents\NUPEMEC\QUARENTENA\PORTAL\thumbnail_NUPEMEC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C29">
        <w:rPr>
          <w:rFonts w:ascii="Arial" w:hAnsi="Arial" w:cs="Arial"/>
          <w:sz w:val="24"/>
          <w:szCs w:val="24"/>
        </w:rPr>
        <w:t xml:space="preserve"> </w:t>
      </w:r>
    </w:p>
    <w:p w:rsidR="00D8679A" w:rsidRPr="004E16DA" w:rsidRDefault="00020C29" w:rsidP="00D8679A">
      <w:pPr>
        <w:jc w:val="both"/>
        <w:rPr>
          <w:rFonts w:ascii="Arial" w:hAnsi="Arial" w:cs="Arial"/>
          <w:sz w:val="24"/>
          <w:szCs w:val="24"/>
        </w:rPr>
      </w:pPr>
      <w:r w:rsidRPr="004E16DA">
        <w:rPr>
          <w:rFonts w:ascii="Arial" w:hAnsi="Arial" w:cs="Arial"/>
          <w:sz w:val="24"/>
          <w:szCs w:val="24"/>
        </w:rPr>
        <w:t>C</w:t>
      </w:r>
      <w:r w:rsidR="005134B7">
        <w:rPr>
          <w:rFonts w:ascii="Arial" w:hAnsi="Arial" w:cs="Arial"/>
          <w:sz w:val="24"/>
          <w:szCs w:val="24"/>
        </w:rPr>
        <w:t>entro Judiciário de Solução e Conflito e Cidadania</w:t>
      </w:r>
      <w:r w:rsidR="00EC052E">
        <w:rPr>
          <w:rFonts w:ascii="Arial" w:hAnsi="Arial" w:cs="Arial"/>
          <w:sz w:val="24"/>
          <w:szCs w:val="24"/>
        </w:rPr>
        <w:t xml:space="preserve"> - CEJUSC</w:t>
      </w:r>
      <w:r w:rsidR="005134B7">
        <w:rPr>
          <w:rFonts w:ascii="Arial" w:hAnsi="Arial" w:cs="Arial"/>
          <w:sz w:val="24"/>
          <w:szCs w:val="24"/>
        </w:rPr>
        <w:t xml:space="preserve"> </w:t>
      </w:r>
      <w:r w:rsidR="00D8679A">
        <w:rPr>
          <w:rFonts w:ascii="Arial" w:hAnsi="Arial" w:cs="Arial"/>
          <w:sz w:val="24"/>
          <w:szCs w:val="24"/>
        </w:rPr>
        <w:t xml:space="preserve">da Comarca </w:t>
      </w:r>
      <w:r w:rsidR="00D8679A" w:rsidRPr="004E16DA">
        <w:rPr>
          <w:rFonts w:ascii="Arial" w:hAnsi="Arial" w:cs="Arial"/>
          <w:sz w:val="24"/>
          <w:szCs w:val="24"/>
        </w:rPr>
        <w:t>da Capital</w:t>
      </w:r>
    </w:p>
    <w:p w:rsidR="00D8679A" w:rsidRPr="008A4524" w:rsidRDefault="00D8679A" w:rsidP="00D867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Ato </w:t>
      </w:r>
      <w:r w:rsidRPr="006C231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C</w:t>
      </w:r>
      <w:r w:rsidRPr="006C231A">
        <w:rPr>
          <w:rFonts w:ascii="Arial" w:hAnsi="Arial" w:cs="Arial"/>
          <w:sz w:val="24"/>
          <w:szCs w:val="24"/>
        </w:rPr>
        <w:t xml:space="preserve">riação: </w:t>
      </w:r>
      <w:r>
        <w:rPr>
          <w:rFonts w:ascii="Arial" w:hAnsi="Arial" w:cs="Arial"/>
          <w:sz w:val="24"/>
          <w:szCs w:val="24"/>
        </w:rPr>
        <w:t>Resolução</w:t>
      </w:r>
      <w:r w:rsidRPr="008A4524">
        <w:rPr>
          <w:rFonts w:ascii="Arial" w:hAnsi="Arial" w:cs="Arial"/>
          <w:sz w:val="24"/>
          <w:szCs w:val="24"/>
        </w:rPr>
        <w:t xml:space="preserve"> TJ/OE</w:t>
      </w:r>
      <w:r>
        <w:rPr>
          <w:rFonts w:ascii="Arial" w:hAnsi="Arial" w:cs="Arial"/>
          <w:sz w:val="24"/>
          <w:szCs w:val="24"/>
        </w:rPr>
        <w:t xml:space="preserve"> nº</w:t>
      </w:r>
      <w:r w:rsidRPr="008A4524">
        <w:rPr>
          <w:rFonts w:ascii="Arial" w:hAnsi="Arial" w:cs="Arial"/>
          <w:sz w:val="24"/>
          <w:szCs w:val="24"/>
        </w:rPr>
        <w:t xml:space="preserve"> 07/2016</w:t>
      </w:r>
    </w:p>
    <w:p w:rsidR="00D8679A" w:rsidRPr="00D63D96" w:rsidRDefault="00D8679A" w:rsidP="00D8679A">
      <w:pPr>
        <w:rPr>
          <w:rFonts w:ascii="Arial" w:hAnsi="Arial" w:cs="Arial"/>
          <w:sz w:val="24"/>
          <w:szCs w:val="24"/>
        </w:rPr>
      </w:pPr>
      <w:r w:rsidRPr="00D63D96">
        <w:rPr>
          <w:rFonts w:ascii="Arial" w:hAnsi="Arial" w:cs="Arial"/>
          <w:sz w:val="24"/>
          <w:szCs w:val="24"/>
        </w:rPr>
        <w:t xml:space="preserve">Ato de </w:t>
      </w:r>
      <w:r>
        <w:rPr>
          <w:rFonts w:ascii="Arial" w:hAnsi="Arial" w:cs="Arial"/>
          <w:sz w:val="24"/>
          <w:szCs w:val="24"/>
        </w:rPr>
        <w:t>I</w:t>
      </w:r>
      <w:r w:rsidRPr="00D63D96">
        <w:rPr>
          <w:rFonts w:ascii="Arial" w:hAnsi="Arial" w:cs="Arial"/>
          <w:sz w:val="24"/>
          <w:szCs w:val="24"/>
        </w:rPr>
        <w:t xml:space="preserve">nstalação: </w:t>
      </w:r>
      <w:r>
        <w:rPr>
          <w:rFonts w:ascii="Arial" w:hAnsi="Arial" w:cs="Arial"/>
          <w:sz w:val="24"/>
          <w:szCs w:val="24"/>
        </w:rPr>
        <w:t>Ato E</w:t>
      </w:r>
      <w:r w:rsidRPr="00D63D96">
        <w:rPr>
          <w:rFonts w:ascii="Arial" w:hAnsi="Arial" w:cs="Arial"/>
          <w:sz w:val="24"/>
          <w:szCs w:val="24"/>
        </w:rPr>
        <w:t xml:space="preserve">xecutivo </w:t>
      </w:r>
      <w:r>
        <w:rPr>
          <w:rFonts w:ascii="Arial" w:hAnsi="Arial" w:cs="Arial"/>
          <w:sz w:val="24"/>
          <w:szCs w:val="24"/>
        </w:rPr>
        <w:t>n</w:t>
      </w:r>
      <w:r w:rsidRPr="00D63D96">
        <w:rPr>
          <w:rFonts w:ascii="Arial" w:hAnsi="Arial" w:cs="Arial"/>
          <w:sz w:val="24"/>
          <w:szCs w:val="24"/>
        </w:rPr>
        <w:t>º 5555/2009</w:t>
      </w:r>
    </w:p>
    <w:p w:rsidR="00D8679A" w:rsidRPr="00D63D96" w:rsidRDefault="00D8679A" w:rsidP="00D8679A">
      <w:pPr>
        <w:rPr>
          <w:rFonts w:ascii="Arial" w:hAnsi="Arial" w:cs="Arial"/>
          <w:sz w:val="24"/>
          <w:szCs w:val="24"/>
        </w:rPr>
      </w:pPr>
      <w:r w:rsidRPr="00D63D96">
        <w:rPr>
          <w:rFonts w:ascii="Arial" w:hAnsi="Arial" w:cs="Arial"/>
          <w:sz w:val="24"/>
          <w:szCs w:val="24"/>
        </w:rPr>
        <w:t>Data de instalação: 10 de dezembro de 2009</w:t>
      </w:r>
    </w:p>
    <w:p w:rsidR="00D8679A" w:rsidRPr="00D63D96" w:rsidRDefault="00D8679A" w:rsidP="00D8679A">
      <w:pPr>
        <w:rPr>
          <w:rFonts w:ascii="Arial" w:hAnsi="Arial" w:cs="Arial"/>
          <w:sz w:val="24"/>
          <w:szCs w:val="24"/>
        </w:rPr>
      </w:pPr>
      <w:r w:rsidRPr="00D63D96">
        <w:rPr>
          <w:rFonts w:ascii="Arial" w:hAnsi="Arial" w:cs="Arial"/>
          <w:sz w:val="24"/>
          <w:szCs w:val="24"/>
        </w:rPr>
        <w:t xml:space="preserve">Juiz Coordenador do CEJUSC: Dr. Fernando César Ferreira Viana. </w:t>
      </w:r>
    </w:p>
    <w:p w:rsidR="00D8679A" w:rsidRPr="00D63D96" w:rsidRDefault="00D8679A" w:rsidP="00D8679A">
      <w:pPr>
        <w:rPr>
          <w:rFonts w:ascii="Arial" w:hAnsi="Arial" w:cs="Arial"/>
          <w:sz w:val="24"/>
          <w:szCs w:val="24"/>
        </w:rPr>
      </w:pPr>
      <w:r w:rsidRPr="00D63D96">
        <w:rPr>
          <w:rFonts w:ascii="Arial" w:hAnsi="Arial" w:cs="Arial"/>
          <w:sz w:val="24"/>
          <w:szCs w:val="24"/>
        </w:rPr>
        <w:t xml:space="preserve">Juiz Adjunto: Dr. Gilberto de Mello Nogueira </w:t>
      </w:r>
      <w:proofErr w:type="spellStart"/>
      <w:r w:rsidRPr="00D63D96">
        <w:rPr>
          <w:rFonts w:ascii="Arial" w:hAnsi="Arial" w:cs="Arial"/>
          <w:sz w:val="24"/>
          <w:szCs w:val="24"/>
        </w:rPr>
        <w:t>Abdelhay</w:t>
      </w:r>
      <w:proofErr w:type="spellEnd"/>
      <w:r w:rsidRPr="00D63D96">
        <w:rPr>
          <w:rFonts w:ascii="Arial" w:hAnsi="Arial" w:cs="Arial"/>
          <w:sz w:val="24"/>
          <w:szCs w:val="24"/>
        </w:rPr>
        <w:t xml:space="preserve"> Júnior. </w:t>
      </w:r>
    </w:p>
    <w:p w:rsidR="00D8679A" w:rsidRPr="00D63D96" w:rsidRDefault="00D8679A" w:rsidP="00D8679A">
      <w:pPr>
        <w:rPr>
          <w:rFonts w:ascii="Arial" w:hAnsi="Arial" w:cs="Arial"/>
          <w:sz w:val="24"/>
          <w:szCs w:val="24"/>
        </w:rPr>
      </w:pPr>
      <w:r w:rsidRPr="00D63D96">
        <w:rPr>
          <w:rFonts w:ascii="Arial" w:hAnsi="Arial" w:cs="Arial"/>
          <w:sz w:val="24"/>
          <w:szCs w:val="24"/>
        </w:rPr>
        <w:t xml:space="preserve">Chefe de CEJUSC: </w:t>
      </w:r>
      <w:r>
        <w:rPr>
          <w:rFonts w:ascii="Arial" w:hAnsi="Arial" w:cs="Arial"/>
          <w:sz w:val="24"/>
          <w:szCs w:val="24"/>
        </w:rPr>
        <w:t>Sra. Lilian Guimarães de Araújo.</w:t>
      </w:r>
    </w:p>
    <w:p w:rsidR="00D8679A" w:rsidRDefault="00D8679A" w:rsidP="00D8679A">
      <w:pPr>
        <w:rPr>
          <w:rFonts w:ascii="Arial" w:hAnsi="Arial" w:cs="Arial"/>
          <w:sz w:val="24"/>
          <w:szCs w:val="24"/>
        </w:rPr>
      </w:pPr>
      <w:r w:rsidRPr="00D63D96">
        <w:rPr>
          <w:rFonts w:ascii="Arial" w:hAnsi="Arial" w:cs="Arial"/>
          <w:sz w:val="24"/>
          <w:szCs w:val="24"/>
        </w:rPr>
        <w:t xml:space="preserve">Endereço: Beco da Música, 121, sala T06, Centro, Rio de Janeiro/RJ. </w:t>
      </w:r>
    </w:p>
    <w:p w:rsidR="00D8679A" w:rsidRPr="00D63D96" w:rsidRDefault="00D8679A" w:rsidP="00D8679A">
      <w:pPr>
        <w:rPr>
          <w:rFonts w:ascii="Arial" w:hAnsi="Arial" w:cs="Arial"/>
          <w:sz w:val="24"/>
          <w:szCs w:val="24"/>
        </w:rPr>
      </w:pPr>
      <w:r w:rsidRPr="00D63D96">
        <w:rPr>
          <w:rFonts w:ascii="Arial" w:hAnsi="Arial" w:cs="Arial"/>
          <w:sz w:val="24"/>
          <w:szCs w:val="24"/>
        </w:rPr>
        <w:t xml:space="preserve">CEP: 20021-315 </w:t>
      </w:r>
    </w:p>
    <w:p w:rsidR="00D8679A" w:rsidRPr="00D63D96" w:rsidRDefault="00D8679A" w:rsidP="00D8679A">
      <w:pPr>
        <w:rPr>
          <w:rFonts w:ascii="Arial" w:hAnsi="Arial" w:cs="Arial"/>
          <w:sz w:val="24"/>
          <w:szCs w:val="24"/>
        </w:rPr>
      </w:pPr>
      <w:r w:rsidRPr="00D63D96">
        <w:rPr>
          <w:rFonts w:ascii="Arial" w:hAnsi="Arial" w:cs="Arial"/>
          <w:sz w:val="24"/>
          <w:szCs w:val="24"/>
        </w:rPr>
        <w:t xml:space="preserve">Telefone: (21) 3133-5571 </w:t>
      </w:r>
    </w:p>
    <w:p w:rsidR="00D8679A" w:rsidRPr="00D63D96" w:rsidRDefault="00D8679A" w:rsidP="00D8679A">
      <w:pPr>
        <w:rPr>
          <w:rFonts w:ascii="Arial" w:hAnsi="Arial" w:cs="Arial"/>
          <w:sz w:val="24"/>
          <w:szCs w:val="24"/>
        </w:rPr>
      </w:pPr>
      <w:proofErr w:type="spellStart"/>
      <w:r w:rsidRPr="00D63D96">
        <w:rPr>
          <w:rFonts w:ascii="Arial" w:hAnsi="Arial" w:cs="Arial"/>
          <w:sz w:val="24"/>
          <w:szCs w:val="24"/>
        </w:rPr>
        <w:t>E-Mail</w:t>
      </w:r>
      <w:proofErr w:type="spellEnd"/>
      <w:r w:rsidRPr="00D63D96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D63D96">
          <w:rPr>
            <w:rStyle w:val="Hyperlink"/>
            <w:rFonts w:ascii="Arial" w:hAnsi="Arial" w:cs="Arial"/>
            <w:sz w:val="24"/>
            <w:szCs w:val="24"/>
          </w:rPr>
          <w:t>capcentromediacao@tjrj.jus.br</w:t>
        </w:r>
      </w:hyperlink>
    </w:p>
    <w:p w:rsidR="00D8679A" w:rsidRPr="00D63D96" w:rsidRDefault="00D8679A" w:rsidP="00D8679A">
      <w:pPr>
        <w:rPr>
          <w:rFonts w:ascii="Arial" w:hAnsi="Arial" w:cs="Arial"/>
          <w:sz w:val="24"/>
          <w:szCs w:val="24"/>
        </w:rPr>
      </w:pPr>
      <w:r w:rsidRPr="00D63D96">
        <w:rPr>
          <w:rFonts w:ascii="Arial" w:hAnsi="Arial" w:cs="Arial"/>
          <w:sz w:val="24"/>
          <w:szCs w:val="24"/>
        </w:rPr>
        <w:t>NUR: 1º NUR</w:t>
      </w:r>
    </w:p>
    <w:p w:rsidR="00D8679A" w:rsidRPr="00D63D96" w:rsidRDefault="00D8679A" w:rsidP="00D8679A">
      <w:pPr>
        <w:rPr>
          <w:rFonts w:ascii="Arial" w:hAnsi="Arial" w:cs="Arial"/>
          <w:sz w:val="24"/>
          <w:szCs w:val="24"/>
        </w:rPr>
      </w:pPr>
      <w:r w:rsidRPr="00D63D96">
        <w:rPr>
          <w:rFonts w:ascii="Arial" w:hAnsi="Arial" w:cs="Arial"/>
          <w:sz w:val="24"/>
          <w:szCs w:val="24"/>
        </w:rPr>
        <w:t xml:space="preserve">Casa da Família estruturada: Não. </w:t>
      </w:r>
    </w:p>
    <w:p w:rsidR="00D8679A" w:rsidRPr="00D63D96" w:rsidRDefault="00D8679A" w:rsidP="00D8679A">
      <w:pPr>
        <w:rPr>
          <w:rFonts w:ascii="Arial" w:hAnsi="Arial" w:cs="Arial"/>
          <w:sz w:val="24"/>
          <w:szCs w:val="24"/>
        </w:rPr>
      </w:pPr>
      <w:r w:rsidRPr="00D63D96">
        <w:rPr>
          <w:rFonts w:ascii="Arial" w:hAnsi="Arial" w:cs="Arial"/>
          <w:sz w:val="24"/>
          <w:szCs w:val="24"/>
        </w:rPr>
        <w:t>Polo Avançado de Solução de Conflitos Extrajudiciais</w:t>
      </w:r>
      <w:r>
        <w:rPr>
          <w:rFonts w:ascii="Arial" w:hAnsi="Arial" w:cs="Arial"/>
          <w:sz w:val="24"/>
          <w:szCs w:val="24"/>
        </w:rPr>
        <w:t xml:space="preserve"> criado</w:t>
      </w:r>
      <w:r w:rsidRPr="00D63D96">
        <w:rPr>
          <w:rFonts w:ascii="Arial" w:hAnsi="Arial" w:cs="Arial"/>
          <w:sz w:val="24"/>
          <w:szCs w:val="24"/>
        </w:rPr>
        <w:t>: Não.</w:t>
      </w:r>
    </w:p>
    <w:p w:rsidR="00020C29" w:rsidRDefault="00020C29" w:rsidP="00D867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020C29" w:rsidSect="00E40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B66365"/>
    <w:rsid w:val="00020C29"/>
    <w:rsid w:val="000631B0"/>
    <w:rsid w:val="000F18CE"/>
    <w:rsid w:val="00152DE0"/>
    <w:rsid w:val="00163AB9"/>
    <w:rsid w:val="001950EF"/>
    <w:rsid w:val="0025645E"/>
    <w:rsid w:val="002601C5"/>
    <w:rsid w:val="002806AC"/>
    <w:rsid w:val="002A3665"/>
    <w:rsid w:val="00382818"/>
    <w:rsid w:val="003C3224"/>
    <w:rsid w:val="003D6698"/>
    <w:rsid w:val="003E7588"/>
    <w:rsid w:val="003F630A"/>
    <w:rsid w:val="00415A34"/>
    <w:rsid w:val="0043113F"/>
    <w:rsid w:val="00456C31"/>
    <w:rsid w:val="004615A8"/>
    <w:rsid w:val="004A701D"/>
    <w:rsid w:val="004D4BFD"/>
    <w:rsid w:val="005134B7"/>
    <w:rsid w:val="005D41AF"/>
    <w:rsid w:val="00644DA6"/>
    <w:rsid w:val="006A19B9"/>
    <w:rsid w:val="0070504C"/>
    <w:rsid w:val="00755C3E"/>
    <w:rsid w:val="00786E64"/>
    <w:rsid w:val="007904BF"/>
    <w:rsid w:val="00971840"/>
    <w:rsid w:val="009C479B"/>
    <w:rsid w:val="009F3AAA"/>
    <w:rsid w:val="00A76BE7"/>
    <w:rsid w:val="00A8081A"/>
    <w:rsid w:val="00B06D47"/>
    <w:rsid w:val="00B44551"/>
    <w:rsid w:val="00B66365"/>
    <w:rsid w:val="00C103D5"/>
    <w:rsid w:val="00C1519F"/>
    <w:rsid w:val="00C21EF4"/>
    <w:rsid w:val="00C57238"/>
    <w:rsid w:val="00CD24D0"/>
    <w:rsid w:val="00CD4166"/>
    <w:rsid w:val="00D545F4"/>
    <w:rsid w:val="00D63D96"/>
    <w:rsid w:val="00D8679A"/>
    <w:rsid w:val="00D94F96"/>
    <w:rsid w:val="00E01AED"/>
    <w:rsid w:val="00E073A0"/>
    <w:rsid w:val="00E40CC7"/>
    <w:rsid w:val="00EC052E"/>
    <w:rsid w:val="00F22114"/>
    <w:rsid w:val="00F3728C"/>
    <w:rsid w:val="00F929F8"/>
    <w:rsid w:val="00FA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C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6636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C29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20C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pcentromediacao@tjrj.jus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cancio</dc:creator>
  <cp:lastModifiedBy>vera cancio</cp:lastModifiedBy>
  <cp:revision>2</cp:revision>
  <cp:lastPrinted>2020-05-11T21:48:00Z</cp:lastPrinted>
  <dcterms:created xsi:type="dcterms:W3CDTF">2020-05-11T22:11:00Z</dcterms:created>
  <dcterms:modified xsi:type="dcterms:W3CDTF">2020-05-11T22:11:00Z</dcterms:modified>
</cp:coreProperties>
</file>