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CF28B4" w:rsidRPr="005D21C8" w14:paraId="2F8AE36F" w14:textId="77777777" w:rsidTr="002B5F47">
        <w:trPr>
          <w:trHeight w:val="34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F562FC6" w14:textId="7B13688A" w:rsidR="00F73D6C" w:rsidRPr="005D21C8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 – </w:t>
            </w:r>
            <w:r w:rsidR="00833D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da necessidade da contratação</w:t>
            </w:r>
          </w:p>
          <w:p w14:paraId="761C1CD4" w14:textId="19E734EA" w:rsidR="00CF28B4" w:rsidRPr="005D21C8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28B4" w:rsidRPr="005D21C8" w14:paraId="7E8EDD9A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7E43DAE2" w14:textId="77777777" w:rsidR="00CB54F8" w:rsidRPr="005D21C8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10DD6" w14:textId="20418B37" w:rsidR="0091753E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órgão demandante deve descrever a necessidade da contratação, evidenciando o problema identificado e a real necessidade que ele gera, bem como o que se almeja alcançar com a contratação</w:t>
            </w:r>
            <w:r w:rsidR="0011312A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</w:t>
            </w:r>
            <w:r w:rsidR="00A56B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I, IN 40/2020)</w:t>
            </w:r>
            <w:r w:rsid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A56B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3EEAFA56" w14:textId="77777777" w:rsidR="005C5992" w:rsidRPr="005D21C8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A880978" w14:textId="54EF4FE4" w:rsidR="00CB54F8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 acordo com o art. 7o, §2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da IN 40/2020, é obrigatório o preenchimento deste</w:t>
            </w:r>
            <w:r w:rsidR="00FF22A3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6FDFFA36" w14:textId="77777777" w:rsidR="00E92715" w:rsidRPr="005D21C8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F0" w:rsidRPr="005D21C8" w14:paraId="12AE1C07" w14:textId="77777777" w:rsidTr="002B5F47">
        <w:trPr>
          <w:trHeight w:val="282"/>
          <w:jc w:val="center"/>
        </w:trPr>
        <w:tc>
          <w:tcPr>
            <w:tcW w:w="9448" w:type="dxa"/>
            <w:shd w:val="clear" w:color="auto" w:fill="auto"/>
            <w:vAlign w:val="center"/>
          </w:tcPr>
          <w:p w14:paraId="6A3BC980" w14:textId="77777777" w:rsidR="00BD3AF0" w:rsidRPr="005D21C8" w:rsidRDefault="00BD3AF0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152853C1" w14:textId="77777777" w:rsidTr="002B5F47">
        <w:trPr>
          <w:trHeight w:val="282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29AE8485" w14:textId="44C24E8F" w:rsidR="00F73D6C" w:rsidRPr="005D21C8" w:rsidRDefault="00E92715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II – Descrição dos </w:t>
            </w:r>
            <w:r w:rsidR="00200ACB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requisitos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</w:t>
            </w:r>
            <w:r w:rsidR="00200AC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 </w:t>
            </w:r>
          </w:p>
          <w:p w14:paraId="3C75FAEE" w14:textId="7134C8C9" w:rsidR="00CF28B4" w:rsidRPr="005D21C8" w:rsidRDefault="00F73D6C" w:rsidP="00F7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F28B4" w:rsidRPr="005D21C8" w14:paraId="38AE544C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4721DE0B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76C37" w14:textId="56470750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Especificar quais são os requisitos indispensáveis de que o objeto a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</w:t>
            </w:r>
            <w:r w:rsidR="00BA76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II, IN 40/2020)</w:t>
            </w:r>
            <w:r w:rsidR="0003253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5C96D06B" w14:textId="77777777" w:rsidR="005C5992" w:rsidRPr="005D21C8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7BF242A" w14:textId="66A520F9" w:rsidR="00CB54F8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facultativo o preenchimento deste campo. Em caso do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 preenchimento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devem ser apresentadas as devidas justificativas.</w:t>
            </w:r>
          </w:p>
          <w:p w14:paraId="2ADB4337" w14:textId="77777777" w:rsidR="00CB54F8" w:rsidRPr="005D21C8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69EA2C76" w14:textId="77777777" w:rsidTr="002B5F47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CE74E85" w14:textId="77777777" w:rsidR="00CF28B4" w:rsidRPr="005D21C8" w:rsidRDefault="00F73D6C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III</w:t>
            </w:r>
            <w:r w:rsidR="00833D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Levantamento de mercado</w:t>
            </w:r>
            <w:r w:rsidR="00A81CF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12E4ADBF" w14:textId="3E9172A1" w:rsidR="005C5992" w:rsidRPr="005D21C8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28B4" w:rsidRPr="005D21C8" w14:paraId="24129F76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57B88DEC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97584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 levantamento de mercado consiste na prospecção e análise das alternativas possíveis de soluções, podendo, entre outras opções: </w:t>
            </w:r>
          </w:p>
          <w:p w14:paraId="778E4089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74EC414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      </w:r>
          </w:p>
          <w:p w14:paraId="13C4F3EF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5CEC1F0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b) ser realizada consulta, audiência pública ou realizar diálogo transparente com potenciais contratadas, para coleta de contribuições. </w:t>
            </w:r>
          </w:p>
          <w:p w14:paraId="67F2CACF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5B50FF" w14:textId="7B0D993B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Caso, após o levantamento do mercado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 quantidade de fornecedores for considerada restrita, deve-se verificar se os requisitos que limitam a participação são realmente indispensáveis, flexibilizando-os sempre que possível</w:t>
            </w:r>
            <w:r w:rsidR="00BA76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III, </w:t>
            </w:r>
            <w:r w:rsidR="0090678D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c/</w:t>
            </w:r>
            <w:r w:rsidR="00155A98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0678D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155A98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§1º</w:t>
            </w:r>
            <w:r w:rsidR="0090678D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="00BA76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 40/2020)</w:t>
            </w:r>
            <w:r w:rsid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123F32C3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8B1A70" w14:textId="33634C63" w:rsidR="00CB54F8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C820BFB" w14:textId="77777777" w:rsidR="00CB54F8" w:rsidRPr="005D21C8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2C0A631F" w14:textId="77777777" w:rsidTr="002B5F47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F0F49E6" w14:textId="0E0C2CD6" w:rsidR="005C5992" w:rsidRPr="005D21C8" w:rsidRDefault="00F73D6C" w:rsidP="005C5992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833D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 - Descrição da solução como um todo</w:t>
            </w:r>
            <w:r w:rsidR="002317D9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797C2E55" w14:textId="6C1051F6" w:rsidR="00CF28B4" w:rsidRPr="005D21C8" w:rsidRDefault="00CF28B4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F28B4" w:rsidRPr="005D21C8" w14:paraId="24CAFA36" w14:textId="77777777" w:rsidTr="002B5F47">
        <w:trPr>
          <w:trHeight w:val="248"/>
          <w:jc w:val="center"/>
        </w:trPr>
        <w:tc>
          <w:tcPr>
            <w:tcW w:w="9448" w:type="dxa"/>
            <w:vAlign w:val="center"/>
          </w:tcPr>
          <w:p w14:paraId="25897A00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1A0E65" w14:textId="7E24E072" w:rsidR="0091753E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Definir a descrição da solução como um todo, inclusive das exigências relacionadas à manutenção e à assistência técnica, quando for o caso, acompanhada das justificativas técnica e econômica da escolha do tipo de solução </w:t>
            </w:r>
            <w:r w:rsidR="00B830A1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IV, IN 40/2020)</w:t>
            </w:r>
            <w:r w:rsid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50A6FB9A" w14:textId="77777777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0F24A7" w14:textId="34998AD9" w:rsidR="00D10D97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706DB8" w14:textId="66372EA3" w:rsidR="00EF696A" w:rsidRPr="005D21C8" w:rsidRDefault="00EF696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E051494" w14:textId="53F36B26" w:rsidR="00EF696A" w:rsidRPr="005D21C8" w:rsidRDefault="00EF696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7C9CD7B" w14:textId="77777777" w:rsidR="00622E8A" w:rsidRDefault="00622E8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DEF1D" w14:textId="78F98755" w:rsidR="002B5F47" w:rsidRPr="005D21C8" w:rsidRDefault="002B5F4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4FD8038A" w14:textId="77777777" w:rsidTr="002B5F47">
        <w:trPr>
          <w:trHeight w:val="304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19EDB8D2" w14:textId="014E5175" w:rsidR="00F73D6C" w:rsidRPr="005D21C8" w:rsidRDefault="00591FF2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V </w:t>
            </w:r>
            <w:r w:rsidR="00833D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 Estimativa das q</w:t>
            </w:r>
            <w:r w:rsidR="00E92715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uantidades a serem contratadas </w:t>
            </w:r>
          </w:p>
        </w:tc>
      </w:tr>
    </w:tbl>
    <w:p w14:paraId="12515A79" w14:textId="77777777" w:rsidR="00DC380E" w:rsidRPr="005D21C8" w:rsidRDefault="00DC380E" w:rsidP="0091753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F28B4" w:rsidRPr="005D21C8" w14:paraId="2A1FD14C" w14:textId="77777777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14:paraId="2D0CA844" w14:textId="40505E1C" w:rsidR="00CF28B4" w:rsidRPr="005D21C8" w:rsidRDefault="00EF696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9FF817" w14:textId="06A07871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 observância ao disposto no Art. 15, § 7°, II, da Lei n° 8.666/93, as quantidades a serem adquiridas devem ser justificadas em função do consumo e provável utilização, devendo a estimativa ser obtida, a partir de fatos concretos (</w:t>
            </w:r>
            <w:proofErr w:type="spellStart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</w:t>
            </w:r>
            <w:proofErr w:type="spellEnd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 série histórica do consumo - atendo-se a eventual ocorrência vindoura capaz de impactar o quantitativo demandado, criação de órgão, acréscimo de atividades, necessidade de substituição de bens atualmente disponíveis, etc</w:t>
            </w:r>
            <w:r w:rsidR="002E5CB0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). </w:t>
            </w:r>
          </w:p>
          <w:p w14:paraId="68FD7DD1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FD0B79B" w14:textId="62A43B03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estimativa das quantidades a serem contratadas deve ser acompanhada das memórias de cálculo e dos documentos que lhe dão suporte, considerando a interdependência com outras contratações, de modo a possibilitar economia de escala. </w:t>
            </w:r>
          </w:p>
          <w:p w14:paraId="111C6C7C" w14:textId="0A7A7E75" w:rsidR="002E5CB0" w:rsidRPr="005D21C8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85204D4" w14:textId="1CFEB220" w:rsidR="002E5CB0" w:rsidRPr="005D21C8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Importante relacionar as quantidades a serem contratadas com as unidades de medida e periodicidade para fornecimento estabelecidas </w:t>
            </w:r>
            <w:r w:rsidR="00982E45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</w:t>
            </w:r>
            <w:r w:rsidR="00A91D1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V</w:t>
            </w:r>
            <w:r w:rsidR="00982E45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 IN 40/2020)</w:t>
            </w:r>
            <w:r w:rsidR="002B5F4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652098BD" w14:textId="77777777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9065ED" w14:textId="3839D254" w:rsidR="00E92715" w:rsidRPr="005D21C8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campo. </w:t>
            </w:r>
          </w:p>
          <w:p w14:paraId="74A2F1B6" w14:textId="77777777" w:rsidR="00D10D97" w:rsidRPr="005D21C8" w:rsidRDefault="00D10D9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0A95D736" w14:textId="77777777" w:rsidTr="00801F24">
        <w:trPr>
          <w:trHeight w:val="32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21AD25F4" w14:textId="4CCA2084" w:rsidR="00F73D6C" w:rsidRPr="005D21C8" w:rsidRDefault="00833D5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VI - </w:t>
            </w:r>
            <w:r w:rsidR="00A81CF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stimativa do 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valor da contratação </w:t>
            </w:r>
          </w:p>
        </w:tc>
      </w:tr>
      <w:tr w:rsidR="00CF28B4" w:rsidRPr="005D21C8" w14:paraId="1A119E75" w14:textId="77777777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14:paraId="316DF6BA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5C173" w14:textId="672B38F5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="002E5CB0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. </w:t>
            </w:r>
          </w:p>
          <w:p w14:paraId="00350924" w14:textId="0DAC6068" w:rsidR="002E5CB0" w:rsidRPr="005D21C8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10425CF" w14:textId="0084B685" w:rsidR="002E5CB0" w:rsidRPr="005D21C8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estimativa de valor da contratação realizada no </w:t>
            </w:r>
            <w:proofErr w:type="spellStart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ETP</w:t>
            </w:r>
            <w:proofErr w:type="spellEnd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visa</w:t>
            </w:r>
            <w:r w:rsidR="002B5F4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levantar o eventual gasto com a solução escolhida de modo a avaliar a viabilidade econômica da opção. Essa estimativa não se confunde com os procedimentos e parâmetros de uma pesquisa de preços, para fins de verificação da conformidade /aceitabilidade da proposta</w:t>
            </w:r>
            <w:r w:rsidR="00492908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VI, IN 40/2020)</w:t>
            </w:r>
            <w:r w:rsidR="002B5F4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40C31841" w14:textId="77777777" w:rsidR="00F73D6C" w:rsidRPr="005D21C8" w:rsidRDefault="00F73D6C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B0B0715" w14:textId="67FC389C" w:rsidR="00D10D97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1B9436" w14:textId="77777777" w:rsidR="0091753E" w:rsidRPr="005D21C8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4D8D75CE" w14:textId="77777777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30F8A2E2" w14:textId="4D54D8EF" w:rsidR="00F73D6C" w:rsidRPr="005D21C8" w:rsidRDefault="00833D5C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VII -</w:t>
            </w:r>
            <w:r w:rsidR="00A81CF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J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ustificativas para o parcelamento ou não da solução</w:t>
            </w:r>
          </w:p>
        </w:tc>
      </w:tr>
      <w:tr w:rsidR="00CF28B4" w:rsidRPr="005D21C8" w14:paraId="144733FC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46ED3CC9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1BE31" w14:textId="77777777" w:rsidR="00591FF2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</w:t>
            </w:r>
          </w:p>
          <w:p w14:paraId="732A291A" w14:textId="77777777" w:rsidR="00591FF2" w:rsidRPr="005D21C8" w:rsidRDefault="00591FF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A8A19A1" w14:textId="7904115C" w:rsidR="00087AD9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Por ser o parcelamento a regra, deve haver justificativa quando este não for adotado </w:t>
            </w:r>
            <w:r w:rsidR="000926D5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VII, IN 40/2020)</w:t>
            </w:r>
            <w:r w:rsidR="002B5F4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2755D1E1" w14:textId="77777777" w:rsidR="00087AD9" w:rsidRPr="005D21C8" w:rsidRDefault="00087AD9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CFAA78" w14:textId="1F6E0717" w:rsidR="00BE1536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2E5CB0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42CB8201" w14:textId="77777777" w:rsidR="0091753E" w:rsidRPr="005D21C8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07B14EC8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0AA2194D" w14:textId="634E456C" w:rsidR="00F73D6C" w:rsidRPr="005D21C8" w:rsidRDefault="00F73D6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VIII</w:t>
            </w:r>
            <w:r w:rsidR="00A81CF2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C</w:t>
            </w:r>
            <w:r w:rsidR="00833D5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ontratações c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orrelatas e/ou interdependentes</w:t>
            </w:r>
          </w:p>
        </w:tc>
      </w:tr>
      <w:tr w:rsidR="00CF28B4" w:rsidRPr="005D21C8" w14:paraId="582E27CC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3827FDC9" w14:textId="77777777" w:rsidR="00B15FEE" w:rsidRPr="005D21C8" w:rsidRDefault="00B15FE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FEB86" w14:textId="1DCB1409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 se 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há</w:t>
            </w:r>
            <w:r w:rsidR="005671F4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contratações que guardam relação/afinidade com o objeto da contratação pretendida</w:t>
            </w:r>
            <w:r w:rsidR="005671F4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sejam elas já realizadas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 contratações futuras </w:t>
            </w:r>
            <w:r w:rsidR="000926D5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VIII, IN 40/2020)</w:t>
            </w:r>
            <w:r w:rsidR="002B5F4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3C3B55E9" w14:textId="77777777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0E5771C" w14:textId="77777777" w:rsidR="000C67A6" w:rsidRPr="005D21C8" w:rsidRDefault="0091753E" w:rsidP="000C67A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37CA8769" w14:textId="12CC5804" w:rsidR="0091753E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95484" w14:textId="77777777" w:rsidR="002B5F47" w:rsidRPr="005D21C8" w:rsidRDefault="002B5F4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BCEED" w14:textId="34979F64" w:rsidR="00801F24" w:rsidRPr="005D21C8" w:rsidRDefault="00801F2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55F48206" w14:textId="77777777" w:rsidTr="00591FF2">
        <w:trPr>
          <w:trHeight w:val="262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7DB9A4CF" w14:textId="5B7EE0CD" w:rsidR="00F73D6C" w:rsidRPr="005D21C8" w:rsidRDefault="007B22CA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IX - 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Alinhamento entre a </w:t>
            </w:r>
            <w:r w:rsidR="00200AC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e o </w:t>
            </w:r>
            <w:r w:rsidR="00200AC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lanejamento </w:t>
            </w:r>
          </w:p>
        </w:tc>
      </w:tr>
      <w:tr w:rsidR="00CF28B4" w:rsidRPr="005D21C8" w14:paraId="22315859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202CFE84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F65D3D" w14:textId="5BED2A25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Demonstração do alinhamento entre a contratação e o planejamento do órgão ou entidade, identificando a previsão no Plano Anual de Contratações ou, se for o caso, justificando a ausência de previsã</w:t>
            </w:r>
            <w:r w:rsidR="00E72D57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(art. 7º, IX, IN 40/2020)</w:t>
            </w:r>
            <w:r w:rsidR="000C12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37B2EA41" w14:textId="77777777" w:rsidR="00E72D57" w:rsidRPr="005D21C8" w:rsidRDefault="00E72D57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679C9CA" w14:textId="71293585" w:rsidR="00BD3AF0" w:rsidRPr="005D21C8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4C959992" w14:textId="77777777" w:rsidR="0091753E" w:rsidRPr="005D21C8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41791F2E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5A170DCC" w14:textId="1C99767B" w:rsidR="00F73D6C" w:rsidRPr="005D21C8" w:rsidRDefault="007B22CA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 - R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esultados pretendidos</w:t>
            </w:r>
          </w:p>
        </w:tc>
      </w:tr>
      <w:tr w:rsidR="00CF28B4" w:rsidRPr="005D21C8" w14:paraId="4FAE4815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5EADF9E8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91D16" w14:textId="20E9929B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 </w:t>
            </w:r>
            <w:r w:rsidR="00A02FCF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X, IN 40/2020).</w:t>
            </w:r>
          </w:p>
          <w:p w14:paraId="1CBDACBC" w14:textId="77777777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39876AC" w14:textId="7F0B1E53" w:rsidR="00B15FE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B0D7E2C" w14:textId="77777777" w:rsidR="0091753E" w:rsidRPr="005D21C8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5D21C8" w14:paraId="43F1EAD1" w14:textId="77777777" w:rsidTr="0091753E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6C102F42" w14:textId="42CB125F" w:rsidR="00CF28B4" w:rsidRPr="005D21C8" w:rsidRDefault="007B22CA" w:rsidP="000C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 - P</w:t>
            </w:r>
            <w:r w:rsidR="006A183B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rovidências a serem adotadas </w:t>
            </w:r>
          </w:p>
        </w:tc>
      </w:tr>
      <w:tr w:rsidR="00CF28B4" w:rsidRPr="005D21C8" w14:paraId="369C3811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32CA26DF" w14:textId="77777777" w:rsidR="00CF28B4" w:rsidRPr="005D21C8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215C7" w14:textId="3476B392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Informar, </w:t>
            </w:r>
            <w:r w:rsidR="00907AB7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 for o caso, as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providências a serem adotadas pela administração previamente à celebração do contrato, inclusive quanto à capacitação de servidores ou de empregados para fiscalização e gestão contratual ou adequação do ambiente da organização </w:t>
            </w:r>
            <w:r w:rsidR="002E62AD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XI, IN 40/2020).</w:t>
            </w:r>
          </w:p>
          <w:p w14:paraId="524A21D3" w14:textId="77777777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1006DC7" w14:textId="203996A8" w:rsidR="00430E91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088021C5" w14:textId="77777777" w:rsidR="0091753E" w:rsidRPr="005D21C8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5D21C8" w14:paraId="36BC81BF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221FBDAE" w14:textId="2487FCCD" w:rsidR="00F73D6C" w:rsidRPr="005D21C8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XII - P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ossíveis </w:t>
            </w:r>
            <w:r w:rsidR="00200AC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91753E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mpactos </w:t>
            </w:r>
            <w:r w:rsidR="00AB5EF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="006A183B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mbientais</w:t>
            </w:r>
          </w:p>
        </w:tc>
      </w:tr>
      <w:tr w:rsidR="006A183B" w:rsidRPr="005D21C8" w14:paraId="4DFC9262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78CA4570" w14:textId="77777777" w:rsidR="006A183B" w:rsidRPr="005D21C8" w:rsidRDefault="006A183B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6DDB7" w14:textId="7C51E278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Descrever os possíveis impactos ambientais e respectivas medidas de tratamento ou mitigadoras buscando sanar os riscos ambientais existentes </w:t>
            </w:r>
            <w:r w:rsidR="002E62AD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XII, IN 40/2020)</w:t>
            </w:r>
            <w:r w:rsidR="000C12A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8046B0F" w14:textId="77777777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C8BCD0F" w14:textId="5220AA68" w:rsidR="00430E91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0A46822C" w14:textId="77777777" w:rsidR="0091753E" w:rsidRPr="005D21C8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5D21C8" w14:paraId="2F1DCEB3" w14:textId="77777777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6D88AB3A" w14:textId="41FB801B" w:rsidR="00F73D6C" w:rsidRPr="005D21C8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XIII - P</w:t>
            </w:r>
            <w:r w:rsidR="006A183B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osicionamento conclusivo sobre a viabilidade e razoabilidade da contratação</w:t>
            </w:r>
          </w:p>
        </w:tc>
      </w:tr>
      <w:tr w:rsidR="00430E91" w:rsidRPr="005D21C8" w14:paraId="305C509E" w14:textId="77777777" w:rsidTr="00430E91">
        <w:trPr>
          <w:trHeight w:val="269"/>
          <w:jc w:val="center"/>
        </w:trPr>
        <w:tc>
          <w:tcPr>
            <w:tcW w:w="9463" w:type="dxa"/>
            <w:shd w:val="clear" w:color="auto" w:fill="auto"/>
            <w:vAlign w:val="center"/>
          </w:tcPr>
          <w:p w14:paraId="258F81F8" w14:textId="77777777" w:rsidR="00430E91" w:rsidRPr="005D21C8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BE555" w14:textId="5E24C9B4" w:rsidR="00F43CD1" w:rsidRPr="005D21C8" w:rsidRDefault="0091753E" w:rsidP="00F43CD1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</w:t>
            </w:r>
            <w:r w:rsidR="00836B67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unidade demandante, responsável pelo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planejamento</w:t>
            </w:r>
            <w:r w:rsidR="00836B67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declara</w:t>
            </w:r>
            <w:r w:rsidR="00F73D6C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="00F43CD1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XIII, IN 40/2020)</w:t>
            </w:r>
          </w:p>
          <w:p w14:paraId="15753C7E" w14:textId="77777777" w:rsidR="0091753E" w:rsidRPr="005D21C8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EB01A7D" w14:textId="77777777" w:rsidR="00F73D6C" w:rsidRPr="005D21C8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</w:t>
            </w:r>
            <w:r w:rsidR="003329A4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3329A4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) É VIÁVEL a presente contratação.</w:t>
            </w:r>
          </w:p>
          <w:p w14:paraId="535B5F83" w14:textId="3B3C986B" w:rsidR="00430E91" w:rsidRPr="005D21C8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59CC9C73" w14:textId="77777777" w:rsidR="00430E91" w:rsidRPr="005D21C8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) NÃO É VIÁVEL a presente contratação.</w:t>
            </w:r>
          </w:p>
          <w:p w14:paraId="64443690" w14:textId="77777777" w:rsidR="003D0C51" w:rsidRPr="005D21C8" w:rsidRDefault="003D0C5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41775E6" w14:textId="77777777" w:rsidR="003D0C51" w:rsidRPr="005D21C8" w:rsidRDefault="00F43CD1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da IN 40/2020, é obrigatório o preenchimento deste campo. </w:t>
            </w:r>
          </w:p>
          <w:p w14:paraId="11882E13" w14:textId="3D32774C" w:rsidR="00801F24" w:rsidRPr="005D21C8" w:rsidRDefault="00801F24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73D6C" w:rsidRPr="005D21C8" w14:paraId="1E86594A" w14:textId="77777777" w:rsidTr="00685021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0D695FA1" w14:textId="0E46B3E1" w:rsidR="00F73D6C" w:rsidRPr="005D21C8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XIV – </w:t>
            </w:r>
            <w:r w:rsidR="001E1D07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 Organizacional Demandante</w:t>
            </w:r>
            <w:r w:rsidR="00FF22A3" w:rsidRPr="005D21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(área requisitante)</w:t>
            </w:r>
          </w:p>
        </w:tc>
      </w:tr>
      <w:tr w:rsidR="00F73D6C" w:rsidRPr="005D21C8" w14:paraId="25D4362C" w14:textId="77777777" w:rsidTr="00685021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14:paraId="231C2F65" w14:textId="77777777" w:rsidR="00F73D6C" w:rsidRPr="005D21C8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187"/>
              <w:gridCol w:w="4050"/>
            </w:tblGrid>
            <w:tr w:rsidR="00F73D6C" w:rsidRPr="005D21C8" w14:paraId="68D8C3C9" w14:textId="77777777" w:rsidTr="000C12AD">
              <w:tc>
                <w:tcPr>
                  <w:tcW w:w="5251" w:type="dxa"/>
                  <w:shd w:val="clear" w:color="auto" w:fill="BFBFBF" w:themeFill="background1" w:themeFillShade="BF"/>
                  <w:vAlign w:val="center"/>
                </w:tcPr>
                <w:p w14:paraId="14AD0762" w14:textId="77777777" w:rsidR="001E1D07" w:rsidRPr="005D21C8" w:rsidRDefault="001E1D07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5D21C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Unidade Organizacional Demandante</w:t>
                  </w:r>
                </w:p>
                <w:p w14:paraId="0B53026C" w14:textId="4CEBFF46" w:rsidR="00F73D6C" w:rsidRPr="005D21C8" w:rsidRDefault="001E1D07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5D21C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(Área requisitante)</w:t>
                  </w:r>
                </w:p>
              </w:tc>
              <w:tc>
                <w:tcPr>
                  <w:tcW w:w="4097" w:type="dxa"/>
                  <w:shd w:val="clear" w:color="auto" w:fill="BFBFBF" w:themeFill="background1" w:themeFillShade="BF"/>
                  <w:vAlign w:val="center"/>
                </w:tcPr>
                <w:p w14:paraId="0A909CB7" w14:textId="77777777" w:rsidR="00F73D6C" w:rsidRPr="005D21C8" w:rsidRDefault="00F73D6C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5D21C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Responsável</w:t>
                  </w:r>
                </w:p>
              </w:tc>
            </w:tr>
            <w:tr w:rsidR="00F73D6C" w:rsidRPr="005D21C8" w14:paraId="71317948" w14:textId="77777777" w:rsidTr="00AA62BD">
              <w:trPr>
                <w:trHeight w:val="486"/>
              </w:trPr>
              <w:tc>
                <w:tcPr>
                  <w:tcW w:w="5251" w:type="dxa"/>
                </w:tcPr>
                <w:p w14:paraId="5EDBF5C5" w14:textId="77777777" w:rsidR="00F73D6C" w:rsidRPr="005D21C8" w:rsidRDefault="00F73D6C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97" w:type="dxa"/>
                </w:tcPr>
                <w:p w14:paraId="37707B28" w14:textId="77777777" w:rsidR="00F73D6C" w:rsidRPr="005D21C8" w:rsidRDefault="00F73D6C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206B180" w14:textId="77777777" w:rsidR="00F73D6C" w:rsidRPr="005D21C8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DA3510E" w14:textId="77777777" w:rsidR="00F73D6C" w:rsidRPr="005D21C8" w:rsidRDefault="00F73D6C" w:rsidP="006A183B">
      <w:pPr>
        <w:rPr>
          <w:rFonts w:ascii="Arial" w:hAnsi="Arial" w:cs="Arial"/>
          <w:b/>
          <w:sz w:val="24"/>
          <w:szCs w:val="24"/>
        </w:rPr>
      </w:pPr>
    </w:p>
    <w:sectPr w:rsidR="00F73D6C" w:rsidRPr="005D21C8" w:rsidSect="00EF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CB2" w14:textId="77777777" w:rsidR="003C2942" w:rsidRDefault="003C2942" w:rsidP="00CF28B4">
      <w:r>
        <w:separator/>
      </w:r>
    </w:p>
  </w:endnote>
  <w:endnote w:type="continuationSeparator" w:id="0">
    <w:p w14:paraId="287BAAC1" w14:textId="77777777" w:rsidR="003C2942" w:rsidRDefault="003C2942" w:rsidP="00C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8E5B" w14:textId="77777777" w:rsidR="00386220" w:rsidRDefault="003862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A22E" w14:textId="1772D421" w:rsidR="00EF696A" w:rsidRPr="004D68D8" w:rsidRDefault="00EF696A" w:rsidP="00EF696A">
    <w:pPr>
      <w:pStyle w:val="Rodap"/>
      <w:pBdr>
        <w:top w:val="single" w:sz="4" w:space="1" w:color="auto"/>
      </w:pBdr>
      <w:rPr>
        <w:rFonts w:ascii="Arial" w:hAnsi="Arial" w:cs="Arial"/>
        <w:sz w:val="16"/>
        <w:szCs w:val="16"/>
      </w:rPr>
    </w:pPr>
    <w:proofErr w:type="spellStart"/>
    <w:r w:rsidRPr="004D68D8">
      <w:rPr>
        <w:rFonts w:ascii="Arial" w:hAnsi="Arial" w:cs="Arial"/>
        <w:sz w:val="16"/>
      </w:rPr>
      <w:t>TEMP</w:t>
    </w:r>
    <w:proofErr w:type="spellEnd"/>
    <w:r w:rsidRPr="004D68D8">
      <w:rPr>
        <w:rFonts w:ascii="Arial" w:hAnsi="Arial" w:cs="Arial"/>
        <w:sz w:val="16"/>
      </w:rPr>
      <w:t>-DGLOG-DECAN-001                        Revisão: 00                      Data: 1</w:t>
    </w:r>
    <w:r w:rsidR="00386220">
      <w:rPr>
        <w:rFonts w:ascii="Arial" w:hAnsi="Arial" w:cs="Arial"/>
        <w:sz w:val="16"/>
      </w:rPr>
      <w:t>1/</w:t>
    </w:r>
    <w:bookmarkStart w:id="0" w:name="_GoBack"/>
    <w:bookmarkEnd w:id="0"/>
    <w:r w:rsidRPr="004D68D8">
      <w:rPr>
        <w:rFonts w:ascii="Arial" w:hAnsi="Arial" w:cs="Arial"/>
        <w:sz w:val="16"/>
      </w:rPr>
      <w:t xml:space="preserve">09/2020                          Página </w:t>
    </w:r>
    <w:r w:rsidRPr="004D68D8">
      <w:rPr>
        <w:rFonts w:ascii="Arial" w:hAnsi="Arial" w:cs="Arial"/>
        <w:b/>
        <w:bCs/>
        <w:sz w:val="16"/>
      </w:rPr>
      <w:fldChar w:fldCharType="begin"/>
    </w:r>
    <w:r w:rsidRPr="004D68D8">
      <w:rPr>
        <w:rFonts w:ascii="Arial" w:hAnsi="Arial" w:cs="Arial"/>
        <w:b/>
        <w:bCs/>
        <w:sz w:val="16"/>
      </w:rPr>
      <w:instrText>PAGE  \* Arabic  \* MERGEFORMAT</w:instrText>
    </w:r>
    <w:r w:rsidRPr="004D68D8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</w:t>
    </w:r>
    <w:r w:rsidRPr="004D68D8">
      <w:rPr>
        <w:rFonts w:ascii="Arial" w:hAnsi="Arial" w:cs="Arial"/>
        <w:b/>
        <w:bCs/>
        <w:sz w:val="16"/>
      </w:rPr>
      <w:fldChar w:fldCharType="end"/>
    </w:r>
    <w:r w:rsidRPr="004D68D8">
      <w:rPr>
        <w:rFonts w:ascii="Arial" w:hAnsi="Arial" w:cs="Arial"/>
        <w:sz w:val="16"/>
      </w:rPr>
      <w:t xml:space="preserve"> de </w:t>
    </w:r>
    <w:r w:rsidRPr="004D68D8">
      <w:rPr>
        <w:rFonts w:ascii="Arial" w:hAnsi="Arial" w:cs="Arial"/>
        <w:b/>
        <w:bCs/>
        <w:sz w:val="16"/>
      </w:rPr>
      <w:fldChar w:fldCharType="begin"/>
    </w:r>
    <w:r w:rsidRPr="004D68D8">
      <w:rPr>
        <w:rFonts w:ascii="Arial" w:hAnsi="Arial" w:cs="Arial"/>
        <w:b/>
        <w:bCs/>
        <w:sz w:val="16"/>
      </w:rPr>
      <w:instrText>NUMPAGES  \* Arabic  \* MERGEFORMAT</w:instrText>
    </w:r>
    <w:r w:rsidRPr="004D68D8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4</w:t>
    </w:r>
    <w:r w:rsidRPr="004D68D8">
      <w:rPr>
        <w:rFonts w:ascii="Arial" w:hAnsi="Arial" w:cs="Arial"/>
        <w:b/>
        <w:bCs/>
        <w:sz w:val="16"/>
      </w:rPr>
      <w:fldChar w:fldCharType="end"/>
    </w:r>
  </w:p>
  <w:p w14:paraId="2FB0861E" w14:textId="77777777" w:rsidR="00EF696A" w:rsidRPr="005671F4" w:rsidRDefault="00EF696A" w:rsidP="00EF696A">
    <w:pPr>
      <w:pStyle w:val="Rodap"/>
      <w:jc w:val="both"/>
      <w:rPr>
        <w:color w:val="002060"/>
        <w:sz w:val="16"/>
        <w:szCs w:val="16"/>
      </w:rPr>
    </w:pPr>
  </w:p>
  <w:p w14:paraId="7CD2ADCE" w14:textId="679A3843" w:rsidR="00EF696A" w:rsidRDefault="00EF696A">
    <w:pPr>
      <w:pStyle w:val="Rodap"/>
    </w:pPr>
  </w:p>
  <w:p w14:paraId="657CB8CF" w14:textId="77777777" w:rsidR="00EF696A" w:rsidRDefault="00EF69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0CE" w14:textId="77777777" w:rsidR="00386220" w:rsidRDefault="003862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3C9F" w14:textId="77777777" w:rsidR="003C2942" w:rsidRDefault="003C2942" w:rsidP="00CF28B4">
      <w:r>
        <w:separator/>
      </w:r>
    </w:p>
  </w:footnote>
  <w:footnote w:type="continuationSeparator" w:id="0">
    <w:p w14:paraId="0BA8815D" w14:textId="77777777" w:rsidR="003C2942" w:rsidRDefault="003C2942" w:rsidP="00C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A174" w14:textId="77777777" w:rsidR="00386220" w:rsidRDefault="003862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5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EF696A" w:rsidRPr="00434880" w14:paraId="0BC85E43" w14:textId="77777777" w:rsidTr="006B3629">
      <w:trPr>
        <w:trHeight w:val="1395"/>
      </w:trPr>
      <w:tc>
        <w:tcPr>
          <w:tcW w:w="1418" w:type="dxa"/>
          <w:vMerge w:val="restart"/>
        </w:tcPr>
        <w:p w14:paraId="1EAA6C5D" w14:textId="77777777" w:rsidR="00EF696A" w:rsidRPr="00434880" w:rsidRDefault="00EF696A" w:rsidP="00EF696A">
          <w:pPr>
            <w:ind w:left="-212" w:right="-57"/>
            <w:jc w:val="left"/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00DB6A3" wp14:editId="792442A9">
                <wp:simplePos x="0" y="0"/>
                <wp:positionH relativeFrom="column">
                  <wp:posOffset>89095</wp:posOffset>
                </wp:positionH>
                <wp:positionV relativeFrom="paragraph">
                  <wp:posOffset>175846</wp:posOffset>
                </wp:positionV>
                <wp:extent cx="677007" cy="696217"/>
                <wp:effectExtent l="0" t="0" r="8890" b="889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007" cy="696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vAlign w:val="center"/>
        </w:tcPr>
        <w:p w14:paraId="0B0BFD16" w14:textId="77777777" w:rsidR="00EF696A" w:rsidRDefault="00EF696A" w:rsidP="00EF696A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65F8EB8A" w14:textId="77777777" w:rsidR="00EF696A" w:rsidRDefault="00EF696A" w:rsidP="00EF696A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DIRETORIA-GERAL DE LOGÍSTICA</w:t>
          </w:r>
        </w:p>
        <w:p w14:paraId="1970EFF7" w14:textId="77777777" w:rsidR="00EF696A" w:rsidRPr="00434880" w:rsidRDefault="00EF696A" w:rsidP="00EF696A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14:paraId="1CB2A09D" w14:textId="77777777" w:rsidR="00EF696A" w:rsidRPr="00434880" w:rsidRDefault="00EF696A" w:rsidP="00EF696A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ESTUDO TÉCNICO PRELIMINAR</w:t>
          </w:r>
          <w:r w:rsidRPr="00434880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 </w:t>
          </w:r>
          <w:r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- </w:t>
          </w:r>
          <w:proofErr w:type="spellStart"/>
          <w:r w:rsidRPr="00434880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ETP</w:t>
          </w:r>
          <w:proofErr w:type="spellEnd"/>
        </w:p>
      </w:tc>
    </w:tr>
    <w:tr w:rsidR="00EF696A" w:rsidRPr="00434880" w14:paraId="7AAE024B" w14:textId="77777777" w:rsidTr="006B3629">
      <w:trPr>
        <w:trHeight w:val="551"/>
      </w:trPr>
      <w:tc>
        <w:tcPr>
          <w:tcW w:w="1418" w:type="dxa"/>
          <w:vMerge/>
        </w:tcPr>
        <w:p w14:paraId="20D4DECC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b/>
              <w:i/>
              <w:iCs/>
              <w:szCs w:val="24"/>
              <w:lang w:eastAsia="pt-BR"/>
            </w:rPr>
          </w:pPr>
        </w:p>
      </w:tc>
      <w:tc>
        <w:tcPr>
          <w:tcW w:w="7938" w:type="dxa"/>
        </w:tcPr>
        <w:p w14:paraId="21740344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Processo Administrativo nº:</w:t>
          </w:r>
        </w:p>
      </w:tc>
    </w:tr>
  </w:tbl>
  <w:p w14:paraId="009AF91A" w14:textId="77777777" w:rsidR="00EF696A" w:rsidRPr="00DB2363" w:rsidRDefault="00EF696A" w:rsidP="00EF696A">
    <w:pPr>
      <w:rPr>
        <w:rFonts w:ascii="Arial" w:hAnsi="Arial" w:cs="Arial"/>
        <w:b/>
        <w:color w:val="C00000"/>
        <w:sz w:val="20"/>
        <w:szCs w:val="20"/>
      </w:rPr>
    </w:pPr>
    <w:r w:rsidRPr="004D68D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4D68D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4D68D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</w:t>
    </w:r>
    <w:r w:rsidRPr="00DB2363">
      <w:rPr>
        <w:rFonts w:ascii="Arial" w:hAnsi="Arial" w:cs="Arial"/>
        <w:b/>
        <w:color w:val="C00000"/>
        <w:sz w:val="20"/>
        <w:szCs w:val="20"/>
      </w:rPr>
      <w:t>.</w:t>
    </w:r>
  </w:p>
  <w:p w14:paraId="545305AE" w14:textId="77777777" w:rsidR="00EF696A" w:rsidRPr="00F42EAB" w:rsidRDefault="00EF696A" w:rsidP="00EF696A">
    <w:pPr>
      <w:pStyle w:val="Cabealho"/>
      <w:rPr>
        <w:b/>
        <w:sz w:val="16"/>
        <w:szCs w:val="16"/>
      </w:rPr>
    </w:pPr>
  </w:p>
  <w:p w14:paraId="3E8F07D6" w14:textId="2E5EBFC0" w:rsidR="00DC380E" w:rsidRPr="00DB2363" w:rsidRDefault="00DC380E" w:rsidP="00DC380E">
    <w:pPr>
      <w:rPr>
        <w:rFonts w:ascii="Arial" w:hAnsi="Arial" w:cs="Arial"/>
        <w:b/>
        <w:color w:val="C00000"/>
        <w:sz w:val="20"/>
        <w:szCs w:val="20"/>
      </w:rPr>
    </w:pPr>
  </w:p>
  <w:p w14:paraId="102C7409" w14:textId="77777777" w:rsidR="00DC380E" w:rsidRPr="00F42EAB" w:rsidRDefault="00DC380E" w:rsidP="00CF28B4">
    <w:pPr>
      <w:pStyle w:val="Cabealho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C4BE" w14:textId="77777777" w:rsidR="00386220" w:rsidRDefault="003862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8B9"/>
    <w:multiLevelType w:val="multilevel"/>
    <w:tmpl w:val="2E5CE9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Fonte Ecológica Spranq" w:hAnsi="Fonte Ecológica Spranq" w:hint="default"/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B4"/>
    <w:rsid w:val="00032535"/>
    <w:rsid w:val="00087AD9"/>
    <w:rsid w:val="000926D5"/>
    <w:rsid w:val="000C12AD"/>
    <w:rsid w:val="000C67A6"/>
    <w:rsid w:val="0011312A"/>
    <w:rsid w:val="00155A98"/>
    <w:rsid w:val="00160307"/>
    <w:rsid w:val="00176117"/>
    <w:rsid w:val="001C7C88"/>
    <w:rsid w:val="001E1D07"/>
    <w:rsid w:val="001F1A82"/>
    <w:rsid w:val="00200ACB"/>
    <w:rsid w:val="002019DD"/>
    <w:rsid w:val="00213F2A"/>
    <w:rsid w:val="002317D9"/>
    <w:rsid w:val="00246DE1"/>
    <w:rsid w:val="00261D5B"/>
    <w:rsid w:val="00272C97"/>
    <w:rsid w:val="002B5F47"/>
    <w:rsid w:val="002B7455"/>
    <w:rsid w:val="002C4C82"/>
    <w:rsid w:val="002D2FEB"/>
    <w:rsid w:val="002E5CB0"/>
    <w:rsid w:val="002E62AD"/>
    <w:rsid w:val="003329A4"/>
    <w:rsid w:val="0036180F"/>
    <w:rsid w:val="00386220"/>
    <w:rsid w:val="003C2942"/>
    <w:rsid w:val="003D0C51"/>
    <w:rsid w:val="00430E91"/>
    <w:rsid w:val="00475FC4"/>
    <w:rsid w:val="004837C9"/>
    <w:rsid w:val="00492908"/>
    <w:rsid w:val="005006A8"/>
    <w:rsid w:val="005671F4"/>
    <w:rsid w:val="00591FF2"/>
    <w:rsid w:val="005C5992"/>
    <w:rsid w:val="005D21C8"/>
    <w:rsid w:val="0060687F"/>
    <w:rsid w:val="00622E8A"/>
    <w:rsid w:val="00636B9B"/>
    <w:rsid w:val="006A183B"/>
    <w:rsid w:val="007028F0"/>
    <w:rsid w:val="007B22CA"/>
    <w:rsid w:val="007C248C"/>
    <w:rsid w:val="00801F24"/>
    <w:rsid w:val="008063C0"/>
    <w:rsid w:val="00811E62"/>
    <w:rsid w:val="00833D5C"/>
    <w:rsid w:val="00836B67"/>
    <w:rsid w:val="008A02DD"/>
    <w:rsid w:val="0090678D"/>
    <w:rsid w:val="00907AB7"/>
    <w:rsid w:val="0091753E"/>
    <w:rsid w:val="00982E45"/>
    <w:rsid w:val="009C3CEC"/>
    <w:rsid w:val="00A02FCF"/>
    <w:rsid w:val="00A56BA6"/>
    <w:rsid w:val="00A81CF2"/>
    <w:rsid w:val="00A91D16"/>
    <w:rsid w:val="00AA4A3D"/>
    <w:rsid w:val="00AA62BD"/>
    <w:rsid w:val="00AB5EF4"/>
    <w:rsid w:val="00AC33BF"/>
    <w:rsid w:val="00B15FEE"/>
    <w:rsid w:val="00B830A1"/>
    <w:rsid w:val="00BA765C"/>
    <w:rsid w:val="00BB1600"/>
    <w:rsid w:val="00BD3AF0"/>
    <w:rsid w:val="00BE1536"/>
    <w:rsid w:val="00C1022D"/>
    <w:rsid w:val="00C345F1"/>
    <w:rsid w:val="00CB54F8"/>
    <w:rsid w:val="00CD3DF2"/>
    <w:rsid w:val="00CD57FF"/>
    <w:rsid w:val="00CF28B4"/>
    <w:rsid w:val="00D10D97"/>
    <w:rsid w:val="00D418F8"/>
    <w:rsid w:val="00D6452B"/>
    <w:rsid w:val="00DC380E"/>
    <w:rsid w:val="00E20C8C"/>
    <w:rsid w:val="00E72D57"/>
    <w:rsid w:val="00E87678"/>
    <w:rsid w:val="00E92715"/>
    <w:rsid w:val="00EF696A"/>
    <w:rsid w:val="00F42EAB"/>
    <w:rsid w:val="00F43CD1"/>
    <w:rsid w:val="00F73D6C"/>
    <w:rsid w:val="00F86CC4"/>
    <w:rsid w:val="00F93433"/>
    <w:rsid w:val="00FE4F9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AEE05B"/>
  <w15:docId w15:val="{A6EB15AE-F2D7-40B4-B4C1-F0A5596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22D"/>
  </w:style>
  <w:style w:type="paragraph" w:styleId="Ttulo1">
    <w:name w:val="heading 1"/>
    <w:basedOn w:val="Normal"/>
    <w:next w:val="Normal"/>
    <w:link w:val="Ttulo1Char"/>
    <w:qFormat/>
    <w:rsid w:val="00087AD9"/>
    <w:pPr>
      <w:keepNext/>
      <w:numPr>
        <w:numId w:val="2"/>
      </w:numPr>
      <w:spacing w:line="360" w:lineRule="auto"/>
      <w:jc w:val="left"/>
      <w:outlineLvl w:val="0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7AD9"/>
    <w:pPr>
      <w:keepNext/>
      <w:numPr>
        <w:ilvl w:val="1"/>
        <w:numId w:val="2"/>
      </w:numPr>
      <w:spacing w:line="36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87AD9"/>
    <w:pPr>
      <w:keepNext/>
      <w:numPr>
        <w:ilvl w:val="2"/>
        <w:numId w:val="2"/>
      </w:numPr>
      <w:spacing w:line="36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7AD9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087AD9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AD9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AD9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AD9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AD9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B5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87AD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87AD9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87AD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87AD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87AD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7AD9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7AD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7AD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7AD9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4EFD-D3DF-46D5-AF95-E79420F9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Patrícia de Souza Ferreira</cp:lastModifiedBy>
  <cp:revision>9</cp:revision>
  <cp:lastPrinted>2020-09-10T18:26:00Z</cp:lastPrinted>
  <dcterms:created xsi:type="dcterms:W3CDTF">2020-08-31T23:27:00Z</dcterms:created>
  <dcterms:modified xsi:type="dcterms:W3CDTF">2020-09-11T15:15:00Z</dcterms:modified>
</cp:coreProperties>
</file>