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8D6EF" w14:textId="64D5EDDC" w:rsidR="00BA2D03" w:rsidRPr="00251B21" w:rsidRDefault="64E656EA" w:rsidP="5C98147E">
      <w:pPr>
        <w:pStyle w:val="paragraph"/>
        <w:spacing w:before="0" w:beforeAutospacing="0" w:after="0" w:afterAutospacing="0"/>
        <w:textAlignment w:val="baseline"/>
        <w:rPr>
          <w:rStyle w:val="normaltextrun"/>
          <w:rFonts w:asciiTheme="majorHAnsi" w:eastAsiaTheme="majorEastAsia" w:hAnsiTheme="majorHAnsi" w:cstheme="majorHAnsi"/>
          <w:b/>
          <w:bCs/>
          <w:color w:val="C00000"/>
          <w:sz w:val="22"/>
          <w:szCs w:val="22"/>
        </w:rPr>
      </w:pPr>
      <w:r w:rsidRPr="00251B21">
        <w:rPr>
          <w:rStyle w:val="normaltextrun"/>
          <w:rFonts w:asciiTheme="majorHAnsi" w:eastAsiaTheme="majorEastAsia" w:hAnsiTheme="majorHAnsi" w:cstheme="majorHAnsi"/>
          <w:b/>
          <w:bCs/>
          <w:color w:val="C00000"/>
          <w:sz w:val="22"/>
          <w:szCs w:val="22"/>
        </w:rPr>
        <w:t xml:space="preserve"> </w:t>
      </w:r>
    </w:p>
    <w:p w14:paraId="670A1348" w14:textId="2AAA52E5" w:rsidR="0D0867CC" w:rsidRPr="00251B21" w:rsidRDefault="0D0867CC" w:rsidP="0D0867CC">
      <w:pPr>
        <w:pStyle w:val="paragraph"/>
        <w:spacing w:before="0" w:beforeAutospacing="0" w:after="0" w:afterAutospacing="0"/>
        <w:rPr>
          <w:rStyle w:val="normaltextrun"/>
          <w:rFonts w:asciiTheme="majorHAnsi" w:eastAsiaTheme="majorEastAsia" w:hAnsiTheme="majorHAnsi" w:cstheme="majorHAnsi"/>
          <w:b/>
          <w:bCs/>
          <w:color w:val="C00000"/>
          <w:sz w:val="22"/>
          <w:szCs w:val="22"/>
        </w:rPr>
      </w:pPr>
    </w:p>
    <w:p w14:paraId="06C6F35C" w14:textId="77777777" w:rsidR="00BA2D03" w:rsidRPr="00251B21" w:rsidRDefault="00BA2D03" w:rsidP="0D0867CC">
      <w:pPr>
        <w:pStyle w:val="paragraph"/>
        <w:spacing w:before="0" w:beforeAutospacing="0" w:after="0" w:afterAutospacing="0"/>
        <w:textAlignment w:val="baseline"/>
        <w:rPr>
          <w:rStyle w:val="normaltextrun"/>
          <w:rFonts w:asciiTheme="majorHAnsi" w:eastAsiaTheme="majorEastAsia" w:hAnsiTheme="majorHAnsi" w:cstheme="majorHAnsi"/>
          <w:b/>
          <w:bCs/>
          <w:color w:val="C00000"/>
          <w:sz w:val="22"/>
          <w:szCs w:val="22"/>
        </w:rPr>
      </w:pPr>
    </w:p>
    <w:p w14:paraId="14FAEAD7" w14:textId="2724DB2F" w:rsidR="00047D84" w:rsidRPr="00251B21" w:rsidRDefault="00047D84" w:rsidP="0D0867CC">
      <w:pPr>
        <w:pStyle w:val="paragraph"/>
        <w:spacing w:before="0" w:beforeAutospacing="0" w:after="0" w:afterAutospacing="0"/>
        <w:textAlignment w:val="baseline"/>
        <w:rPr>
          <w:rStyle w:val="normaltextrun"/>
          <w:rFonts w:asciiTheme="majorHAnsi" w:eastAsiaTheme="majorEastAsia" w:hAnsiTheme="majorHAnsi" w:cstheme="majorHAnsi"/>
          <w:b/>
          <w:bCs/>
          <w:color w:val="C00000"/>
          <w:sz w:val="22"/>
          <w:szCs w:val="22"/>
        </w:rPr>
      </w:pPr>
      <w:r w:rsidRPr="00251B21">
        <w:rPr>
          <w:rStyle w:val="normaltextrun"/>
          <w:rFonts w:asciiTheme="majorHAnsi" w:eastAsiaTheme="majorEastAsia" w:hAnsiTheme="majorHAnsi" w:cstheme="majorHAnsi"/>
          <w:b/>
          <w:bCs/>
          <w:color w:val="C00000"/>
          <w:sz w:val="22"/>
          <w:szCs w:val="22"/>
        </w:rPr>
        <w:t xml:space="preserve">MODELO </w:t>
      </w:r>
    </w:p>
    <w:p w14:paraId="4FA8AB06" w14:textId="77777777" w:rsidR="00E43784" w:rsidRPr="00251B21" w:rsidRDefault="00E43784" w:rsidP="0D0867CC">
      <w:pPr>
        <w:pStyle w:val="paragraph"/>
        <w:spacing w:before="0" w:beforeAutospacing="0" w:after="0" w:afterAutospacing="0"/>
        <w:textAlignment w:val="baseline"/>
        <w:rPr>
          <w:rStyle w:val="normaltextrun"/>
          <w:rFonts w:asciiTheme="majorHAnsi" w:eastAsiaTheme="majorEastAsia" w:hAnsiTheme="majorHAnsi" w:cstheme="majorHAnsi"/>
          <w:b/>
          <w:bCs/>
          <w:color w:val="C00000"/>
          <w:sz w:val="22"/>
          <w:szCs w:val="22"/>
        </w:rPr>
      </w:pPr>
    </w:p>
    <w:p w14:paraId="1A254CEF" w14:textId="75476989" w:rsidR="00E43784" w:rsidRPr="00251B21" w:rsidRDefault="00E43784" w:rsidP="0D0867CC">
      <w:pPr>
        <w:pStyle w:val="paragraph"/>
        <w:spacing w:before="0" w:beforeAutospacing="0" w:after="0" w:afterAutospacing="0"/>
        <w:textAlignment w:val="baseline"/>
        <w:rPr>
          <w:rStyle w:val="normaltextrun"/>
          <w:rFonts w:asciiTheme="majorHAnsi" w:eastAsiaTheme="majorEastAsia" w:hAnsiTheme="majorHAnsi" w:cstheme="majorHAnsi"/>
          <w:b/>
          <w:bCs/>
          <w:color w:val="767171" w:themeColor="background2" w:themeShade="80"/>
          <w:sz w:val="22"/>
          <w:szCs w:val="22"/>
        </w:rPr>
      </w:pPr>
      <w:r w:rsidRPr="00251B21">
        <w:rPr>
          <w:rStyle w:val="normaltextrun"/>
          <w:rFonts w:asciiTheme="majorHAnsi" w:eastAsiaTheme="majorEastAsia" w:hAnsiTheme="majorHAnsi" w:cstheme="majorHAnsi"/>
          <w:b/>
          <w:bCs/>
          <w:color w:val="767171" w:themeColor="background2" w:themeShade="80"/>
          <w:sz w:val="22"/>
          <w:szCs w:val="22"/>
        </w:rPr>
        <w:t>CONTRATAÇÃO DIRETA</w:t>
      </w:r>
    </w:p>
    <w:p w14:paraId="790FEB68" w14:textId="0DC35876" w:rsidR="00047D84" w:rsidRPr="00251B21" w:rsidRDefault="00047D84" w:rsidP="0D0867CC">
      <w:pPr>
        <w:pStyle w:val="paragraph"/>
        <w:spacing w:before="0" w:beforeAutospacing="0" w:after="0" w:afterAutospacing="0"/>
        <w:textAlignment w:val="baseline"/>
        <w:rPr>
          <w:rStyle w:val="eop"/>
          <w:rFonts w:asciiTheme="majorHAnsi" w:eastAsiaTheme="majorEastAsia" w:hAnsiTheme="majorHAnsi" w:cstheme="majorHAnsi"/>
          <w:b/>
          <w:bCs/>
          <w:color w:val="767171"/>
          <w:sz w:val="22"/>
          <w:szCs w:val="22"/>
        </w:rPr>
      </w:pPr>
      <w:r w:rsidRPr="00251B21">
        <w:rPr>
          <w:rStyle w:val="normaltextrun"/>
          <w:rFonts w:asciiTheme="majorHAnsi" w:eastAsiaTheme="majorEastAsia" w:hAnsiTheme="majorHAnsi" w:cstheme="majorHAnsi"/>
          <w:b/>
          <w:bCs/>
          <w:color w:val="767171" w:themeColor="background2" w:themeShade="80"/>
          <w:sz w:val="22"/>
          <w:szCs w:val="22"/>
        </w:rPr>
        <w:t>CONTRATO DE PRESTAÇÃO DE SERVIÇOS SEM MÃO DE OBRA </w:t>
      </w:r>
      <w:r w:rsidRPr="00251B21">
        <w:rPr>
          <w:rStyle w:val="eop"/>
          <w:rFonts w:asciiTheme="majorHAnsi" w:eastAsiaTheme="majorEastAsia" w:hAnsiTheme="majorHAnsi" w:cstheme="majorHAnsi"/>
          <w:b/>
          <w:bCs/>
          <w:color w:val="767171" w:themeColor="background2" w:themeShade="80"/>
          <w:sz w:val="22"/>
          <w:szCs w:val="22"/>
        </w:rPr>
        <w:t>-</w:t>
      </w:r>
      <w:r w:rsidRPr="00251B21">
        <w:rPr>
          <w:rFonts w:asciiTheme="majorHAnsi" w:eastAsiaTheme="majorEastAsia" w:hAnsiTheme="majorHAnsi" w:cstheme="majorHAnsi"/>
          <w:b/>
          <w:bCs/>
          <w:sz w:val="22"/>
          <w:szCs w:val="22"/>
        </w:rPr>
        <w:t xml:space="preserve"> </w:t>
      </w:r>
      <w:r w:rsidRPr="00251B21">
        <w:rPr>
          <w:rStyle w:val="normaltextrun"/>
          <w:rFonts w:asciiTheme="majorHAnsi" w:eastAsiaTheme="majorEastAsia" w:hAnsiTheme="majorHAnsi" w:cstheme="majorHAnsi"/>
          <w:b/>
          <w:bCs/>
          <w:color w:val="767171" w:themeColor="background2" w:themeShade="80"/>
          <w:sz w:val="22"/>
          <w:szCs w:val="22"/>
        </w:rPr>
        <w:t>LEI FEFERAL Nº 14.133/2021 </w:t>
      </w:r>
      <w:r w:rsidRPr="00251B21">
        <w:rPr>
          <w:rStyle w:val="eop"/>
          <w:rFonts w:asciiTheme="majorHAnsi" w:eastAsiaTheme="majorEastAsia" w:hAnsiTheme="majorHAnsi" w:cstheme="majorHAnsi"/>
          <w:b/>
          <w:bCs/>
          <w:color w:val="767171" w:themeColor="background2" w:themeShade="80"/>
          <w:sz w:val="22"/>
          <w:szCs w:val="22"/>
        </w:rPr>
        <w:t> </w:t>
      </w:r>
    </w:p>
    <w:p w14:paraId="13461194" w14:textId="15B2DD05" w:rsidR="00047D84" w:rsidRPr="00251B21" w:rsidRDefault="00047D84" w:rsidP="0D0867CC">
      <w:pPr>
        <w:pStyle w:val="paragraph"/>
        <w:spacing w:before="0" w:beforeAutospacing="0" w:after="0" w:afterAutospacing="0"/>
        <w:textAlignment w:val="baseline"/>
        <w:rPr>
          <w:rFonts w:asciiTheme="majorHAnsi" w:eastAsiaTheme="majorEastAsia" w:hAnsiTheme="majorHAnsi" w:cstheme="majorHAnsi"/>
          <w:b/>
          <w:bCs/>
          <w:sz w:val="22"/>
          <w:szCs w:val="22"/>
        </w:rPr>
      </w:pPr>
      <w:r w:rsidRPr="00251B21">
        <w:rPr>
          <w:rStyle w:val="eop"/>
          <w:rFonts w:asciiTheme="majorHAnsi" w:eastAsiaTheme="majorEastAsia" w:hAnsiTheme="majorHAnsi" w:cstheme="majorHAnsi"/>
          <w:b/>
          <w:bCs/>
          <w:color w:val="767171" w:themeColor="background2" w:themeShade="80"/>
          <w:sz w:val="22"/>
          <w:szCs w:val="22"/>
        </w:rPr>
        <w:t> </w:t>
      </w:r>
    </w:p>
    <w:p w14:paraId="28504024" w14:textId="77777777" w:rsidR="00047D84" w:rsidRPr="00251B21" w:rsidRDefault="00047D84" w:rsidP="0D0867CC">
      <w:pPr>
        <w:pStyle w:val="paragraph"/>
        <w:pBdr>
          <w:bottom w:val="single" w:sz="12" w:space="1" w:color="auto"/>
        </w:pBdr>
        <w:spacing w:before="0" w:beforeAutospacing="0" w:after="0" w:afterAutospacing="0"/>
        <w:textAlignment w:val="baseline"/>
        <w:rPr>
          <w:rStyle w:val="eop"/>
          <w:rFonts w:asciiTheme="majorHAnsi" w:eastAsiaTheme="majorEastAsia" w:hAnsiTheme="majorHAnsi" w:cstheme="majorHAnsi"/>
          <w:b/>
          <w:bCs/>
          <w:color w:val="767171"/>
          <w:sz w:val="22"/>
          <w:szCs w:val="22"/>
        </w:rPr>
      </w:pPr>
    </w:p>
    <w:p w14:paraId="29B95A5B" w14:textId="77777777" w:rsidR="00047D84" w:rsidRPr="00251B21" w:rsidRDefault="00047D84" w:rsidP="0D0867CC">
      <w:pPr>
        <w:pStyle w:val="paragraph"/>
        <w:spacing w:before="0" w:beforeAutospacing="0" w:after="0" w:afterAutospacing="0"/>
        <w:textAlignment w:val="baseline"/>
        <w:rPr>
          <w:rStyle w:val="eop"/>
          <w:rFonts w:asciiTheme="majorHAnsi" w:eastAsiaTheme="majorEastAsia" w:hAnsiTheme="majorHAnsi" w:cstheme="majorHAnsi"/>
          <w:b/>
          <w:bCs/>
          <w:color w:val="767171"/>
          <w:sz w:val="22"/>
          <w:szCs w:val="22"/>
        </w:rPr>
      </w:pPr>
    </w:p>
    <w:p w14:paraId="682C6B3D" w14:textId="711333CC" w:rsidR="00047D84" w:rsidRPr="00251B21" w:rsidRDefault="00047D84" w:rsidP="0D0867CC">
      <w:pPr>
        <w:spacing w:after="0" w:line="240" w:lineRule="auto"/>
        <w:jc w:val="center"/>
        <w:textAlignment w:val="baseline"/>
        <w:rPr>
          <w:rFonts w:asciiTheme="majorHAnsi" w:eastAsiaTheme="majorEastAsia" w:hAnsiTheme="majorHAnsi" w:cstheme="majorHAnsi"/>
          <w:lang w:eastAsia="pt-BR"/>
        </w:rPr>
      </w:pPr>
      <w:r w:rsidRPr="00251B21">
        <w:rPr>
          <w:rFonts w:asciiTheme="majorHAnsi" w:eastAsiaTheme="majorEastAsia" w:hAnsiTheme="majorHAnsi" w:cstheme="majorHAnsi"/>
          <w:b/>
          <w:bCs/>
          <w:lang w:eastAsia="pt-BR"/>
        </w:rPr>
        <w:t>MINUTA</w:t>
      </w:r>
      <w:r w:rsidRPr="00251B21">
        <w:rPr>
          <w:rFonts w:asciiTheme="majorHAnsi" w:eastAsiaTheme="majorEastAsia" w:hAnsiTheme="majorHAnsi" w:cstheme="majorHAnsi"/>
          <w:lang w:eastAsia="pt-BR"/>
        </w:rPr>
        <w:t> </w:t>
      </w:r>
    </w:p>
    <w:p w14:paraId="0B1AED7D" w14:textId="77777777" w:rsidR="00047D84" w:rsidRPr="00251B21" w:rsidRDefault="00047D84" w:rsidP="0D0867CC">
      <w:pPr>
        <w:spacing w:after="0" w:line="240" w:lineRule="auto"/>
        <w:jc w:val="both"/>
        <w:textAlignment w:val="baseline"/>
        <w:rPr>
          <w:rFonts w:asciiTheme="majorHAnsi" w:eastAsiaTheme="majorEastAsia" w:hAnsiTheme="majorHAnsi" w:cstheme="majorHAnsi"/>
          <w:lang w:eastAsia="pt-BR"/>
        </w:rPr>
      </w:pPr>
      <w:r w:rsidRPr="00251B21">
        <w:rPr>
          <w:rFonts w:asciiTheme="majorHAnsi" w:eastAsiaTheme="majorEastAsia" w:hAnsiTheme="majorHAnsi" w:cstheme="majorHAnsi"/>
          <w:lang w:eastAsia="pt-BR"/>
        </w:rPr>
        <w:t>  </w:t>
      </w:r>
    </w:p>
    <w:p w14:paraId="23157E39" w14:textId="6329C770" w:rsidR="00047D84" w:rsidRPr="00251B21" w:rsidRDefault="00047D84" w:rsidP="0D0867CC">
      <w:pPr>
        <w:spacing w:after="0" w:line="240" w:lineRule="auto"/>
        <w:jc w:val="both"/>
        <w:textAlignment w:val="baseline"/>
        <w:rPr>
          <w:rFonts w:asciiTheme="majorHAnsi" w:eastAsiaTheme="majorEastAsia" w:hAnsiTheme="majorHAnsi" w:cstheme="majorHAnsi"/>
          <w:lang w:eastAsia="pt-BR"/>
        </w:rPr>
      </w:pPr>
      <w:r w:rsidRPr="00251B21">
        <w:rPr>
          <w:rFonts w:asciiTheme="majorHAnsi" w:eastAsiaTheme="majorEastAsia" w:hAnsiTheme="majorHAnsi" w:cstheme="majorHAnsi"/>
          <w:b/>
          <w:bCs/>
          <w:lang w:eastAsia="pt-BR"/>
        </w:rPr>
        <w:t>TERMO Nº 003/_________/202</w:t>
      </w:r>
      <w:r w:rsidR="1F22A67A" w:rsidRPr="00251B21">
        <w:rPr>
          <w:rFonts w:asciiTheme="majorHAnsi" w:eastAsiaTheme="majorEastAsia" w:hAnsiTheme="majorHAnsi" w:cstheme="majorHAnsi"/>
          <w:b/>
          <w:bCs/>
          <w:lang w:eastAsia="pt-BR"/>
        </w:rPr>
        <w:t>4</w:t>
      </w:r>
      <w:r w:rsidRPr="00251B21">
        <w:rPr>
          <w:rFonts w:asciiTheme="majorHAnsi" w:eastAsiaTheme="majorEastAsia" w:hAnsiTheme="majorHAnsi" w:cstheme="majorHAnsi"/>
          <w:lang w:eastAsia="pt-BR"/>
        </w:rPr>
        <w:t> </w:t>
      </w:r>
      <w:bookmarkStart w:id="0" w:name="_GoBack"/>
      <w:bookmarkEnd w:id="0"/>
    </w:p>
    <w:p w14:paraId="0A9811D3" w14:textId="77777777" w:rsidR="00047D84" w:rsidRPr="00251B21" w:rsidRDefault="00047D84" w:rsidP="0D0867CC">
      <w:pPr>
        <w:spacing w:after="0" w:line="240" w:lineRule="auto"/>
        <w:jc w:val="both"/>
        <w:textAlignment w:val="baseline"/>
        <w:rPr>
          <w:rFonts w:asciiTheme="majorHAnsi" w:eastAsiaTheme="majorEastAsia" w:hAnsiTheme="majorHAnsi" w:cstheme="majorHAnsi"/>
          <w:lang w:eastAsia="pt-BR"/>
        </w:rPr>
      </w:pPr>
      <w:r w:rsidRPr="00251B21">
        <w:rPr>
          <w:rFonts w:asciiTheme="majorHAnsi" w:eastAsiaTheme="majorEastAsia" w:hAnsiTheme="majorHAnsi" w:cstheme="majorHAnsi"/>
          <w:lang w:eastAsia="pt-BR"/>
        </w:rPr>
        <w:t> </w:t>
      </w:r>
    </w:p>
    <w:p w14:paraId="06F07936" w14:textId="77777777" w:rsidR="00047D84" w:rsidRPr="00251B21" w:rsidRDefault="00047D84" w:rsidP="0D0867CC">
      <w:pPr>
        <w:spacing w:after="0" w:line="240" w:lineRule="auto"/>
        <w:jc w:val="both"/>
        <w:textAlignment w:val="baseline"/>
        <w:rPr>
          <w:rFonts w:asciiTheme="majorHAnsi" w:eastAsiaTheme="majorEastAsia" w:hAnsiTheme="majorHAnsi" w:cstheme="majorHAnsi"/>
          <w:lang w:eastAsia="pt-BR"/>
        </w:rPr>
      </w:pPr>
      <w:r w:rsidRPr="00251B21">
        <w:rPr>
          <w:rFonts w:asciiTheme="majorHAnsi" w:eastAsiaTheme="majorEastAsia" w:hAnsiTheme="majorHAnsi" w:cstheme="majorHAnsi"/>
          <w:b/>
          <w:bCs/>
          <w:lang w:eastAsia="pt-BR"/>
        </w:rPr>
        <w:t>TERMO DE CONTRATO DE PRESTAÇÃO DE SERVIÇOS DE ______, QUE FIRMAM ENTRE SI O TRIBUNAL DE JUSTIÇA DO ESTADO DO RIO DE JANEIRO E ______ </w:t>
      </w:r>
      <w:r w:rsidRPr="00251B21">
        <w:rPr>
          <w:rFonts w:asciiTheme="majorHAnsi" w:eastAsiaTheme="majorEastAsia" w:hAnsiTheme="majorHAnsi" w:cstheme="majorHAnsi"/>
          <w:lang w:eastAsia="pt-BR"/>
        </w:rPr>
        <w:t>  </w:t>
      </w:r>
    </w:p>
    <w:p w14:paraId="5266D0E0" w14:textId="77777777" w:rsidR="00047D84" w:rsidRPr="00251B21" w:rsidRDefault="00047D84" w:rsidP="0D0867CC">
      <w:pPr>
        <w:spacing w:after="0" w:line="240" w:lineRule="auto"/>
        <w:jc w:val="both"/>
        <w:textAlignment w:val="baseline"/>
        <w:rPr>
          <w:rFonts w:asciiTheme="majorHAnsi" w:eastAsiaTheme="majorEastAsia" w:hAnsiTheme="majorHAnsi" w:cstheme="majorHAnsi"/>
          <w:lang w:eastAsia="pt-BR"/>
        </w:rPr>
      </w:pPr>
      <w:r w:rsidRPr="00251B21">
        <w:rPr>
          <w:rFonts w:asciiTheme="majorHAnsi" w:eastAsiaTheme="majorEastAsia" w:hAnsiTheme="majorHAnsi" w:cstheme="majorHAnsi"/>
          <w:lang w:eastAsia="pt-BR"/>
        </w:rPr>
        <w:t> </w:t>
      </w:r>
    </w:p>
    <w:p w14:paraId="4D680D6C" w14:textId="77777777" w:rsidR="00047D84" w:rsidRPr="00251B21" w:rsidRDefault="00047D84" w:rsidP="0D0867CC">
      <w:pPr>
        <w:spacing w:after="0" w:line="240" w:lineRule="auto"/>
        <w:textAlignment w:val="baseline"/>
        <w:rPr>
          <w:rFonts w:asciiTheme="majorHAnsi" w:eastAsiaTheme="majorEastAsia" w:hAnsiTheme="majorHAnsi" w:cstheme="majorHAnsi"/>
          <w:lang w:eastAsia="pt-BR"/>
        </w:rPr>
      </w:pPr>
      <w:r w:rsidRPr="00251B21">
        <w:rPr>
          <w:rFonts w:asciiTheme="majorHAnsi" w:eastAsiaTheme="majorEastAsia" w:hAnsiTheme="majorHAnsi" w:cstheme="majorHAnsi"/>
          <w:b/>
          <w:bCs/>
          <w:lang w:eastAsia="pt-BR"/>
        </w:rPr>
        <w:t>Processo Administrativo SEI nº _______</w:t>
      </w:r>
      <w:r w:rsidRPr="00251B21">
        <w:rPr>
          <w:rFonts w:asciiTheme="majorHAnsi" w:eastAsiaTheme="majorEastAsia" w:hAnsiTheme="majorHAnsi" w:cstheme="majorHAnsi"/>
          <w:lang w:eastAsia="pt-BR"/>
        </w:rPr>
        <w:t>   </w:t>
      </w:r>
    </w:p>
    <w:p w14:paraId="593D3CF2" w14:textId="77777777" w:rsidR="00047D84" w:rsidRPr="00251B21" w:rsidRDefault="00047D84" w:rsidP="0D0867CC">
      <w:pPr>
        <w:rPr>
          <w:rFonts w:asciiTheme="majorHAnsi" w:eastAsiaTheme="majorEastAsia" w:hAnsiTheme="majorHAnsi" w:cstheme="majorHAnsi"/>
        </w:rPr>
      </w:pPr>
    </w:p>
    <w:p w14:paraId="1D57F645" w14:textId="77777777" w:rsidR="00047D84" w:rsidRPr="00251B21" w:rsidRDefault="00047D84" w:rsidP="0D0867CC">
      <w:pPr>
        <w:jc w:val="both"/>
        <w:rPr>
          <w:rStyle w:val="normaltextrun"/>
          <w:rFonts w:asciiTheme="majorHAnsi" w:eastAsiaTheme="majorEastAsia" w:hAnsiTheme="majorHAnsi" w:cstheme="majorHAnsi"/>
          <w:b/>
          <w:bCs/>
          <w:color w:val="4472C4" w:themeColor="accent5"/>
          <w:shd w:val="clear" w:color="auto" w:fill="FFFFFF"/>
        </w:rPr>
      </w:pPr>
      <w:r w:rsidRPr="00251B21">
        <w:rPr>
          <w:rStyle w:val="normaltextrun"/>
          <w:rFonts w:asciiTheme="majorHAnsi" w:eastAsiaTheme="majorEastAsia" w:hAnsiTheme="majorHAnsi" w:cstheme="majorHAnsi"/>
          <w:b/>
          <w:bCs/>
          <w:color w:val="4472C4" w:themeColor="accent5"/>
          <w:shd w:val="clear" w:color="auto" w:fill="FFFFFF"/>
        </w:rPr>
        <w:t xml:space="preserve">Nota explicativa: </w:t>
      </w:r>
      <w:r w:rsidRPr="00251B21">
        <w:rPr>
          <w:rStyle w:val="normaltextrun"/>
          <w:rFonts w:asciiTheme="majorHAnsi" w:eastAsiaTheme="majorEastAsia" w:hAnsiTheme="majorHAnsi" w:cstheme="majorHAnsi"/>
          <w:b/>
          <w:bCs/>
          <w:color w:val="4472C4" w:themeColor="accent5"/>
          <w:highlight w:val="yellow"/>
          <w:shd w:val="clear" w:color="auto" w:fill="FFFFFF"/>
        </w:rPr>
        <w:t>Art.92, inciso III</w:t>
      </w:r>
      <w:r w:rsidRPr="00251B21">
        <w:rPr>
          <w:rStyle w:val="normaltextrun"/>
          <w:rFonts w:asciiTheme="majorHAnsi" w:eastAsiaTheme="majorEastAsia" w:hAnsiTheme="majorHAnsi" w:cstheme="majorHAnsi"/>
          <w:b/>
          <w:bCs/>
          <w:color w:val="4472C4" w:themeColor="accent5"/>
          <w:shd w:val="clear" w:color="auto" w:fill="FFFFFF"/>
        </w:rPr>
        <w:t xml:space="preserve"> (cláusula obrigatória: legislação aplicável à execução do contrato)</w:t>
      </w:r>
    </w:p>
    <w:p w14:paraId="66374150" w14:textId="286991D9" w:rsidR="005A2F8D" w:rsidRPr="00251B21" w:rsidRDefault="00047D84" w:rsidP="0D0867CC">
      <w:pPr>
        <w:spacing w:line="276" w:lineRule="auto"/>
        <w:jc w:val="both"/>
        <w:rPr>
          <w:rStyle w:val="normaltextrun"/>
          <w:rFonts w:asciiTheme="majorHAnsi" w:eastAsiaTheme="majorEastAsia" w:hAnsiTheme="majorHAnsi" w:cstheme="majorHAnsi"/>
          <w:color w:val="000000" w:themeColor="text1"/>
        </w:rPr>
      </w:pPr>
      <w:r w:rsidRPr="00251B21">
        <w:rPr>
          <w:rStyle w:val="normaltextrun"/>
          <w:rFonts w:asciiTheme="majorHAnsi" w:eastAsiaTheme="majorEastAsia" w:hAnsiTheme="majorHAnsi" w:cstheme="majorHAnsi"/>
          <w:color w:val="000000"/>
          <w:shd w:val="clear" w:color="auto" w:fill="FFFFFF"/>
        </w:rPr>
        <w:t xml:space="preserve">O </w:t>
      </w:r>
      <w:r w:rsidRPr="00251B21">
        <w:rPr>
          <w:rStyle w:val="normaltextrun"/>
          <w:rFonts w:asciiTheme="majorHAnsi" w:eastAsiaTheme="majorEastAsia" w:hAnsiTheme="majorHAnsi" w:cstheme="majorHAnsi"/>
          <w:b/>
          <w:bCs/>
          <w:color w:val="000000"/>
          <w:shd w:val="clear" w:color="auto" w:fill="FFFFFF"/>
        </w:rPr>
        <w:t>TRIBUNAL DE JUSTIÇA DO ESTADO DO RIO DE JANEIRO</w:t>
      </w:r>
      <w:r w:rsidRPr="00251B21">
        <w:rPr>
          <w:rStyle w:val="normaltextrun"/>
          <w:rFonts w:asciiTheme="majorHAnsi" w:eastAsiaTheme="majorEastAsia" w:hAnsiTheme="majorHAnsi" w:cstheme="majorHAnsi"/>
          <w:color w:val="000000"/>
          <w:shd w:val="clear" w:color="auto" w:fill="FFFFFF"/>
        </w:rPr>
        <w:t xml:space="preserve">, inscrito no CNPJ-MF nº 28.538.734/0001-48, com endereço na Av. Erasmo Braga nº 115, Centro, Rio de Janeiro - RJ, doravante denominado </w:t>
      </w:r>
      <w:r w:rsidRPr="00251B21">
        <w:rPr>
          <w:rStyle w:val="normaltextrun"/>
          <w:rFonts w:asciiTheme="majorHAnsi" w:eastAsiaTheme="majorEastAsia" w:hAnsiTheme="majorHAnsi" w:cstheme="majorHAnsi"/>
          <w:b/>
          <w:bCs/>
          <w:color w:val="000000"/>
          <w:shd w:val="clear" w:color="auto" w:fill="FFFFFF"/>
        </w:rPr>
        <w:t>TRIBUNAL</w:t>
      </w:r>
      <w:r w:rsidRPr="00251B21">
        <w:rPr>
          <w:rStyle w:val="normaltextrun"/>
          <w:rFonts w:asciiTheme="majorHAnsi" w:eastAsiaTheme="majorEastAsia" w:hAnsiTheme="majorHAnsi" w:cstheme="majorHAnsi"/>
          <w:color w:val="000000"/>
          <w:shd w:val="clear" w:color="auto" w:fill="FFFFFF"/>
        </w:rPr>
        <w:t>, neste ato presentado por seu Presidente, Desembargador _______</w:t>
      </w:r>
      <w:r w:rsidR="190976F2" w:rsidRPr="00251B21">
        <w:rPr>
          <w:rStyle w:val="normaltextrun"/>
          <w:rFonts w:asciiTheme="majorHAnsi" w:eastAsiaTheme="majorEastAsia" w:hAnsiTheme="majorHAnsi" w:cstheme="majorHAnsi"/>
          <w:color w:val="000000"/>
          <w:shd w:val="clear" w:color="auto" w:fill="FFFFFF"/>
        </w:rPr>
        <w:t>;</w:t>
      </w:r>
    </w:p>
    <w:p w14:paraId="3561497D" w14:textId="353D8FC4" w:rsidR="005A2F8D" w:rsidRPr="00251B21" w:rsidRDefault="190976F2" w:rsidP="0D0867CC">
      <w:pPr>
        <w:spacing w:line="276" w:lineRule="auto"/>
        <w:jc w:val="both"/>
        <w:rPr>
          <w:rStyle w:val="normaltextrun"/>
          <w:rFonts w:asciiTheme="majorHAnsi" w:eastAsiaTheme="majorEastAsia" w:hAnsiTheme="majorHAnsi" w:cstheme="majorHAnsi"/>
          <w:color w:val="000000" w:themeColor="text1"/>
        </w:rPr>
      </w:pPr>
      <w:r w:rsidRPr="00251B21">
        <w:rPr>
          <w:rStyle w:val="normaltextrun"/>
          <w:rFonts w:asciiTheme="majorHAnsi" w:eastAsiaTheme="majorEastAsia" w:hAnsiTheme="majorHAnsi" w:cstheme="majorHAnsi"/>
          <w:color w:val="000000"/>
          <w:shd w:val="clear" w:color="auto" w:fill="FFFFFF"/>
        </w:rPr>
        <w:t>E</w:t>
      </w:r>
      <w:r w:rsidR="00047D84" w:rsidRPr="00251B21">
        <w:rPr>
          <w:rStyle w:val="normaltextrun"/>
          <w:rFonts w:asciiTheme="majorHAnsi" w:eastAsiaTheme="majorEastAsia" w:hAnsiTheme="majorHAnsi" w:cstheme="majorHAnsi"/>
          <w:color w:val="000000"/>
          <w:shd w:val="clear" w:color="auto" w:fill="FFFFFF"/>
        </w:rPr>
        <w:t xml:space="preserve"> </w:t>
      </w:r>
      <w:r w:rsidR="00047D84" w:rsidRPr="00251B21">
        <w:rPr>
          <w:rStyle w:val="normaltextrun"/>
          <w:rFonts w:asciiTheme="majorHAnsi" w:eastAsiaTheme="majorEastAsia" w:hAnsiTheme="majorHAnsi" w:cstheme="majorHAnsi"/>
          <w:b/>
          <w:bCs/>
          <w:color w:val="000000"/>
          <w:shd w:val="clear" w:color="auto" w:fill="FFFFFF"/>
        </w:rPr>
        <w:t>&lt;EMPRESA&gt;</w:t>
      </w:r>
      <w:r w:rsidR="00047D84" w:rsidRPr="00251B21">
        <w:rPr>
          <w:rStyle w:val="normaltextrun"/>
          <w:rFonts w:asciiTheme="majorHAnsi" w:eastAsiaTheme="majorEastAsia" w:hAnsiTheme="majorHAnsi" w:cstheme="majorHAnsi"/>
          <w:color w:val="000000"/>
          <w:shd w:val="clear" w:color="auto" w:fill="FFFFFF"/>
        </w:rPr>
        <w:t xml:space="preserve">, inscrita no CNPJ-MF sob o nº ____, com endereço na _____, doravante denominada </w:t>
      </w:r>
      <w:r w:rsidR="00047D84" w:rsidRPr="00251B21">
        <w:rPr>
          <w:rStyle w:val="normaltextrun"/>
          <w:rFonts w:asciiTheme="majorHAnsi" w:eastAsiaTheme="majorEastAsia" w:hAnsiTheme="majorHAnsi" w:cstheme="majorHAnsi"/>
          <w:b/>
          <w:bCs/>
          <w:color w:val="000000"/>
          <w:shd w:val="clear" w:color="auto" w:fill="FFFFFF"/>
        </w:rPr>
        <w:t>CONTRATADA,</w:t>
      </w:r>
      <w:r w:rsidR="00047D84" w:rsidRPr="00251B21">
        <w:rPr>
          <w:rStyle w:val="normaltextrun"/>
          <w:rFonts w:asciiTheme="majorHAnsi" w:eastAsiaTheme="majorEastAsia" w:hAnsiTheme="majorHAnsi" w:cstheme="majorHAnsi"/>
          <w:color w:val="000000"/>
          <w:shd w:val="clear" w:color="auto" w:fill="FFFFFF"/>
        </w:rPr>
        <w:t xml:space="preserve"> representada neste ato por _________, conforme consta no _______</w:t>
      </w:r>
      <w:r w:rsidR="00047D84" w:rsidRPr="00251B21">
        <w:rPr>
          <w:rStyle w:val="normaltextrun"/>
          <w:rFonts w:asciiTheme="majorHAnsi" w:eastAsiaTheme="majorEastAsia" w:hAnsiTheme="majorHAnsi" w:cstheme="majorHAnsi"/>
          <w:i/>
          <w:iCs/>
          <w:color w:val="000000"/>
          <w:shd w:val="clear" w:color="auto" w:fill="FFFFFF"/>
        </w:rPr>
        <w:t xml:space="preserve"> </w:t>
      </w:r>
      <w:r w:rsidR="00047D84" w:rsidRPr="00251B21">
        <w:rPr>
          <w:rStyle w:val="normaltextrun"/>
          <w:rFonts w:asciiTheme="majorHAnsi" w:eastAsiaTheme="majorEastAsia" w:hAnsiTheme="majorHAnsi" w:cstheme="majorHAnsi"/>
          <w:b/>
          <w:bCs/>
          <w:color w:val="4472C4" w:themeColor="accent5"/>
          <w:shd w:val="clear" w:color="auto" w:fill="FFFFFF"/>
        </w:rPr>
        <w:t>(indicar o ato que o qualifica como representante legal)</w:t>
      </w:r>
      <w:r w:rsidR="00047D84" w:rsidRPr="00251B21">
        <w:rPr>
          <w:rStyle w:val="normaltextrun"/>
          <w:rFonts w:asciiTheme="majorHAnsi" w:eastAsiaTheme="majorEastAsia" w:hAnsiTheme="majorHAnsi" w:cstheme="majorHAnsi"/>
          <w:color w:val="4472C4" w:themeColor="accent5"/>
          <w:shd w:val="clear" w:color="auto" w:fill="FFFFFF"/>
        </w:rPr>
        <w:t xml:space="preserve"> </w:t>
      </w:r>
      <w:r w:rsidR="00047D84" w:rsidRPr="00251B21">
        <w:rPr>
          <w:rStyle w:val="normaltextrun"/>
          <w:rFonts w:asciiTheme="majorHAnsi" w:eastAsiaTheme="majorEastAsia" w:hAnsiTheme="majorHAnsi" w:cstheme="majorHAnsi"/>
          <w:color w:val="000000"/>
          <w:shd w:val="clear" w:color="auto" w:fill="FFFFFF"/>
        </w:rPr>
        <w:t>anexado(s) ao documento eletrônico nº _______ do Processo Administrativo SEI nº _____</w:t>
      </w:r>
      <w:r w:rsidR="2756F5B6" w:rsidRPr="00251B21">
        <w:rPr>
          <w:rStyle w:val="normaltextrun"/>
          <w:rFonts w:asciiTheme="majorHAnsi" w:eastAsiaTheme="majorEastAsia" w:hAnsiTheme="majorHAnsi" w:cstheme="majorHAnsi"/>
          <w:color w:val="000000"/>
          <w:shd w:val="clear" w:color="auto" w:fill="FFFFFF"/>
        </w:rPr>
        <w:t>;</w:t>
      </w:r>
    </w:p>
    <w:p w14:paraId="7C762926" w14:textId="45C89120" w:rsidR="005A2F8D" w:rsidRPr="00251B21" w:rsidRDefault="2756F5B6" w:rsidP="0D1F9B16">
      <w:pPr>
        <w:spacing w:line="276" w:lineRule="auto"/>
        <w:jc w:val="both"/>
        <w:rPr>
          <w:rStyle w:val="normaltextrun"/>
          <w:rFonts w:asciiTheme="majorHAnsi" w:eastAsiaTheme="majorEastAsia" w:hAnsiTheme="majorHAnsi" w:cstheme="majorHAnsi"/>
          <w:color w:val="000000"/>
          <w:shd w:val="clear" w:color="auto" w:fill="FFFFFF"/>
        </w:rPr>
      </w:pPr>
      <w:r w:rsidRPr="00251B21">
        <w:rPr>
          <w:rStyle w:val="normaltextrun"/>
          <w:rFonts w:asciiTheme="majorHAnsi" w:eastAsiaTheme="majorEastAsia" w:hAnsiTheme="majorHAnsi" w:cstheme="majorHAnsi"/>
          <w:color w:val="000000"/>
          <w:shd w:val="clear" w:color="auto" w:fill="FFFFFF"/>
        </w:rPr>
        <w:t>F</w:t>
      </w:r>
      <w:r w:rsidR="00047D84" w:rsidRPr="00251B21">
        <w:rPr>
          <w:rStyle w:val="normaltextrun"/>
          <w:rFonts w:asciiTheme="majorHAnsi" w:eastAsiaTheme="majorEastAsia" w:hAnsiTheme="majorHAnsi" w:cstheme="majorHAnsi"/>
          <w:color w:val="000000"/>
          <w:shd w:val="clear" w:color="auto" w:fill="FFFFFF"/>
        </w:rPr>
        <w:t>irmam o presente termo de contrato, cuja celebração foi autorizada no mencionado Processo</w:t>
      </w:r>
      <w:r w:rsidR="00A9748D" w:rsidRPr="00251B21">
        <w:rPr>
          <w:rStyle w:val="normaltextrun"/>
          <w:rFonts w:asciiTheme="majorHAnsi" w:eastAsiaTheme="majorEastAsia" w:hAnsiTheme="majorHAnsi" w:cstheme="majorHAnsi"/>
          <w:color w:val="000000"/>
          <w:shd w:val="clear" w:color="auto" w:fill="FFFFFF"/>
        </w:rPr>
        <w:t>,</w:t>
      </w:r>
      <w:r w:rsidR="005A2F8D" w:rsidRPr="00251B21">
        <w:rPr>
          <w:rStyle w:val="normaltextrun"/>
          <w:rFonts w:asciiTheme="majorHAnsi" w:eastAsiaTheme="majorEastAsia" w:hAnsiTheme="majorHAnsi" w:cstheme="majorHAnsi"/>
          <w:color w:val="000000"/>
          <w:shd w:val="clear" w:color="auto" w:fill="FFFFFF"/>
        </w:rPr>
        <w:t xml:space="preserve"> com fundamento no artigo </w:t>
      </w:r>
      <w:r w:rsidR="490CE94D" w:rsidRPr="00251B21">
        <w:rPr>
          <w:rStyle w:val="normaltextrun"/>
          <w:rFonts w:asciiTheme="majorHAnsi" w:eastAsiaTheme="majorEastAsia" w:hAnsiTheme="majorHAnsi" w:cstheme="majorHAnsi"/>
          <w:color w:val="000000"/>
          <w:shd w:val="clear" w:color="auto" w:fill="FFFFFF"/>
        </w:rPr>
        <w:t>_______</w:t>
      </w:r>
      <w:r w:rsidR="005A2F8D" w:rsidRPr="00251B21">
        <w:rPr>
          <w:rStyle w:val="normaltextrun"/>
          <w:rFonts w:asciiTheme="majorHAnsi" w:eastAsiaTheme="majorEastAsia" w:hAnsiTheme="majorHAnsi" w:cstheme="majorHAnsi"/>
          <w:color w:val="000000"/>
          <w:shd w:val="clear" w:color="auto" w:fill="FFFFFF"/>
        </w:rPr>
        <w:t xml:space="preserve">da Lei Federal nº 14.133/2021, sendo a hipótese de </w:t>
      </w:r>
      <w:r w:rsidR="2F87B546" w:rsidRPr="00251B21">
        <w:rPr>
          <w:rStyle w:val="normaltextrun"/>
          <w:rFonts w:asciiTheme="majorHAnsi" w:eastAsiaTheme="majorEastAsia" w:hAnsiTheme="majorHAnsi" w:cstheme="majorHAnsi"/>
          <w:shd w:val="clear" w:color="auto" w:fill="FFFFFF"/>
        </w:rPr>
        <w:t>______</w:t>
      </w:r>
      <w:r w:rsidR="005A2F8D" w:rsidRPr="00251B21">
        <w:rPr>
          <w:rStyle w:val="normaltextrun"/>
          <w:rFonts w:asciiTheme="majorHAnsi" w:eastAsiaTheme="majorEastAsia" w:hAnsiTheme="majorHAnsi" w:cstheme="majorHAnsi"/>
          <w:shd w:val="clear" w:color="auto" w:fill="FFFFFF"/>
        </w:rPr>
        <w:t xml:space="preserve"> </w:t>
      </w:r>
      <w:proofErr w:type="spellStart"/>
      <w:r w:rsidR="005A2F8D" w:rsidRPr="00251B21">
        <w:rPr>
          <w:rStyle w:val="normaltextrun"/>
          <w:rFonts w:asciiTheme="majorHAnsi" w:eastAsiaTheme="majorEastAsia" w:hAnsiTheme="majorHAnsi" w:cstheme="majorHAnsi"/>
          <w:shd w:val="clear" w:color="auto" w:fill="FFFFFF"/>
        </w:rPr>
        <w:t>de</w:t>
      </w:r>
      <w:proofErr w:type="spellEnd"/>
      <w:r w:rsidR="005A2F8D" w:rsidRPr="00251B21">
        <w:rPr>
          <w:rStyle w:val="normaltextrun"/>
          <w:rFonts w:asciiTheme="majorHAnsi" w:eastAsiaTheme="majorEastAsia" w:hAnsiTheme="majorHAnsi" w:cstheme="majorHAnsi"/>
          <w:shd w:val="clear" w:color="auto" w:fill="FFFFFF"/>
        </w:rPr>
        <w:t xml:space="preserve"> licitação, cuja </w:t>
      </w:r>
      <w:r w:rsidR="005A2F8D" w:rsidRPr="00251B21">
        <w:rPr>
          <w:rStyle w:val="normaltextrun"/>
          <w:rFonts w:asciiTheme="majorHAnsi" w:eastAsiaTheme="majorEastAsia" w:hAnsiTheme="majorHAnsi" w:cstheme="majorHAnsi"/>
          <w:color w:val="000000"/>
          <w:shd w:val="clear" w:color="auto" w:fill="FFFF00"/>
        </w:rPr>
        <w:t>celebração foi autorizada no documento eletrônico nº ____</w:t>
      </w:r>
      <w:r w:rsidR="005A2F8D" w:rsidRPr="00251B21">
        <w:rPr>
          <w:rStyle w:val="normaltextrun"/>
          <w:rFonts w:asciiTheme="majorHAnsi" w:eastAsiaTheme="majorEastAsia" w:hAnsiTheme="majorHAnsi" w:cstheme="majorHAnsi"/>
          <w:color w:val="000000"/>
          <w:shd w:val="clear" w:color="auto" w:fill="FFFFFF"/>
        </w:rPr>
        <w:t xml:space="preserve"> do mencionado processo. Os contraentes enunciam as seguintes cláusulas e condições que regerão o contrato em harmonia com os princípios e normas da legislação aplicável à espécie, especialmente a Lei Federal nº 14.133/2021, e os Atos Normativos TJERJ nº 08/2019, nº 14/2023, </w:t>
      </w:r>
      <w:r w:rsidR="005A2F8D" w:rsidRPr="00251B21">
        <w:rPr>
          <w:rStyle w:val="normaltextrun"/>
          <w:rFonts w:asciiTheme="majorHAnsi" w:eastAsiaTheme="majorEastAsia" w:hAnsiTheme="majorHAnsi" w:cstheme="majorHAnsi"/>
          <w:b/>
          <w:bCs/>
          <w:color w:val="4472C4" w:themeColor="accent5"/>
          <w:bdr w:val="none" w:sz="0" w:space="0" w:color="auto" w:frame="1"/>
        </w:rPr>
        <w:t>(utilizar em casos de contrato de TI)</w:t>
      </w:r>
      <w:r w:rsidR="005A2F8D" w:rsidRPr="00251B21">
        <w:rPr>
          <w:rStyle w:val="normaltextrun"/>
          <w:rFonts w:asciiTheme="majorHAnsi" w:eastAsiaTheme="majorEastAsia" w:hAnsiTheme="majorHAnsi" w:cstheme="majorHAnsi"/>
          <w:color w:val="4472C4" w:themeColor="accent5"/>
          <w:bdr w:val="none" w:sz="0" w:space="0" w:color="auto" w:frame="1"/>
        </w:rPr>
        <w:t xml:space="preserve"> </w:t>
      </w:r>
      <w:r w:rsidR="005A2F8D" w:rsidRPr="00251B21">
        <w:rPr>
          <w:rStyle w:val="normaltextrun"/>
          <w:rFonts w:asciiTheme="majorHAnsi" w:eastAsiaTheme="majorEastAsia" w:hAnsiTheme="majorHAnsi" w:cstheme="majorHAnsi"/>
          <w:color w:val="C00000"/>
          <w:bdr w:val="none" w:sz="0" w:space="0" w:color="auto" w:frame="1"/>
        </w:rPr>
        <w:t xml:space="preserve">nº 26/2022 </w:t>
      </w:r>
      <w:r w:rsidR="005A2F8D" w:rsidRPr="00251B21">
        <w:rPr>
          <w:rStyle w:val="normaltextrun"/>
          <w:rFonts w:asciiTheme="majorHAnsi" w:eastAsiaTheme="majorEastAsia" w:hAnsiTheme="majorHAnsi" w:cstheme="majorHAnsi"/>
          <w:color w:val="000000"/>
          <w:bdr w:val="none" w:sz="0" w:space="0" w:color="auto" w:frame="1"/>
        </w:rPr>
        <w:t xml:space="preserve">e </w:t>
      </w:r>
      <w:r w:rsidR="005A2F8D" w:rsidRPr="00251B21">
        <w:rPr>
          <w:rStyle w:val="normaltextrun"/>
          <w:rFonts w:asciiTheme="majorHAnsi" w:eastAsiaTheme="majorEastAsia" w:hAnsiTheme="majorHAnsi" w:cstheme="majorHAnsi"/>
          <w:bdr w:val="none" w:sz="0" w:space="0" w:color="auto" w:frame="1"/>
        </w:rPr>
        <w:t xml:space="preserve">nº </w:t>
      </w:r>
      <w:r w:rsidR="76DB3D13" w:rsidRPr="00251B21">
        <w:rPr>
          <w:rStyle w:val="normaltextrun"/>
          <w:rFonts w:asciiTheme="majorHAnsi" w:eastAsiaTheme="majorEastAsia" w:hAnsiTheme="majorHAnsi" w:cstheme="majorHAnsi"/>
          <w:bdr w:val="none" w:sz="0" w:space="0" w:color="auto" w:frame="1"/>
        </w:rPr>
        <w:t>23/2023</w:t>
      </w:r>
      <w:r w:rsidR="005A2F8D" w:rsidRPr="00251B21">
        <w:rPr>
          <w:rStyle w:val="normaltextrun"/>
          <w:rFonts w:asciiTheme="majorHAnsi" w:eastAsiaTheme="majorEastAsia" w:hAnsiTheme="majorHAnsi" w:cstheme="majorHAnsi"/>
          <w:bdr w:val="none" w:sz="0" w:space="0" w:color="auto" w:frame="1"/>
        </w:rPr>
        <w:t>,</w:t>
      </w:r>
      <w:r w:rsidR="04A24EA1" w:rsidRPr="00251B21">
        <w:rPr>
          <w:rStyle w:val="normaltextrun"/>
          <w:rFonts w:asciiTheme="majorHAnsi" w:eastAsiaTheme="majorEastAsia" w:hAnsiTheme="majorHAnsi" w:cstheme="majorHAnsi"/>
          <w:bdr w:val="none" w:sz="0" w:space="0" w:color="auto" w:frame="1"/>
        </w:rPr>
        <w:t xml:space="preserve"> </w:t>
      </w:r>
      <w:r w:rsidR="04A24EA1" w:rsidRPr="00251B21">
        <w:rPr>
          <w:rStyle w:val="normaltextrun"/>
          <w:rFonts w:asciiTheme="majorHAnsi" w:eastAsiaTheme="majorEastAsia" w:hAnsiTheme="majorHAnsi" w:cstheme="majorHAnsi"/>
        </w:rPr>
        <w:t>Resolução OE nº 09/2024,</w:t>
      </w:r>
      <w:r w:rsidR="005A2F8D" w:rsidRPr="00251B21">
        <w:rPr>
          <w:rStyle w:val="normaltextrun"/>
          <w:rFonts w:asciiTheme="majorHAnsi" w:eastAsiaTheme="majorEastAsia" w:hAnsiTheme="majorHAnsi" w:cstheme="majorHAnsi"/>
          <w:color w:val="C00000"/>
          <w:bdr w:val="none" w:sz="0" w:space="0" w:color="auto" w:frame="1"/>
        </w:rPr>
        <w:t xml:space="preserve"> </w:t>
      </w:r>
      <w:r w:rsidR="005A2F8D" w:rsidRPr="00251B21">
        <w:rPr>
          <w:rStyle w:val="normaltextrun"/>
          <w:rFonts w:asciiTheme="majorHAnsi" w:eastAsiaTheme="majorEastAsia" w:hAnsiTheme="majorHAnsi" w:cstheme="majorHAnsi"/>
          <w:b/>
          <w:bCs/>
          <w:color w:val="4472C4" w:themeColor="accent5"/>
          <w:bdr w:val="none" w:sz="0" w:space="0" w:color="auto" w:frame="1"/>
        </w:rPr>
        <w:t xml:space="preserve">(utilizar a Resolução nº 114/2010 apenas em casos de serviço de engenharia) </w:t>
      </w:r>
      <w:r w:rsidR="005A2F8D" w:rsidRPr="00251B21">
        <w:rPr>
          <w:rStyle w:val="normaltextrun"/>
          <w:rFonts w:asciiTheme="majorHAnsi" w:eastAsiaTheme="majorEastAsia" w:hAnsiTheme="majorHAnsi" w:cstheme="majorHAnsi"/>
          <w:color w:val="C00000"/>
          <w:bdr w:val="none" w:sz="0" w:space="0" w:color="auto" w:frame="1"/>
        </w:rPr>
        <w:t>e a</w:t>
      </w:r>
      <w:r w:rsidR="005A2F8D" w:rsidRPr="00251B21">
        <w:rPr>
          <w:rStyle w:val="normaltextrun"/>
          <w:rFonts w:asciiTheme="majorHAnsi" w:eastAsiaTheme="majorEastAsia" w:hAnsiTheme="majorHAnsi" w:cstheme="majorHAnsi"/>
          <w:bdr w:val="none" w:sz="0" w:space="0" w:color="auto" w:frame="1"/>
        </w:rPr>
        <w:t xml:space="preserve"> </w:t>
      </w:r>
      <w:r w:rsidR="005A2F8D" w:rsidRPr="00251B21">
        <w:rPr>
          <w:rStyle w:val="normaltextrun"/>
          <w:rFonts w:asciiTheme="majorHAnsi" w:eastAsiaTheme="majorEastAsia" w:hAnsiTheme="majorHAnsi" w:cstheme="majorHAnsi"/>
          <w:color w:val="C00000"/>
          <w:bdr w:val="none" w:sz="0" w:space="0" w:color="auto" w:frame="1"/>
        </w:rPr>
        <w:t>Resolução nº 114/2010 do CNJ, e suas alterações posteriores</w:t>
      </w:r>
      <w:r w:rsidR="005A2F8D" w:rsidRPr="00251B21">
        <w:rPr>
          <w:rStyle w:val="normaltextrun"/>
          <w:rFonts w:asciiTheme="majorHAnsi" w:eastAsiaTheme="majorEastAsia" w:hAnsiTheme="majorHAnsi" w:cstheme="majorHAnsi"/>
          <w:color w:val="000000"/>
          <w:shd w:val="clear" w:color="auto" w:fill="FFFFFF"/>
        </w:rPr>
        <w:t xml:space="preserve"> que as partes declaram conhecer, subordinando-se, incondicional e irrestritamente, às suas estipulações, além das normas legais e regulatórias voltadas para a sustentabilidade, compatíveis com o objeto deste contrato. </w:t>
      </w:r>
      <w:r w:rsidR="005A2F8D" w:rsidRPr="00251B21">
        <w:rPr>
          <w:rStyle w:val="eop"/>
          <w:rFonts w:asciiTheme="majorHAnsi" w:eastAsiaTheme="majorEastAsia" w:hAnsiTheme="majorHAnsi" w:cstheme="majorHAnsi"/>
          <w:color w:val="000000"/>
          <w:shd w:val="clear" w:color="auto" w:fill="FFFFFF"/>
        </w:rPr>
        <w:t> </w:t>
      </w:r>
    </w:p>
    <w:p w14:paraId="745EE63B" w14:textId="3F047D03" w:rsidR="00047D84" w:rsidRPr="00251B21" w:rsidRDefault="00047D84" w:rsidP="0D0867CC">
      <w:pPr>
        <w:spacing w:line="240" w:lineRule="auto"/>
        <w:jc w:val="both"/>
        <w:rPr>
          <w:rFonts w:asciiTheme="majorHAnsi" w:eastAsiaTheme="majorEastAsia" w:hAnsiTheme="majorHAnsi" w:cstheme="majorHAnsi"/>
          <w:b/>
          <w:bCs/>
          <w:color w:val="4472C4" w:themeColor="accent5"/>
          <w:shd w:val="clear" w:color="auto" w:fill="FFFFFF"/>
        </w:rPr>
      </w:pPr>
      <w:r w:rsidRPr="00251B21">
        <w:rPr>
          <w:rFonts w:asciiTheme="majorHAnsi" w:eastAsiaTheme="majorEastAsia" w:hAnsiTheme="majorHAnsi" w:cstheme="majorHAnsi"/>
          <w:b/>
          <w:bCs/>
          <w:color w:val="4472C4" w:themeColor="accent5"/>
          <w:shd w:val="clear" w:color="auto" w:fill="FFFFFF"/>
        </w:rPr>
        <w:t xml:space="preserve">Nota explicativa: </w:t>
      </w:r>
      <w:r w:rsidRPr="00251B21">
        <w:rPr>
          <w:rFonts w:asciiTheme="majorHAnsi" w:eastAsiaTheme="majorEastAsia" w:hAnsiTheme="majorHAnsi" w:cstheme="majorHAnsi"/>
          <w:b/>
          <w:bCs/>
          <w:color w:val="4472C4" w:themeColor="accent5"/>
          <w:highlight w:val="yellow"/>
          <w:shd w:val="clear" w:color="auto" w:fill="FFFFFF"/>
        </w:rPr>
        <w:t>Art. 92, incisos I e II</w:t>
      </w:r>
      <w:r w:rsidRPr="00251B21">
        <w:rPr>
          <w:rFonts w:asciiTheme="majorHAnsi" w:eastAsiaTheme="majorEastAsia" w:hAnsiTheme="majorHAnsi" w:cstheme="majorHAnsi"/>
          <w:b/>
          <w:bCs/>
          <w:color w:val="4472C4" w:themeColor="accent5"/>
          <w:shd w:val="clear" w:color="auto" w:fill="FFFFFF"/>
        </w:rPr>
        <w:t xml:space="preserve"> (cláusulas obrigatórias: objeto e se</w:t>
      </w:r>
      <w:r w:rsidR="0087412F" w:rsidRPr="00251B21">
        <w:rPr>
          <w:rFonts w:asciiTheme="majorHAnsi" w:eastAsiaTheme="majorEastAsia" w:hAnsiTheme="majorHAnsi" w:cstheme="majorHAnsi"/>
          <w:b/>
          <w:bCs/>
          <w:color w:val="4472C4" w:themeColor="accent5"/>
          <w:shd w:val="clear" w:color="auto" w:fill="FFFFFF"/>
        </w:rPr>
        <w:t xml:space="preserve">us elementos característicos, </w:t>
      </w:r>
      <w:r w:rsidRPr="00251B21">
        <w:rPr>
          <w:rFonts w:asciiTheme="majorHAnsi" w:eastAsiaTheme="majorEastAsia" w:hAnsiTheme="majorHAnsi" w:cstheme="majorHAnsi"/>
          <w:b/>
          <w:bCs/>
          <w:color w:val="4472C4" w:themeColor="accent5"/>
          <w:shd w:val="clear" w:color="auto" w:fill="FFFFFF"/>
        </w:rPr>
        <w:t xml:space="preserve">vinculação </w:t>
      </w:r>
      <w:r w:rsidR="0087412F" w:rsidRPr="00251B21">
        <w:rPr>
          <w:rFonts w:asciiTheme="majorHAnsi" w:eastAsiaTheme="majorEastAsia" w:hAnsiTheme="majorHAnsi" w:cstheme="majorHAnsi"/>
          <w:b/>
          <w:bCs/>
          <w:color w:val="4472C4" w:themeColor="accent5"/>
          <w:shd w:val="clear" w:color="auto" w:fill="FFFFFF"/>
        </w:rPr>
        <w:t>ao PB e</w:t>
      </w:r>
      <w:r w:rsidRPr="00251B21">
        <w:rPr>
          <w:rFonts w:asciiTheme="majorHAnsi" w:eastAsiaTheme="majorEastAsia" w:hAnsiTheme="majorHAnsi" w:cstheme="majorHAnsi"/>
          <w:b/>
          <w:bCs/>
          <w:color w:val="4472C4" w:themeColor="accent5"/>
          <w:shd w:val="clear" w:color="auto" w:fill="FFFFFF"/>
        </w:rPr>
        <w:t xml:space="preserve"> à proposta do licitante vencedor)</w:t>
      </w:r>
    </w:p>
    <w:p w14:paraId="77B34AE2" w14:textId="7D572C1E" w:rsidR="00047D84" w:rsidRPr="00251B21" w:rsidRDefault="00047D84"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sz w:val="22"/>
          <w:szCs w:val="22"/>
        </w:rPr>
        <w:t>1.</w:t>
      </w:r>
      <w:r w:rsidRPr="00251B21">
        <w:rPr>
          <w:rStyle w:val="normaltextrun"/>
          <w:rFonts w:asciiTheme="majorHAnsi" w:eastAsiaTheme="majorEastAsia" w:hAnsiTheme="majorHAnsi" w:cstheme="majorHAnsi"/>
          <w:sz w:val="22"/>
          <w:szCs w:val="22"/>
        </w:rPr>
        <w:t xml:space="preserve"> </w:t>
      </w:r>
      <w:r w:rsidRPr="00251B21">
        <w:rPr>
          <w:rStyle w:val="normaltextrun"/>
          <w:rFonts w:asciiTheme="majorHAnsi" w:eastAsiaTheme="majorEastAsia" w:hAnsiTheme="majorHAnsi" w:cstheme="majorHAnsi"/>
          <w:b/>
          <w:bCs/>
          <w:sz w:val="22"/>
          <w:szCs w:val="22"/>
        </w:rPr>
        <w:t>CLÁUSULA PRIMEIRA</w:t>
      </w:r>
      <w:r w:rsidRPr="00251B21">
        <w:rPr>
          <w:rStyle w:val="normaltextrun"/>
          <w:rFonts w:asciiTheme="majorHAnsi" w:eastAsiaTheme="majorEastAsia" w:hAnsiTheme="majorHAnsi" w:cstheme="majorHAnsi"/>
          <w:sz w:val="22"/>
          <w:szCs w:val="22"/>
        </w:rPr>
        <w:t xml:space="preserve"> </w:t>
      </w:r>
      <w:r w:rsidRPr="00251B21">
        <w:rPr>
          <w:rStyle w:val="normaltextrun"/>
          <w:rFonts w:asciiTheme="majorHAnsi" w:eastAsiaTheme="majorEastAsia" w:hAnsiTheme="majorHAnsi" w:cstheme="majorHAnsi"/>
          <w:b/>
          <w:bCs/>
          <w:sz w:val="22"/>
          <w:szCs w:val="22"/>
        </w:rPr>
        <w:t xml:space="preserve">(DO OBJETO) </w:t>
      </w:r>
      <w:r w:rsidRPr="00251B21">
        <w:rPr>
          <w:rStyle w:val="normaltextrun"/>
          <w:rFonts w:asciiTheme="majorHAnsi" w:eastAsiaTheme="majorEastAsia" w:hAnsiTheme="majorHAnsi" w:cstheme="majorHAnsi"/>
          <w:sz w:val="22"/>
          <w:szCs w:val="22"/>
        </w:rPr>
        <w:t xml:space="preserve">- A Contratada se obriga a prestar serviços de _____, </w:t>
      </w:r>
      <w:r w:rsidR="00C54658" w:rsidRPr="00251B21">
        <w:rPr>
          <w:rStyle w:val="normaltextrun"/>
          <w:rFonts w:asciiTheme="majorHAnsi" w:eastAsiaTheme="majorEastAsia" w:hAnsiTheme="majorHAnsi" w:cstheme="majorHAnsi"/>
          <w:sz w:val="22"/>
          <w:szCs w:val="22"/>
        </w:rPr>
        <w:t xml:space="preserve">descritos no item _____ do </w:t>
      </w:r>
      <w:r w:rsidR="57D97901" w:rsidRPr="00251B21">
        <w:rPr>
          <w:rStyle w:val="normaltextrun"/>
          <w:rFonts w:asciiTheme="majorHAnsi" w:eastAsiaTheme="majorEastAsia" w:hAnsiTheme="majorHAnsi" w:cstheme="majorHAnsi"/>
          <w:sz w:val="22"/>
          <w:szCs w:val="22"/>
        </w:rPr>
        <w:t>Termo de Referência</w:t>
      </w:r>
      <w:r w:rsidR="00C54658" w:rsidRPr="00251B21">
        <w:rPr>
          <w:rStyle w:val="normaltextrun"/>
          <w:rFonts w:asciiTheme="majorHAnsi" w:eastAsiaTheme="majorEastAsia" w:hAnsiTheme="majorHAnsi" w:cstheme="majorHAnsi"/>
          <w:sz w:val="22"/>
          <w:szCs w:val="22"/>
        </w:rPr>
        <w:t xml:space="preserve"> (index nº _____), que, com </w:t>
      </w:r>
      <w:r w:rsidRPr="00251B21">
        <w:rPr>
          <w:rStyle w:val="normaltextrun"/>
          <w:rFonts w:asciiTheme="majorHAnsi" w:eastAsiaTheme="majorEastAsia" w:hAnsiTheme="majorHAnsi" w:cstheme="majorHAnsi"/>
          <w:sz w:val="22"/>
          <w:szCs w:val="22"/>
        </w:rPr>
        <w:t>a proposta apresentada (index nº ____) e eventuais anexos dos documentos supracitados, integram este termo, independentemente de transcrição, para todos os modos, fins e efeitos legais.</w:t>
      </w:r>
      <w:r w:rsidRPr="00251B21">
        <w:rPr>
          <w:rStyle w:val="eop"/>
          <w:rFonts w:asciiTheme="majorHAnsi" w:eastAsiaTheme="majorEastAsia" w:hAnsiTheme="majorHAnsi" w:cstheme="majorHAnsi"/>
          <w:sz w:val="22"/>
          <w:szCs w:val="22"/>
        </w:rPr>
        <w:t> </w:t>
      </w:r>
    </w:p>
    <w:p w14:paraId="6A00FFC2" w14:textId="77777777" w:rsidR="00BD4542" w:rsidRPr="00251B21" w:rsidRDefault="00BD4542" w:rsidP="0D0867CC">
      <w:pPr>
        <w:spacing w:line="276" w:lineRule="auto"/>
        <w:jc w:val="both"/>
        <w:rPr>
          <w:rStyle w:val="normaltextrun"/>
          <w:rFonts w:asciiTheme="majorHAnsi" w:eastAsiaTheme="majorEastAsia" w:hAnsiTheme="majorHAnsi" w:cstheme="majorHAnsi"/>
          <w:bdr w:val="none" w:sz="0" w:space="0" w:color="auto" w:frame="1"/>
        </w:rPr>
      </w:pPr>
    </w:p>
    <w:p w14:paraId="6AAA240E" w14:textId="09D5CC08" w:rsidR="00F36CC2" w:rsidRPr="00251B21" w:rsidRDefault="00F36CC2" w:rsidP="0D0867CC">
      <w:pPr>
        <w:spacing w:line="276" w:lineRule="auto"/>
        <w:jc w:val="both"/>
        <w:rPr>
          <w:rStyle w:val="normaltextrun"/>
          <w:rFonts w:asciiTheme="majorHAnsi" w:eastAsiaTheme="majorEastAsia" w:hAnsiTheme="majorHAnsi" w:cstheme="majorHAnsi"/>
          <w:b/>
          <w:bCs/>
          <w:color w:val="4472C4" w:themeColor="accent5"/>
          <w:shd w:val="clear" w:color="auto" w:fill="FFFFFF"/>
        </w:rPr>
      </w:pPr>
      <w:r w:rsidRPr="00251B21">
        <w:rPr>
          <w:rStyle w:val="normaltextrun"/>
          <w:rFonts w:asciiTheme="majorHAnsi" w:eastAsiaTheme="majorEastAsia" w:hAnsiTheme="majorHAnsi" w:cstheme="majorHAnsi"/>
          <w:b/>
          <w:bCs/>
          <w:color w:val="4472C4" w:themeColor="accent5"/>
          <w:shd w:val="clear" w:color="auto" w:fill="FFFFFF"/>
        </w:rPr>
        <w:t>Em casos de serviços de engenharia/manutenção:</w:t>
      </w:r>
    </w:p>
    <w:p w14:paraId="5867F2AB" w14:textId="6169ED8D" w:rsidR="00F36CC2" w:rsidRPr="00251B21" w:rsidRDefault="00C54658" w:rsidP="0D0867CC">
      <w:pPr>
        <w:spacing w:line="276" w:lineRule="auto"/>
        <w:jc w:val="both"/>
        <w:rPr>
          <w:rStyle w:val="normaltextrun"/>
          <w:rFonts w:asciiTheme="majorHAnsi" w:eastAsiaTheme="majorEastAsia" w:hAnsiTheme="majorHAnsi" w:cstheme="majorHAnsi"/>
          <w:b/>
          <w:bCs/>
          <w:color w:val="C00000"/>
          <w:shd w:val="clear" w:color="auto" w:fill="FFFFFF"/>
        </w:rPr>
      </w:pPr>
      <w:proofErr w:type="spellStart"/>
      <w:r w:rsidRPr="00251B21">
        <w:rPr>
          <w:rStyle w:val="normaltextrun"/>
          <w:rFonts w:asciiTheme="majorHAnsi" w:eastAsiaTheme="majorEastAsia" w:hAnsiTheme="majorHAnsi" w:cstheme="majorHAnsi"/>
          <w:color w:val="C00000"/>
          <w:shd w:val="clear" w:color="auto" w:fill="FFFFFF"/>
        </w:rPr>
        <w:t>x.x</w:t>
      </w:r>
      <w:proofErr w:type="spellEnd"/>
      <w:r w:rsidR="00F36CC2" w:rsidRPr="00251B21">
        <w:rPr>
          <w:rStyle w:val="normaltextrun"/>
          <w:rFonts w:asciiTheme="majorHAnsi" w:eastAsiaTheme="majorEastAsia" w:hAnsiTheme="majorHAnsi" w:cstheme="majorHAnsi"/>
          <w:color w:val="C00000"/>
          <w:shd w:val="clear" w:color="auto" w:fill="FFFFFF"/>
        </w:rPr>
        <w:t xml:space="preserve">. O objeto será executado nas localidades elencadas no item ____ do </w:t>
      </w:r>
      <w:r w:rsidR="57D97901" w:rsidRPr="00251B21">
        <w:rPr>
          <w:rStyle w:val="normaltextrun"/>
          <w:rFonts w:asciiTheme="majorHAnsi" w:eastAsiaTheme="majorEastAsia" w:hAnsiTheme="majorHAnsi" w:cstheme="majorHAnsi"/>
          <w:color w:val="C00000"/>
          <w:shd w:val="clear" w:color="auto" w:fill="FFFFFF"/>
        </w:rPr>
        <w:t>Termo de Referência</w:t>
      </w:r>
      <w:r w:rsidR="00F36CC2" w:rsidRPr="00251B21">
        <w:rPr>
          <w:rStyle w:val="normaltextrun"/>
          <w:rFonts w:asciiTheme="majorHAnsi" w:eastAsiaTheme="majorEastAsia" w:hAnsiTheme="majorHAnsi" w:cstheme="majorHAnsi"/>
          <w:color w:val="C00000"/>
          <w:shd w:val="clear" w:color="auto" w:fill="FFFFFF"/>
        </w:rPr>
        <w:t>.</w:t>
      </w:r>
    </w:p>
    <w:p w14:paraId="10D47B59" w14:textId="5555D20C" w:rsidR="00047D84" w:rsidRPr="00251B21" w:rsidRDefault="00047D84" w:rsidP="0D0867CC">
      <w:pPr>
        <w:spacing w:line="276" w:lineRule="auto"/>
        <w:jc w:val="both"/>
        <w:rPr>
          <w:rStyle w:val="eop"/>
          <w:rFonts w:asciiTheme="majorHAnsi" w:eastAsiaTheme="majorEastAsia" w:hAnsiTheme="majorHAnsi" w:cstheme="majorHAnsi"/>
          <w:color w:val="000000" w:themeColor="text1"/>
        </w:rPr>
      </w:pPr>
      <w:r w:rsidRPr="00251B21">
        <w:rPr>
          <w:rStyle w:val="normaltextrun"/>
          <w:rFonts w:asciiTheme="majorHAnsi" w:eastAsiaTheme="majorEastAsia" w:hAnsiTheme="majorHAnsi" w:cstheme="majorHAnsi"/>
          <w:b/>
          <w:bCs/>
          <w:color w:val="000000"/>
          <w:shd w:val="clear" w:color="auto" w:fill="FFFFFF"/>
        </w:rPr>
        <w:t>1.1</w:t>
      </w:r>
      <w:r w:rsidRPr="00251B21">
        <w:rPr>
          <w:rStyle w:val="normaltextrun"/>
          <w:rFonts w:asciiTheme="majorHAnsi" w:eastAsiaTheme="majorEastAsia" w:hAnsiTheme="majorHAnsi" w:cstheme="majorHAnsi"/>
          <w:color w:val="000000"/>
          <w:shd w:val="clear" w:color="auto" w:fill="FFFFFF"/>
        </w:rPr>
        <w:t xml:space="preserve">. A Contratada compromete-se a executar o serviço, em conformidade com os critérios de gestão ambiental, assim como, com os aspectos de saúde e segurança ocupacional estabelecidos em legislação, </w:t>
      </w:r>
      <w:r w:rsidRPr="00251B21">
        <w:rPr>
          <w:rStyle w:val="normaltextrun"/>
          <w:rFonts w:asciiTheme="majorHAnsi" w:eastAsiaTheme="majorEastAsia" w:hAnsiTheme="majorHAnsi" w:cstheme="majorHAnsi"/>
          <w:color w:val="000000"/>
          <w:shd w:val="clear" w:color="auto" w:fill="FFFFFF"/>
        </w:rPr>
        <w:lastRenderedPageBreak/>
        <w:t>normas e regulamentos específicos, visando à melhoria e ao desempenho dos processos de trabalho quanto aos aspectos ambientais, sociais, econômicos, trabalhistas e previdenciários.</w:t>
      </w:r>
      <w:r w:rsidRPr="00251B21">
        <w:rPr>
          <w:rStyle w:val="eop"/>
          <w:rFonts w:asciiTheme="majorHAnsi" w:eastAsiaTheme="majorEastAsia" w:hAnsiTheme="majorHAnsi" w:cstheme="majorHAnsi"/>
          <w:color w:val="000000"/>
          <w:shd w:val="clear" w:color="auto" w:fill="FFFFFF"/>
        </w:rPr>
        <w:t> </w:t>
      </w:r>
    </w:p>
    <w:p w14:paraId="22E90843" w14:textId="28F40C16" w:rsidR="00047D84" w:rsidRPr="00251B21" w:rsidRDefault="00047D84" w:rsidP="0D0867CC">
      <w:pPr>
        <w:spacing w:line="276" w:lineRule="auto"/>
        <w:jc w:val="both"/>
        <w:rPr>
          <w:rFonts w:asciiTheme="majorHAnsi" w:eastAsiaTheme="majorEastAsia" w:hAnsiTheme="majorHAnsi" w:cstheme="majorHAnsi"/>
          <w:shd w:val="clear" w:color="auto" w:fill="FFFFFF"/>
        </w:rPr>
      </w:pPr>
      <w:r w:rsidRPr="00251B21">
        <w:rPr>
          <w:rStyle w:val="normaltextrun"/>
          <w:rFonts w:asciiTheme="majorHAnsi" w:eastAsiaTheme="majorEastAsia" w:hAnsiTheme="majorHAnsi" w:cstheme="majorHAnsi"/>
          <w:b/>
          <w:bCs/>
          <w:shd w:val="clear" w:color="auto" w:fill="FFFFFF"/>
        </w:rPr>
        <w:t>1.3 -</w:t>
      </w:r>
      <w:r w:rsidRPr="00251B21">
        <w:rPr>
          <w:rStyle w:val="normaltextrun"/>
          <w:rFonts w:asciiTheme="majorHAnsi" w:eastAsiaTheme="majorEastAsia" w:hAnsiTheme="majorHAnsi" w:cstheme="majorHAnsi"/>
          <w:shd w:val="clear" w:color="auto" w:fill="FFFFFF"/>
        </w:rPr>
        <w:t xml:space="preserve"> A contratada é obrigada a aceitar, nas mesmas condições contratuais, os acréscimos ou supressões que o Tribunal de Justiça entender necessários no objeto do contrato, limitados em até 25% (vinte e cinco por cento) do valor inicial atualizado do contrato, de acordo com o disposto nos artigos 124, inciso I e 125, da Lei Federal nº 14.133/2021.</w:t>
      </w:r>
      <w:r w:rsidRPr="00251B21">
        <w:rPr>
          <w:rStyle w:val="eop"/>
          <w:rFonts w:asciiTheme="majorHAnsi" w:eastAsiaTheme="majorEastAsia" w:hAnsiTheme="majorHAnsi" w:cstheme="majorHAnsi"/>
          <w:shd w:val="clear" w:color="auto" w:fill="FFFFFF"/>
        </w:rPr>
        <w:t> </w:t>
      </w:r>
    </w:p>
    <w:p w14:paraId="60EEBAF2" w14:textId="77777777" w:rsidR="00047D84" w:rsidRPr="00251B21" w:rsidRDefault="00047D84" w:rsidP="0D0867CC">
      <w:pPr>
        <w:spacing w:line="276" w:lineRule="auto"/>
        <w:jc w:val="both"/>
        <w:rPr>
          <w:rStyle w:val="eop"/>
          <w:rFonts w:asciiTheme="majorHAnsi" w:eastAsiaTheme="majorEastAsia" w:hAnsiTheme="majorHAnsi" w:cstheme="majorHAnsi"/>
          <w:color w:val="000000"/>
          <w:shd w:val="clear" w:color="auto" w:fill="FFFFFF"/>
        </w:rPr>
      </w:pPr>
      <w:r w:rsidRPr="00251B21">
        <w:rPr>
          <w:rStyle w:val="normaltextrun"/>
          <w:rFonts w:asciiTheme="majorHAnsi" w:eastAsiaTheme="majorEastAsia" w:hAnsiTheme="majorHAnsi" w:cstheme="majorHAnsi"/>
          <w:b/>
          <w:bCs/>
          <w:color w:val="000000"/>
          <w:shd w:val="clear" w:color="auto" w:fill="FFFFFF"/>
        </w:rPr>
        <w:t>1.4</w:t>
      </w:r>
      <w:r w:rsidRPr="00251B21">
        <w:rPr>
          <w:rStyle w:val="normaltextrun"/>
          <w:rFonts w:asciiTheme="majorHAnsi" w:eastAsiaTheme="majorEastAsia" w:hAnsiTheme="majorHAnsi" w:cstheme="majorHAnsi"/>
          <w:color w:val="000000"/>
          <w:shd w:val="clear" w:color="auto" w:fill="FFFFFF"/>
        </w:rPr>
        <w:t xml:space="preserve"> </w:t>
      </w:r>
      <w:r w:rsidRPr="00251B21">
        <w:rPr>
          <w:rStyle w:val="normaltextrun"/>
          <w:rFonts w:asciiTheme="majorHAnsi" w:eastAsiaTheme="majorEastAsia" w:hAnsiTheme="majorHAnsi" w:cstheme="majorHAnsi"/>
          <w:b/>
          <w:bCs/>
          <w:color w:val="000000"/>
          <w:shd w:val="clear" w:color="auto" w:fill="FFFFFF"/>
        </w:rPr>
        <w:t>-</w:t>
      </w:r>
      <w:r w:rsidRPr="00251B21">
        <w:rPr>
          <w:rStyle w:val="normaltextrun"/>
          <w:rFonts w:asciiTheme="majorHAnsi" w:eastAsiaTheme="majorEastAsia" w:hAnsiTheme="majorHAnsi" w:cstheme="majorHAnsi"/>
          <w:color w:val="000000"/>
          <w:shd w:val="clear" w:color="auto" w:fill="FFFFFF"/>
        </w:rPr>
        <w:t xml:space="preserve"> As supressões resultantes de acordo celebrado entre as partes contratantes poderão exceder o limite de 25% (vinte e cinco por cento) do valor atualizado do contrato.</w:t>
      </w:r>
      <w:r w:rsidRPr="00251B21">
        <w:rPr>
          <w:rStyle w:val="eop"/>
          <w:rFonts w:asciiTheme="majorHAnsi" w:eastAsiaTheme="majorEastAsia" w:hAnsiTheme="majorHAnsi" w:cstheme="majorHAnsi"/>
          <w:color w:val="000000"/>
          <w:shd w:val="clear" w:color="auto" w:fill="FFFFFF"/>
        </w:rPr>
        <w:t> </w:t>
      </w:r>
    </w:p>
    <w:p w14:paraId="4F9D7157" w14:textId="34B247B4" w:rsidR="00C54658" w:rsidRPr="00251B21" w:rsidRDefault="1659EEBA" w:rsidP="0BCA4584">
      <w:pPr>
        <w:spacing w:line="276" w:lineRule="auto"/>
        <w:jc w:val="both"/>
        <w:rPr>
          <w:rFonts w:asciiTheme="majorHAnsi" w:eastAsia="Calibri Light" w:hAnsiTheme="majorHAnsi" w:cstheme="majorHAnsi"/>
          <w:b/>
          <w:bCs/>
          <w:color w:val="4472C4" w:themeColor="accent5"/>
        </w:rPr>
      </w:pPr>
      <w:r w:rsidRPr="00251B21">
        <w:rPr>
          <w:rFonts w:asciiTheme="majorHAnsi" w:eastAsia="Calibri Light" w:hAnsiTheme="majorHAnsi" w:cstheme="majorHAnsi"/>
          <w:b/>
          <w:bCs/>
          <w:color w:val="4472C4" w:themeColor="accent5"/>
        </w:rPr>
        <w:t xml:space="preserve">Utilizar as redações apenas em casos de serviços com mão de obra: </w:t>
      </w:r>
    </w:p>
    <w:p w14:paraId="08F78B05" w14:textId="1508024D" w:rsidR="00C54658" w:rsidRPr="00251B21" w:rsidRDefault="1659EEBA" w:rsidP="0BCA4584">
      <w:pPr>
        <w:spacing w:line="276" w:lineRule="auto"/>
        <w:jc w:val="both"/>
        <w:rPr>
          <w:rFonts w:asciiTheme="majorHAnsi" w:eastAsia="Calibri Light" w:hAnsiTheme="majorHAnsi" w:cstheme="majorHAnsi"/>
          <w:color w:val="FF0000"/>
        </w:rPr>
      </w:pPr>
      <w:r w:rsidRPr="00251B21">
        <w:rPr>
          <w:rFonts w:asciiTheme="majorHAnsi" w:eastAsia="Calibri Light" w:hAnsiTheme="majorHAnsi" w:cstheme="majorHAnsi"/>
          <w:color w:val="FF0000"/>
        </w:rPr>
        <w:t xml:space="preserve">1.5. Em observância a legislação que trata da reserva de vagas em contratos da Administração Pública, respeitado o perfil profissiográfico da vaga ofertada, ficam reservadas: </w:t>
      </w:r>
    </w:p>
    <w:p w14:paraId="13F0A875" w14:textId="6D3BA232" w:rsidR="00C54658" w:rsidRPr="00251B21" w:rsidRDefault="1659EEBA" w:rsidP="0BCA4584">
      <w:pPr>
        <w:spacing w:line="276" w:lineRule="auto"/>
        <w:jc w:val="both"/>
        <w:rPr>
          <w:rFonts w:asciiTheme="majorHAnsi" w:eastAsia="Calibri Light" w:hAnsiTheme="majorHAnsi" w:cstheme="majorHAnsi"/>
          <w:color w:val="FF0000"/>
        </w:rPr>
      </w:pPr>
      <w:r w:rsidRPr="00251B21">
        <w:rPr>
          <w:rFonts w:asciiTheme="majorHAnsi" w:eastAsia="Calibri Light" w:hAnsiTheme="majorHAnsi" w:cstheme="majorHAnsi"/>
          <w:color w:val="FF0000"/>
        </w:rPr>
        <w:t xml:space="preserve">a) vagas para beneficiários reabilitados ou pessoas portadoras de deficiência, desde que não seja incompatível com o exercício das funções objeto do contrato, em observância ao imposto pelas Leis Estaduais nº 4.340/04 e nº 7.258/16, assim como pelo art. 93 da Lei federal nº 8.213/91, no que será respeitado o disposto no artigo 7º, inciso XXXI da CF/88, na seguinte proporção: </w:t>
      </w:r>
    </w:p>
    <w:p w14:paraId="727363C4" w14:textId="5A062F90" w:rsidR="00C54658" w:rsidRPr="00251B21" w:rsidRDefault="1659EEBA" w:rsidP="0BCA4584">
      <w:pPr>
        <w:spacing w:line="276" w:lineRule="auto"/>
        <w:jc w:val="both"/>
        <w:rPr>
          <w:rFonts w:asciiTheme="majorHAnsi" w:eastAsia="Calibri Light" w:hAnsiTheme="majorHAnsi" w:cstheme="majorHAnsi"/>
          <w:color w:val="FF0000"/>
        </w:rPr>
      </w:pPr>
      <w:r w:rsidRPr="00251B21">
        <w:rPr>
          <w:rFonts w:asciiTheme="majorHAnsi" w:eastAsia="Calibri Light" w:hAnsiTheme="majorHAnsi" w:cstheme="majorHAnsi"/>
          <w:color w:val="FF0000"/>
        </w:rPr>
        <w:t xml:space="preserve">I - até 200 empregados ............. 2% </w:t>
      </w:r>
    </w:p>
    <w:p w14:paraId="7C16FF62" w14:textId="48FF99AB" w:rsidR="00C54658" w:rsidRPr="00251B21" w:rsidRDefault="1659EEBA" w:rsidP="0BCA4584">
      <w:pPr>
        <w:spacing w:line="276" w:lineRule="auto"/>
        <w:jc w:val="both"/>
        <w:rPr>
          <w:rFonts w:asciiTheme="majorHAnsi" w:eastAsia="Calibri Light" w:hAnsiTheme="majorHAnsi" w:cstheme="majorHAnsi"/>
          <w:color w:val="FF0000"/>
        </w:rPr>
      </w:pPr>
      <w:r w:rsidRPr="00251B21">
        <w:rPr>
          <w:rFonts w:asciiTheme="majorHAnsi" w:eastAsia="Calibri Light" w:hAnsiTheme="majorHAnsi" w:cstheme="majorHAnsi"/>
          <w:color w:val="FF0000"/>
        </w:rPr>
        <w:t xml:space="preserve">II - de 201 a 500 ........................ 3% </w:t>
      </w:r>
    </w:p>
    <w:p w14:paraId="3CDB4D1B" w14:textId="55DD329C" w:rsidR="00C54658" w:rsidRPr="00251B21" w:rsidRDefault="1659EEBA" w:rsidP="0BCA4584">
      <w:pPr>
        <w:spacing w:line="276" w:lineRule="auto"/>
        <w:jc w:val="both"/>
        <w:rPr>
          <w:rFonts w:asciiTheme="majorHAnsi" w:eastAsia="Calibri Light" w:hAnsiTheme="majorHAnsi" w:cstheme="majorHAnsi"/>
          <w:color w:val="FF0000"/>
        </w:rPr>
      </w:pPr>
      <w:r w:rsidRPr="00251B21">
        <w:rPr>
          <w:rFonts w:asciiTheme="majorHAnsi" w:eastAsia="Calibri Light" w:hAnsiTheme="majorHAnsi" w:cstheme="majorHAnsi"/>
          <w:color w:val="FF0000"/>
        </w:rPr>
        <w:t xml:space="preserve">III - de 501 a 1.000 .................... 4% </w:t>
      </w:r>
    </w:p>
    <w:p w14:paraId="1041B055" w14:textId="2704DD3E" w:rsidR="00C54658" w:rsidRPr="00251B21" w:rsidRDefault="1659EEBA" w:rsidP="0BCA4584">
      <w:pPr>
        <w:spacing w:line="276" w:lineRule="auto"/>
        <w:jc w:val="both"/>
        <w:rPr>
          <w:rFonts w:asciiTheme="majorHAnsi" w:eastAsia="Calibri Light" w:hAnsiTheme="majorHAnsi" w:cstheme="majorHAnsi"/>
          <w:color w:val="FF0000"/>
        </w:rPr>
      </w:pPr>
      <w:r w:rsidRPr="00251B21">
        <w:rPr>
          <w:rFonts w:asciiTheme="majorHAnsi" w:eastAsia="Calibri Light" w:hAnsiTheme="majorHAnsi" w:cstheme="majorHAnsi"/>
          <w:color w:val="FF0000"/>
        </w:rPr>
        <w:t>IV - de 1.001 em diante ............. 5%;</w:t>
      </w:r>
    </w:p>
    <w:p w14:paraId="3930A677" w14:textId="61FD0AAB" w:rsidR="00C54658" w:rsidRPr="00251B21" w:rsidRDefault="1659EEBA" w:rsidP="0BCA4584">
      <w:pPr>
        <w:spacing w:line="276" w:lineRule="auto"/>
        <w:jc w:val="both"/>
        <w:rPr>
          <w:rFonts w:asciiTheme="majorHAnsi" w:eastAsia="Calibri Light" w:hAnsiTheme="majorHAnsi" w:cstheme="majorHAnsi"/>
          <w:color w:val="FF0000"/>
        </w:rPr>
      </w:pPr>
      <w:r w:rsidRPr="00251B21">
        <w:rPr>
          <w:rFonts w:asciiTheme="majorHAnsi" w:eastAsia="Calibri Light" w:hAnsiTheme="majorHAnsi" w:cstheme="majorHAnsi"/>
          <w:color w:val="FF0000"/>
        </w:rPr>
        <w:t xml:space="preserve">b) vagas para os egressos do sistema prisional, na forma da Resolução nº 307/2019 do Conselho Nacional de Justiça, na seguinte proporção: </w:t>
      </w:r>
    </w:p>
    <w:p w14:paraId="7C3F2A1F" w14:textId="2EBC5A73" w:rsidR="00C54658" w:rsidRPr="00251B21" w:rsidRDefault="1659EEBA" w:rsidP="0BCA4584">
      <w:pPr>
        <w:spacing w:line="276" w:lineRule="auto"/>
        <w:jc w:val="both"/>
        <w:rPr>
          <w:rFonts w:asciiTheme="majorHAnsi" w:eastAsia="Calibri Light" w:hAnsiTheme="majorHAnsi" w:cstheme="majorHAnsi"/>
          <w:color w:val="FF0000"/>
        </w:rPr>
      </w:pPr>
      <w:r w:rsidRPr="00251B21">
        <w:rPr>
          <w:rFonts w:asciiTheme="majorHAnsi" w:eastAsia="Calibri Light" w:hAnsiTheme="majorHAnsi" w:cstheme="majorHAnsi"/>
          <w:color w:val="FF0000"/>
        </w:rPr>
        <w:t xml:space="preserve">I – até 50 empregados............... 4% </w:t>
      </w:r>
    </w:p>
    <w:p w14:paraId="3DCAF0F4" w14:textId="1DAEE6AA" w:rsidR="00C54658" w:rsidRPr="00251B21" w:rsidRDefault="1659EEBA" w:rsidP="0BCA4584">
      <w:pPr>
        <w:spacing w:line="276" w:lineRule="auto"/>
        <w:jc w:val="both"/>
        <w:rPr>
          <w:rFonts w:asciiTheme="majorHAnsi" w:eastAsia="Calibri Light" w:hAnsiTheme="majorHAnsi" w:cstheme="majorHAnsi"/>
          <w:color w:val="FF0000"/>
        </w:rPr>
      </w:pPr>
      <w:r w:rsidRPr="00251B21">
        <w:rPr>
          <w:rFonts w:asciiTheme="majorHAnsi" w:eastAsia="Calibri Light" w:hAnsiTheme="majorHAnsi" w:cstheme="majorHAnsi"/>
          <w:color w:val="FF0000"/>
        </w:rPr>
        <w:t xml:space="preserve">II – de 51 a 80 ........................... 5% </w:t>
      </w:r>
    </w:p>
    <w:p w14:paraId="44E841DA" w14:textId="74B118D7" w:rsidR="00C54658" w:rsidRPr="00251B21" w:rsidRDefault="1659EEBA" w:rsidP="0BCA4584">
      <w:pPr>
        <w:spacing w:line="276" w:lineRule="auto"/>
        <w:jc w:val="both"/>
        <w:rPr>
          <w:rFonts w:asciiTheme="majorHAnsi" w:eastAsia="Calibri Light" w:hAnsiTheme="majorHAnsi" w:cstheme="majorHAnsi"/>
          <w:color w:val="FF0000"/>
        </w:rPr>
      </w:pPr>
      <w:r w:rsidRPr="00251B21">
        <w:rPr>
          <w:rFonts w:asciiTheme="majorHAnsi" w:eastAsia="Calibri Light" w:hAnsiTheme="majorHAnsi" w:cstheme="majorHAnsi"/>
          <w:color w:val="FF0000"/>
        </w:rPr>
        <w:t xml:space="preserve">III – de 80 em diante ................. 6% </w:t>
      </w:r>
    </w:p>
    <w:p w14:paraId="543CAB1D" w14:textId="53B7FAAC" w:rsidR="00C54658" w:rsidRPr="00251B21" w:rsidRDefault="1659EEBA" w:rsidP="0BCA4584">
      <w:pPr>
        <w:spacing w:line="276" w:lineRule="auto"/>
        <w:jc w:val="both"/>
        <w:rPr>
          <w:rFonts w:asciiTheme="majorHAnsi" w:eastAsia="Calibri Light" w:hAnsiTheme="majorHAnsi" w:cstheme="majorHAnsi"/>
          <w:color w:val="FF0000"/>
        </w:rPr>
      </w:pPr>
      <w:r w:rsidRPr="00251B21">
        <w:rPr>
          <w:rFonts w:asciiTheme="majorHAnsi" w:eastAsia="Calibri Light" w:hAnsiTheme="majorHAnsi" w:cstheme="majorHAnsi"/>
          <w:color w:val="FF0000"/>
        </w:rPr>
        <w:t xml:space="preserve">b.1) os profissionais a serem contratados serão avaliados pela SGSEI e SGSUS para verificação da compatibilidade para exercício das funções do presente contrato. </w:t>
      </w:r>
    </w:p>
    <w:p w14:paraId="1E4F3690" w14:textId="51827F4C" w:rsidR="00C54658" w:rsidRPr="00251B21" w:rsidRDefault="1659EEBA" w:rsidP="0BCA4584">
      <w:pPr>
        <w:spacing w:line="276" w:lineRule="auto"/>
        <w:jc w:val="both"/>
        <w:rPr>
          <w:rFonts w:asciiTheme="majorHAnsi" w:eastAsia="Calibri Light" w:hAnsiTheme="majorHAnsi" w:cstheme="majorHAnsi"/>
          <w:color w:val="FF0000"/>
          <w:shd w:val="clear" w:color="auto" w:fill="FFFFFF"/>
        </w:rPr>
      </w:pPr>
      <w:r w:rsidRPr="00251B21">
        <w:rPr>
          <w:rFonts w:asciiTheme="majorHAnsi" w:eastAsia="Calibri Light" w:hAnsiTheme="majorHAnsi" w:cstheme="majorHAnsi"/>
          <w:color w:val="FF0000"/>
        </w:rPr>
        <w:t>c) vagas para mão de obra feminina em condição de especial vulnerabilidade econômico-social, nas situações previstas no artigo 2º da Resolução CNJ nº 497/2023, no percentual mínimo de 5% (cinco por cento), em contratos com quantitativo mínimo de 25 (vinte e cinco) colaboradores</w:t>
      </w:r>
    </w:p>
    <w:p w14:paraId="4BEA109C" w14:textId="17580F3B" w:rsidR="3EC1CE11" w:rsidRPr="00251B21" w:rsidRDefault="00B37AE8" w:rsidP="0D0867CC">
      <w:pPr>
        <w:spacing w:line="360" w:lineRule="auto"/>
        <w:jc w:val="both"/>
        <w:rPr>
          <w:rStyle w:val="normaltextrun"/>
          <w:rFonts w:asciiTheme="majorHAnsi" w:eastAsiaTheme="majorEastAsia" w:hAnsiTheme="majorHAnsi" w:cstheme="majorHAnsi"/>
          <w:b/>
          <w:bCs/>
          <w:color w:val="4472C4" w:themeColor="accent5"/>
          <w:shd w:val="clear" w:color="auto" w:fill="FFFFFF"/>
        </w:rPr>
      </w:pPr>
      <w:r w:rsidRPr="00251B21">
        <w:rPr>
          <w:rStyle w:val="normaltextrun"/>
          <w:rFonts w:asciiTheme="majorHAnsi" w:eastAsiaTheme="majorEastAsia" w:hAnsiTheme="majorHAnsi" w:cstheme="majorHAnsi"/>
          <w:b/>
          <w:bCs/>
          <w:color w:val="4472C4" w:themeColor="accent5"/>
          <w:shd w:val="clear" w:color="auto" w:fill="FFFFFF"/>
        </w:rPr>
        <w:t xml:space="preserve">Nota Explicativa: </w:t>
      </w:r>
      <w:r w:rsidRPr="00251B21">
        <w:rPr>
          <w:rStyle w:val="normaltextrun"/>
          <w:rFonts w:asciiTheme="majorHAnsi" w:eastAsiaTheme="majorEastAsia" w:hAnsiTheme="majorHAnsi" w:cstheme="majorHAnsi"/>
          <w:b/>
          <w:bCs/>
          <w:color w:val="4472C4" w:themeColor="accent5"/>
          <w:highlight w:val="yellow"/>
          <w:shd w:val="clear" w:color="auto" w:fill="FFFFFF"/>
        </w:rPr>
        <w:t>Art. 92, incisos V</w:t>
      </w:r>
      <w:r w:rsidRPr="00251B21">
        <w:rPr>
          <w:rStyle w:val="normaltextrun"/>
          <w:rFonts w:asciiTheme="majorHAnsi" w:eastAsiaTheme="majorEastAsia" w:hAnsiTheme="majorHAnsi" w:cstheme="majorHAnsi"/>
          <w:b/>
          <w:bCs/>
          <w:color w:val="4472C4" w:themeColor="accent5"/>
          <w:shd w:val="clear" w:color="auto" w:fill="FFFFFF"/>
        </w:rPr>
        <w:t xml:space="preserve"> (cláusula obrigatória – preço)</w:t>
      </w:r>
    </w:p>
    <w:p w14:paraId="45B519DD" w14:textId="65BB0F89" w:rsidR="00B37AE8" w:rsidRPr="00251B21" w:rsidRDefault="00B37AE8" w:rsidP="0D0867CC">
      <w:pPr>
        <w:spacing w:line="276" w:lineRule="auto"/>
        <w:jc w:val="both"/>
        <w:rPr>
          <w:rStyle w:val="normaltextrun"/>
          <w:rFonts w:asciiTheme="majorHAnsi" w:eastAsiaTheme="majorEastAsia" w:hAnsiTheme="majorHAnsi" w:cstheme="majorHAnsi"/>
          <w:color w:val="000000"/>
          <w:shd w:val="clear" w:color="auto" w:fill="FFFFFF"/>
        </w:rPr>
      </w:pPr>
      <w:r w:rsidRPr="00251B21">
        <w:rPr>
          <w:rStyle w:val="normaltextrun"/>
          <w:rFonts w:asciiTheme="majorHAnsi" w:eastAsiaTheme="majorEastAsia" w:hAnsiTheme="majorHAnsi" w:cstheme="majorHAnsi"/>
          <w:b/>
          <w:bCs/>
          <w:shd w:val="clear" w:color="auto" w:fill="FFFFFF"/>
        </w:rPr>
        <w:t>2. CLÁUSULA SEGUNDA (DO VALOR)</w:t>
      </w:r>
      <w:r w:rsidRPr="00251B21">
        <w:rPr>
          <w:rStyle w:val="normaltextrun"/>
          <w:rFonts w:asciiTheme="majorHAnsi" w:eastAsiaTheme="majorEastAsia" w:hAnsiTheme="majorHAnsi" w:cstheme="majorHAnsi"/>
          <w:shd w:val="clear" w:color="auto" w:fill="FFFFFF"/>
        </w:rPr>
        <w:t xml:space="preserve"> - </w:t>
      </w:r>
      <w:r w:rsidRPr="00251B21">
        <w:rPr>
          <w:rStyle w:val="normaltextrun"/>
          <w:rFonts w:asciiTheme="majorHAnsi" w:eastAsiaTheme="majorEastAsia" w:hAnsiTheme="majorHAnsi" w:cstheme="majorHAnsi"/>
          <w:color w:val="000000"/>
          <w:shd w:val="clear" w:color="auto" w:fill="FFFFFF"/>
        </w:rPr>
        <w:t xml:space="preserve">O valor do contrato é de R$ ___ (____) conforme o lance final de preço proposto pela Contratada, e planilha analítica de custos, correspondendo ao objeto definido na cláusula primeira e para a totalidade do período mencionado na cláusula </w:t>
      </w:r>
      <w:r w:rsidR="005E46F0" w:rsidRPr="00251B21">
        <w:rPr>
          <w:rStyle w:val="normaltextrun"/>
          <w:rFonts w:asciiTheme="majorHAnsi" w:eastAsiaTheme="majorEastAsia" w:hAnsiTheme="majorHAnsi" w:cstheme="majorHAnsi"/>
          <w:color w:val="000000"/>
          <w:shd w:val="clear" w:color="auto" w:fill="FFFFFF"/>
        </w:rPr>
        <w:t>quarta.</w:t>
      </w:r>
    </w:p>
    <w:p w14:paraId="4FAE0362" w14:textId="43609FCD" w:rsidR="00B37AE8" w:rsidRPr="00251B21" w:rsidRDefault="00B37AE8" w:rsidP="0D0867CC">
      <w:pPr>
        <w:spacing w:line="240" w:lineRule="auto"/>
        <w:jc w:val="both"/>
        <w:rPr>
          <w:rStyle w:val="normaltextrun"/>
          <w:rFonts w:asciiTheme="majorHAnsi" w:eastAsiaTheme="majorEastAsia" w:hAnsiTheme="majorHAnsi" w:cstheme="majorHAnsi"/>
          <w:color w:val="4472C4" w:themeColor="accent5"/>
          <w:shd w:val="clear" w:color="auto" w:fill="FFFFFF"/>
        </w:rPr>
      </w:pPr>
      <w:r w:rsidRPr="00251B21">
        <w:rPr>
          <w:rStyle w:val="normaltextrun"/>
          <w:rFonts w:asciiTheme="majorHAnsi" w:eastAsiaTheme="majorEastAsia" w:hAnsiTheme="majorHAnsi" w:cstheme="majorHAnsi"/>
          <w:b/>
          <w:bCs/>
          <w:color w:val="4472C4" w:themeColor="accent5"/>
          <w:shd w:val="clear" w:color="auto" w:fill="FFFFFF"/>
        </w:rPr>
        <w:t xml:space="preserve">Nota explicativa: utilizar o subitem abaixo caso se trate de contrato com valor estimativo, em que a própria demanda é variável. </w:t>
      </w:r>
    </w:p>
    <w:p w14:paraId="3BAEB89B" w14:textId="66206DA0" w:rsidR="00BA2D03" w:rsidRPr="00251B21" w:rsidRDefault="00B37AE8" w:rsidP="0D0867CC">
      <w:pPr>
        <w:spacing w:line="276" w:lineRule="auto"/>
        <w:jc w:val="both"/>
        <w:rPr>
          <w:rStyle w:val="eop"/>
          <w:rFonts w:asciiTheme="majorHAnsi" w:eastAsiaTheme="majorEastAsia" w:hAnsiTheme="majorHAnsi" w:cstheme="majorHAnsi"/>
          <w:color w:val="000000"/>
          <w:shd w:val="clear" w:color="auto" w:fill="FFFFFF"/>
        </w:rPr>
      </w:pPr>
      <w:r w:rsidRPr="00251B21">
        <w:rPr>
          <w:rStyle w:val="normaltextrun"/>
          <w:rFonts w:asciiTheme="majorHAnsi" w:eastAsiaTheme="majorEastAsia" w:hAnsiTheme="majorHAnsi" w:cstheme="majorHAnsi"/>
          <w:b/>
          <w:bCs/>
          <w:color w:val="000000"/>
          <w:shd w:val="clear" w:color="auto" w:fill="FFFFFF"/>
        </w:rPr>
        <w:t>2.1.</w:t>
      </w:r>
      <w:r w:rsidRPr="00251B21">
        <w:rPr>
          <w:rStyle w:val="normaltextrun"/>
          <w:rFonts w:asciiTheme="majorHAnsi" w:eastAsiaTheme="majorEastAsia" w:hAnsiTheme="majorHAnsi" w:cstheme="majorHAnsi"/>
          <w:color w:val="000000"/>
          <w:shd w:val="clear" w:color="auto" w:fill="FFFFFF"/>
        </w:rPr>
        <w:t xml:space="preserve"> O valor acima é meramente estimativo, de forma que os pagamentos devido à Contratada dependerão dos quantitativos de serviços efetivamente prestados.</w:t>
      </w:r>
      <w:r w:rsidRPr="00251B21">
        <w:rPr>
          <w:rStyle w:val="eop"/>
          <w:rFonts w:asciiTheme="majorHAnsi" w:eastAsiaTheme="majorEastAsia" w:hAnsiTheme="majorHAnsi" w:cstheme="majorHAnsi"/>
          <w:color w:val="000000"/>
          <w:shd w:val="clear" w:color="auto" w:fill="FFFFFF"/>
        </w:rPr>
        <w:t> </w:t>
      </w:r>
    </w:p>
    <w:p w14:paraId="051A90EF" w14:textId="77777777" w:rsidR="00CA3C71" w:rsidRPr="00251B21" w:rsidRDefault="00CA3C71" w:rsidP="0D0867CC">
      <w:pPr>
        <w:spacing w:line="276" w:lineRule="auto"/>
        <w:jc w:val="both"/>
        <w:rPr>
          <w:rFonts w:asciiTheme="majorHAnsi" w:eastAsiaTheme="majorEastAsia" w:hAnsiTheme="majorHAnsi" w:cstheme="majorHAnsi"/>
          <w:color w:val="000000"/>
          <w:shd w:val="clear" w:color="auto" w:fill="FFFFFF"/>
        </w:rPr>
      </w:pPr>
    </w:p>
    <w:p w14:paraId="4D65E06B" w14:textId="77777777" w:rsidR="00BD4542" w:rsidRPr="00251B21" w:rsidRDefault="00BD4542" w:rsidP="0D0867CC">
      <w:pPr>
        <w:spacing w:line="360" w:lineRule="auto"/>
        <w:jc w:val="both"/>
        <w:rPr>
          <w:rStyle w:val="eop"/>
          <w:rFonts w:asciiTheme="majorHAnsi" w:eastAsiaTheme="majorEastAsia" w:hAnsiTheme="majorHAnsi" w:cstheme="majorHAnsi"/>
          <w:b/>
          <w:bCs/>
          <w:color w:val="4472C4" w:themeColor="accent5"/>
          <w:shd w:val="clear" w:color="auto" w:fill="FFFFFF"/>
        </w:rPr>
      </w:pPr>
    </w:p>
    <w:p w14:paraId="3AF3A1CB" w14:textId="6CDF4BA5" w:rsidR="00B37AE8" w:rsidRPr="00251B21" w:rsidRDefault="00B37AE8" w:rsidP="0D0867CC">
      <w:pPr>
        <w:spacing w:line="360" w:lineRule="auto"/>
        <w:jc w:val="both"/>
        <w:rPr>
          <w:rStyle w:val="eop"/>
          <w:rFonts w:asciiTheme="majorHAnsi" w:eastAsiaTheme="majorEastAsia" w:hAnsiTheme="majorHAnsi" w:cstheme="majorHAnsi"/>
          <w:b/>
          <w:bCs/>
          <w:color w:val="4472C4" w:themeColor="accent5"/>
          <w:shd w:val="clear" w:color="auto" w:fill="FFFFFF"/>
        </w:rPr>
      </w:pPr>
      <w:r w:rsidRPr="00251B21">
        <w:rPr>
          <w:rStyle w:val="eop"/>
          <w:rFonts w:asciiTheme="majorHAnsi" w:eastAsiaTheme="majorEastAsia" w:hAnsiTheme="majorHAnsi" w:cstheme="majorHAnsi"/>
          <w:b/>
          <w:bCs/>
          <w:color w:val="4472C4" w:themeColor="accent5"/>
          <w:shd w:val="clear" w:color="auto" w:fill="FFFFFF"/>
        </w:rPr>
        <w:lastRenderedPageBreak/>
        <w:t>Nota explicativa: art. 92, inciso VIII (cláusula obrigatória - crédito pelo qual correrá a despesa)</w:t>
      </w:r>
    </w:p>
    <w:p w14:paraId="2B4E5107" w14:textId="585F3CDD" w:rsidR="00B37AE8" w:rsidRPr="00251B21" w:rsidRDefault="00B37AE8" w:rsidP="00BD4542">
      <w:pPr>
        <w:spacing w:line="276" w:lineRule="auto"/>
        <w:jc w:val="both"/>
        <w:rPr>
          <w:rFonts w:asciiTheme="majorHAnsi" w:eastAsiaTheme="majorEastAsia" w:hAnsiTheme="majorHAnsi" w:cstheme="majorHAnsi"/>
          <w:shd w:val="clear" w:color="auto" w:fill="FFFFFF"/>
        </w:rPr>
      </w:pPr>
      <w:r w:rsidRPr="00251B21">
        <w:rPr>
          <w:rStyle w:val="normaltextrun"/>
          <w:rFonts w:asciiTheme="majorHAnsi" w:eastAsiaTheme="majorEastAsia" w:hAnsiTheme="majorHAnsi" w:cstheme="majorHAnsi"/>
          <w:b/>
          <w:bCs/>
          <w:color w:val="000000"/>
          <w:shd w:val="clear" w:color="auto" w:fill="FFFFFF"/>
        </w:rPr>
        <w:t>3.</w:t>
      </w:r>
      <w:r w:rsidRPr="00251B21">
        <w:rPr>
          <w:rStyle w:val="normaltextrun"/>
          <w:rFonts w:asciiTheme="majorHAnsi" w:eastAsiaTheme="majorEastAsia" w:hAnsiTheme="majorHAnsi" w:cstheme="majorHAnsi"/>
          <w:color w:val="000000"/>
          <w:shd w:val="clear" w:color="auto" w:fill="FFFFFF"/>
        </w:rPr>
        <w:t xml:space="preserve"> </w:t>
      </w:r>
      <w:r w:rsidRPr="00251B21">
        <w:rPr>
          <w:rStyle w:val="normaltextrun"/>
          <w:rFonts w:asciiTheme="majorHAnsi" w:eastAsiaTheme="majorEastAsia" w:hAnsiTheme="majorHAnsi" w:cstheme="majorHAnsi"/>
          <w:b/>
          <w:bCs/>
          <w:color w:val="000000"/>
          <w:shd w:val="clear" w:color="auto" w:fill="FFFFFF"/>
        </w:rPr>
        <w:t>CLÁUSULA TERCEIRA</w:t>
      </w:r>
      <w:r w:rsidRPr="00251B21">
        <w:rPr>
          <w:rStyle w:val="normaltextrun"/>
          <w:rFonts w:asciiTheme="majorHAnsi" w:eastAsiaTheme="majorEastAsia" w:hAnsiTheme="majorHAnsi" w:cstheme="majorHAnsi"/>
          <w:color w:val="000000"/>
          <w:shd w:val="clear" w:color="auto" w:fill="FFFFFF"/>
        </w:rPr>
        <w:t xml:space="preserve"> </w:t>
      </w:r>
      <w:r w:rsidRPr="00251B21">
        <w:rPr>
          <w:rStyle w:val="normaltextrun"/>
          <w:rFonts w:asciiTheme="majorHAnsi" w:eastAsiaTheme="majorEastAsia" w:hAnsiTheme="majorHAnsi" w:cstheme="majorHAnsi"/>
          <w:b/>
          <w:bCs/>
          <w:color w:val="000000"/>
          <w:shd w:val="clear" w:color="auto" w:fill="FFFFFF"/>
        </w:rPr>
        <w:t>(DA DESPESA)</w:t>
      </w:r>
      <w:r w:rsidRPr="00251B21">
        <w:rPr>
          <w:rStyle w:val="normaltextrun"/>
          <w:rFonts w:asciiTheme="majorHAnsi" w:eastAsiaTheme="majorEastAsia" w:hAnsiTheme="majorHAnsi" w:cstheme="majorHAnsi"/>
          <w:color w:val="000000"/>
          <w:shd w:val="clear" w:color="auto" w:fill="FFFFFF"/>
        </w:rPr>
        <w:t xml:space="preserve"> - A despesa do contrato correrá à conta do Código de Despesa ____, Programa de Trabalho ______, do Orçamento do Tribunal,</w:t>
      </w:r>
      <w:r w:rsidRPr="00251B21">
        <w:rPr>
          <w:rStyle w:val="normaltextrun"/>
          <w:rFonts w:asciiTheme="majorHAnsi" w:eastAsiaTheme="majorEastAsia" w:hAnsiTheme="majorHAnsi" w:cstheme="majorHAnsi"/>
          <w:color w:val="0000FF"/>
          <w:shd w:val="clear" w:color="auto" w:fill="FFFFFF"/>
        </w:rPr>
        <w:t xml:space="preserve"> </w:t>
      </w:r>
      <w:r w:rsidRPr="00251B21">
        <w:rPr>
          <w:rStyle w:val="normaltextrun"/>
          <w:rFonts w:asciiTheme="majorHAnsi" w:eastAsiaTheme="majorEastAsia" w:hAnsiTheme="majorHAnsi" w:cstheme="majorHAnsi"/>
          <w:color w:val="000000"/>
          <w:shd w:val="clear" w:color="auto" w:fill="FFFFFF"/>
        </w:rPr>
        <w:t xml:space="preserve">conforme nota de empenho </w:t>
      </w:r>
      <w:r w:rsidRPr="00251B21">
        <w:rPr>
          <w:rStyle w:val="normaltextrun"/>
          <w:rFonts w:asciiTheme="majorHAnsi" w:eastAsiaTheme="majorEastAsia" w:hAnsiTheme="majorHAnsi" w:cstheme="majorHAnsi"/>
          <w:shd w:val="clear" w:color="auto" w:fill="FFFFFF"/>
        </w:rPr>
        <w:t>anexada ao mencionado Processo,</w:t>
      </w:r>
      <w:r w:rsidRPr="00251B21">
        <w:rPr>
          <w:rStyle w:val="normaltextrun"/>
          <w:rFonts w:asciiTheme="majorHAnsi" w:eastAsiaTheme="majorEastAsia" w:hAnsiTheme="majorHAnsi" w:cstheme="majorHAnsi"/>
          <w:color w:val="FF0000"/>
          <w:shd w:val="clear" w:color="auto" w:fill="FFFFFF"/>
        </w:rPr>
        <w:t xml:space="preserve"> </w:t>
      </w:r>
      <w:r w:rsidRPr="00251B21">
        <w:rPr>
          <w:rStyle w:val="normaltextrun"/>
          <w:rFonts w:asciiTheme="majorHAnsi" w:eastAsiaTheme="majorEastAsia" w:hAnsiTheme="majorHAnsi" w:cstheme="majorHAnsi"/>
          <w:color w:val="C00000"/>
          <w:shd w:val="clear" w:color="auto" w:fill="FFFFFF"/>
        </w:rPr>
        <w:t>ficando o saldo pertinente aos demais exercícios a ser empenhado, oportunamente, à conta dos respectivos orçamentos, após aprovação da Lei Orçamentária respectiva e liberação dos créditos correspondentes.</w:t>
      </w:r>
      <w:r w:rsidRPr="00251B21">
        <w:rPr>
          <w:rStyle w:val="eop"/>
          <w:rFonts w:asciiTheme="majorHAnsi" w:eastAsiaTheme="majorEastAsia" w:hAnsiTheme="majorHAnsi" w:cstheme="majorHAnsi"/>
          <w:color w:val="C00000"/>
          <w:shd w:val="clear" w:color="auto" w:fill="FFFFFF"/>
        </w:rPr>
        <w:t> </w:t>
      </w:r>
    </w:p>
    <w:p w14:paraId="40A7E77F" w14:textId="755781D5" w:rsidR="00B37AE8" w:rsidRPr="00251B21" w:rsidRDefault="00B37AE8" w:rsidP="0D0867CC">
      <w:pPr>
        <w:spacing w:line="240" w:lineRule="auto"/>
        <w:jc w:val="both"/>
        <w:rPr>
          <w:rStyle w:val="normaltextrun"/>
          <w:rFonts w:asciiTheme="majorHAnsi" w:eastAsiaTheme="majorEastAsia" w:hAnsiTheme="majorHAnsi" w:cstheme="majorHAnsi"/>
          <w:b/>
          <w:bCs/>
          <w:color w:val="4472C4" w:themeColor="accent5"/>
          <w:shd w:val="clear" w:color="auto" w:fill="FFFFFF"/>
        </w:rPr>
      </w:pPr>
      <w:r w:rsidRPr="00251B21">
        <w:rPr>
          <w:rStyle w:val="normaltextrun"/>
          <w:rFonts w:asciiTheme="majorHAnsi" w:eastAsiaTheme="majorEastAsia" w:hAnsiTheme="majorHAnsi" w:cstheme="majorHAnsi"/>
          <w:b/>
          <w:bCs/>
          <w:color w:val="4472C4" w:themeColor="accent5"/>
          <w:shd w:val="clear" w:color="auto" w:fill="FFFFFF"/>
        </w:rPr>
        <w:t xml:space="preserve">Nota explicativa: </w:t>
      </w:r>
      <w:r w:rsidRPr="00251B21">
        <w:rPr>
          <w:rStyle w:val="normaltextrun"/>
          <w:rFonts w:asciiTheme="majorHAnsi" w:eastAsiaTheme="majorEastAsia" w:hAnsiTheme="majorHAnsi" w:cstheme="majorHAnsi"/>
          <w:b/>
          <w:bCs/>
          <w:color w:val="4472C4" w:themeColor="accent5"/>
          <w:highlight w:val="yellow"/>
          <w:shd w:val="clear" w:color="auto" w:fill="FFFFFF"/>
        </w:rPr>
        <w:t>artigo 92, incisos VII</w:t>
      </w:r>
      <w:r w:rsidRPr="00251B21">
        <w:rPr>
          <w:rStyle w:val="normaltextrun"/>
          <w:rFonts w:asciiTheme="majorHAnsi" w:eastAsiaTheme="majorEastAsia" w:hAnsiTheme="majorHAnsi" w:cstheme="majorHAnsi"/>
          <w:b/>
          <w:bCs/>
          <w:color w:val="4472C4" w:themeColor="accent5"/>
          <w:shd w:val="clear" w:color="auto" w:fill="FFFFFF"/>
        </w:rPr>
        <w:t xml:space="preserve"> (cláusula obrigatória - os prazos de início das etapas de execução, conclusão, entrega, observação e recebimento definitivo, quando for o caso)</w:t>
      </w:r>
    </w:p>
    <w:p w14:paraId="28FA8945" w14:textId="43EED2B0" w:rsidR="1F20AA36" w:rsidRPr="00251B21" w:rsidRDefault="1F20AA36" w:rsidP="0D0867CC">
      <w:pPr>
        <w:spacing w:line="240" w:lineRule="auto"/>
        <w:jc w:val="both"/>
        <w:rPr>
          <w:rStyle w:val="normaltextrun"/>
          <w:rFonts w:asciiTheme="majorHAnsi" w:eastAsiaTheme="majorEastAsia" w:hAnsiTheme="majorHAnsi" w:cstheme="majorHAnsi"/>
          <w:b/>
          <w:bCs/>
          <w:color w:val="4472C4" w:themeColor="accent5"/>
          <w:highlight w:val="yellow"/>
        </w:rPr>
      </w:pPr>
    </w:p>
    <w:p w14:paraId="5788741E" w14:textId="391CC9A2" w:rsidR="546917D8" w:rsidRPr="00251B21" w:rsidRDefault="546917D8" w:rsidP="0D0867CC">
      <w:pPr>
        <w:spacing w:line="240" w:lineRule="auto"/>
        <w:jc w:val="both"/>
        <w:rPr>
          <w:rStyle w:val="normaltextrun"/>
          <w:rFonts w:asciiTheme="majorHAnsi" w:eastAsiaTheme="majorEastAsia" w:hAnsiTheme="majorHAnsi" w:cstheme="majorHAnsi"/>
          <w:b/>
          <w:bCs/>
          <w:color w:val="4472C4" w:themeColor="accent5"/>
        </w:rPr>
      </w:pPr>
      <w:r w:rsidRPr="00251B21">
        <w:rPr>
          <w:rStyle w:val="normaltextrun"/>
          <w:rFonts w:asciiTheme="majorHAnsi" w:eastAsiaTheme="majorEastAsia" w:hAnsiTheme="majorHAnsi" w:cstheme="majorHAnsi"/>
          <w:b/>
          <w:bCs/>
          <w:color w:val="4472C4" w:themeColor="accent5"/>
          <w:highlight w:val="yellow"/>
        </w:rPr>
        <w:t xml:space="preserve">Serviços não contínuos </w:t>
      </w:r>
      <w:r w:rsidR="07493486" w:rsidRPr="00251B21">
        <w:rPr>
          <w:rStyle w:val="normaltextrun"/>
          <w:rFonts w:asciiTheme="majorHAnsi" w:eastAsiaTheme="majorEastAsia" w:hAnsiTheme="majorHAnsi" w:cstheme="majorHAnsi"/>
          <w:b/>
          <w:bCs/>
          <w:color w:val="4472C4" w:themeColor="accent5"/>
          <w:highlight w:val="yellow"/>
        </w:rPr>
        <w:t>ou por escopo</w:t>
      </w:r>
      <w:r w:rsidR="07493486" w:rsidRPr="00251B21">
        <w:rPr>
          <w:rStyle w:val="normaltextrun"/>
          <w:rFonts w:asciiTheme="majorHAnsi" w:eastAsiaTheme="majorEastAsia" w:hAnsiTheme="majorHAnsi" w:cstheme="majorHAnsi"/>
          <w:b/>
          <w:bCs/>
          <w:color w:val="4472C4" w:themeColor="accent5"/>
        </w:rPr>
        <w:t xml:space="preserve"> </w:t>
      </w:r>
      <w:r w:rsidRPr="00251B21">
        <w:rPr>
          <w:rStyle w:val="normaltextrun"/>
          <w:rFonts w:asciiTheme="majorHAnsi" w:eastAsiaTheme="majorEastAsia" w:hAnsiTheme="majorHAnsi" w:cstheme="majorHAnsi"/>
          <w:b/>
          <w:bCs/>
          <w:color w:val="4472C4" w:themeColor="accent5"/>
        </w:rPr>
        <w:t>(art. 6º, XV</w:t>
      </w:r>
      <w:r w:rsidR="1CAEFB2D" w:rsidRPr="00251B21">
        <w:rPr>
          <w:rStyle w:val="normaltextrun"/>
          <w:rFonts w:asciiTheme="majorHAnsi" w:eastAsiaTheme="majorEastAsia" w:hAnsiTheme="majorHAnsi" w:cstheme="majorHAnsi"/>
          <w:b/>
          <w:bCs/>
          <w:color w:val="4472C4" w:themeColor="accent5"/>
        </w:rPr>
        <w:t>II</w:t>
      </w:r>
      <w:r w:rsidRPr="00251B21">
        <w:rPr>
          <w:rStyle w:val="normaltextrun"/>
          <w:rFonts w:asciiTheme="majorHAnsi" w:eastAsiaTheme="majorEastAsia" w:hAnsiTheme="majorHAnsi" w:cstheme="majorHAnsi"/>
          <w:b/>
          <w:bCs/>
          <w:color w:val="4472C4" w:themeColor="accent5"/>
        </w:rPr>
        <w:t>)</w:t>
      </w:r>
    </w:p>
    <w:p w14:paraId="200BF72B" w14:textId="0AC01AB7" w:rsidR="00B37AE8" w:rsidRPr="00251B21" w:rsidRDefault="00B37AE8" w:rsidP="0D0867CC">
      <w:pPr>
        <w:pStyle w:val="paragraph"/>
        <w:spacing w:before="0" w:beforeAutospacing="0" w:after="0" w:afterAutospacing="0" w:line="276" w:lineRule="auto"/>
        <w:ind w:right="45"/>
        <w:jc w:val="both"/>
        <w:textAlignment w:val="baseline"/>
        <w:rPr>
          <w:rStyle w:val="normaltextrun"/>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sz w:val="22"/>
          <w:szCs w:val="22"/>
          <w:shd w:val="clear" w:color="auto" w:fill="FFFFFF"/>
        </w:rPr>
        <w:t xml:space="preserve">4. CLÁUSULA QUARTA (DO PRAZO) - </w:t>
      </w:r>
      <w:r w:rsidRPr="00251B21">
        <w:rPr>
          <w:rStyle w:val="normaltextrun"/>
          <w:rFonts w:asciiTheme="majorHAnsi" w:eastAsiaTheme="majorEastAsia" w:hAnsiTheme="majorHAnsi" w:cstheme="majorHAnsi"/>
          <w:sz w:val="22"/>
          <w:szCs w:val="22"/>
        </w:rPr>
        <w:t xml:space="preserve">O prazo do contrato é de ______ </w:t>
      </w:r>
      <w:r w:rsidR="0059DCE0" w:rsidRPr="00251B21">
        <w:rPr>
          <w:rStyle w:val="normaltextrun"/>
          <w:rFonts w:asciiTheme="majorHAnsi" w:eastAsiaTheme="majorEastAsia" w:hAnsiTheme="majorHAnsi" w:cstheme="majorHAnsi"/>
          <w:sz w:val="22"/>
          <w:szCs w:val="22"/>
        </w:rPr>
        <w:t>, contados da ______, na forma do artigo 105 da Lei Federal nº 14.133/2021.</w:t>
      </w:r>
    </w:p>
    <w:p w14:paraId="06CD9302" w14:textId="178D73DE" w:rsidR="00375439" w:rsidRPr="00251B21" w:rsidRDefault="00375439" w:rsidP="0D0867CC">
      <w:pPr>
        <w:pStyle w:val="paragraph"/>
        <w:spacing w:before="0" w:beforeAutospacing="0" w:after="0" w:afterAutospacing="0" w:line="276" w:lineRule="auto"/>
        <w:ind w:right="45"/>
        <w:jc w:val="both"/>
        <w:textAlignment w:val="baseline"/>
        <w:rPr>
          <w:rStyle w:val="normaltextrun"/>
          <w:rFonts w:asciiTheme="majorHAnsi" w:eastAsiaTheme="majorEastAsia" w:hAnsiTheme="majorHAnsi" w:cstheme="majorHAnsi"/>
          <w:sz w:val="22"/>
          <w:szCs w:val="22"/>
        </w:rPr>
      </w:pPr>
    </w:p>
    <w:p w14:paraId="0953E03A" w14:textId="77777777" w:rsidR="00375439" w:rsidRPr="00251B21" w:rsidRDefault="00375439" w:rsidP="0D0867CC">
      <w:pPr>
        <w:spacing w:line="276" w:lineRule="auto"/>
        <w:jc w:val="both"/>
        <w:rPr>
          <w:rFonts w:asciiTheme="majorHAnsi" w:eastAsiaTheme="majorEastAsia" w:hAnsiTheme="majorHAnsi" w:cstheme="majorHAnsi"/>
          <w:b/>
          <w:bCs/>
          <w:color w:val="4472C4" w:themeColor="accent5"/>
        </w:rPr>
      </w:pPr>
      <w:r w:rsidRPr="00251B21">
        <w:rPr>
          <w:rStyle w:val="eop"/>
          <w:rFonts w:asciiTheme="majorHAnsi" w:eastAsiaTheme="majorEastAsia" w:hAnsiTheme="majorHAnsi" w:cstheme="majorHAnsi"/>
          <w:b/>
          <w:bCs/>
        </w:rPr>
        <w:t xml:space="preserve">4.1. </w:t>
      </w:r>
      <w:r w:rsidRPr="00251B21">
        <w:rPr>
          <w:rFonts w:asciiTheme="majorHAnsi" w:eastAsiaTheme="majorEastAsia" w:hAnsiTheme="majorHAnsi" w:cstheme="majorHAnsi"/>
          <w:shd w:val="clear" w:color="auto" w:fill="FFFFFF"/>
        </w:rPr>
        <w:t>O prazo de vigência será automaticamente prorrogado, independentemente de termo aditivo, quando o objeto não for concluído no período firmado no caput desta cláusula, ressalvadas as providências cabíveis no caso de culpa da Contratada, previstas no parágrafo único do artigo 111 da Lei Federal nº 14.133/2021.</w:t>
      </w:r>
    </w:p>
    <w:p w14:paraId="4DD1FCF0" w14:textId="2CAA950B" w:rsidR="120E3D3B" w:rsidRPr="00251B21" w:rsidRDefault="120E3D3B" w:rsidP="0D0867CC">
      <w:pPr>
        <w:spacing w:line="276" w:lineRule="auto"/>
        <w:jc w:val="both"/>
        <w:rPr>
          <w:rFonts w:asciiTheme="majorHAnsi" w:eastAsiaTheme="majorEastAsia" w:hAnsiTheme="majorHAnsi" w:cstheme="majorHAnsi"/>
          <w:color w:val="000000" w:themeColor="text1"/>
        </w:rPr>
      </w:pPr>
      <w:r w:rsidRPr="00251B21">
        <w:rPr>
          <w:rFonts w:asciiTheme="majorHAnsi" w:eastAsiaTheme="majorEastAsia" w:hAnsiTheme="majorHAnsi" w:cstheme="majorHAnsi"/>
          <w:b/>
          <w:bCs/>
          <w:color w:val="4471C4"/>
        </w:rPr>
        <w:t xml:space="preserve">*Nota Explicativa: </w:t>
      </w:r>
      <w:r w:rsidRPr="00251B21">
        <w:rPr>
          <w:rFonts w:asciiTheme="majorHAnsi" w:eastAsiaTheme="majorEastAsia" w:hAnsiTheme="majorHAnsi" w:cstheme="majorHAnsi"/>
          <w:color w:val="4471C4"/>
        </w:rPr>
        <w:t>De ordem do Secretário Geral em 29/08/2023 inserir a redação abaixo nas contratações emergenciais e diretas</w:t>
      </w:r>
      <w:r w:rsidRPr="00251B21">
        <w:rPr>
          <w:rFonts w:asciiTheme="majorHAnsi" w:eastAsiaTheme="majorEastAsia" w:hAnsiTheme="majorHAnsi" w:cstheme="majorHAnsi"/>
        </w:rPr>
        <w:t>.</w:t>
      </w:r>
    </w:p>
    <w:p w14:paraId="7741FE56" w14:textId="642C1AC7" w:rsidR="120E3D3B" w:rsidRPr="00251B21" w:rsidRDefault="120E3D3B" w:rsidP="0D0867CC">
      <w:pPr>
        <w:spacing w:line="276" w:lineRule="auto"/>
        <w:jc w:val="both"/>
        <w:rPr>
          <w:rFonts w:asciiTheme="majorHAnsi" w:eastAsiaTheme="majorEastAsia" w:hAnsiTheme="majorHAnsi" w:cstheme="majorHAnsi"/>
          <w:color w:val="000000" w:themeColor="text1"/>
        </w:rPr>
      </w:pPr>
      <w:r w:rsidRPr="00251B21">
        <w:rPr>
          <w:rFonts w:asciiTheme="majorHAnsi" w:eastAsiaTheme="majorEastAsia" w:hAnsiTheme="majorHAnsi" w:cstheme="majorHAnsi"/>
          <w:b/>
          <w:bCs/>
          <w:color w:val="C00000"/>
        </w:rPr>
        <w:t>4.2</w:t>
      </w:r>
      <w:r w:rsidRPr="00251B21">
        <w:rPr>
          <w:rFonts w:asciiTheme="majorHAnsi" w:eastAsiaTheme="majorEastAsia" w:hAnsiTheme="majorHAnsi" w:cstheme="majorHAnsi"/>
          <w:color w:val="C00000"/>
        </w:rPr>
        <w:t>. Fica consignada neste termo a extinção antecipada do ajuste, na hipótese de novo contrato decorrente de licitação ser assinado antes do tempo estabelecido para a vigência deste contrato.</w:t>
      </w:r>
    </w:p>
    <w:p w14:paraId="28A2D1B5" w14:textId="77777777" w:rsidR="00375439" w:rsidRPr="00251B21" w:rsidRDefault="00375439" w:rsidP="0D0867CC">
      <w:pPr>
        <w:pStyle w:val="paragraph"/>
        <w:spacing w:before="0" w:beforeAutospacing="0" w:after="0" w:afterAutospacing="0" w:line="276" w:lineRule="auto"/>
        <w:ind w:right="45"/>
        <w:jc w:val="both"/>
        <w:textAlignment w:val="baseline"/>
        <w:rPr>
          <w:rStyle w:val="normaltextrun"/>
          <w:rFonts w:asciiTheme="majorHAnsi" w:eastAsiaTheme="majorEastAsia" w:hAnsiTheme="majorHAnsi" w:cstheme="majorHAnsi"/>
          <w:sz w:val="22"/>
          <w:szCs w:val="22"/>
        </w:rPr>
      </w:pPr>
    </w:p>
    <w:p w14:paraId="46CA1B0B" w14:textId="71CDD1E1" w:rsidR="00B37AE8" w:rsidRPr="00251B21" w:rsidRDefault="2BF5133C" w:rsidP="0D0867CC">
      <w:pPr>
        <w:pStyle w:val="paragraph"/>
        <w:spacing w:before="0" w:beforeAutospacing="0" w:after="0" w:afterAutospacing="0" w:line="276" w:lineRule="auto"/>
        <w:ind w:right="45"/>
        <w:jc w:val="both"/>
        <w:textAlignment w:val="baseline"/>
        <w:rPr>
          <w:rStyle w:val="normaltextrun"/>
          <w:rFonts w:asciiTheme="majorHAnsi" w:eastAsiaTheme="majorEastAsia" w:hAnsiTheme="majorHAnsi" w:cstheme="majorHAnsi"/>
          <w:b/>
          <w:bCs/>
          <w:color w:val="4472C4" w:themeColor="accent5"/>
          <w:sz w:val="22"/>
          <w:szCs w:val="22"/>
          <w:highlight w:val="yellow"/>
        </w:rPr>
      </w:pPr>
      <w:r w:rsidRPr="00251B21">
        <w:rPr>
          <w:rStyle w:val="normaltextrun"/>
          <w:rFonts w:asciiTheme="majorHAnsi" w:eastAsiaTheme="majorEastAsia" w:hAnsiTheme="majorHAnsi" w:cstheme="majorHAnsi"/>
          <w:b/>
          <w:bCs/>
          <w:color w:val="4472C4" w:themeColor="accent5"/>
          <w:sz w:val="22"/>
          <w:szCs w:val="22"/>
          <w:highlight w:val="yellow"/>
        </w:rPr>
        <w:t>Serviços contínuos (art. 6º, XV)</w:t>
      </w:r>
    </w:p>
    <w:p w14:paraId="48E4E207" w14:textId="61998168" w:rsidR="00B37AE8" w:rsidRPr="00251B21" w:rsidRDefault="00B37AE8" w:rsidP="0D0867CC">
      <w:pPr>
        <w:pStyle w:val="paragraph"/>
        <w:spacing w:before="0" w:beforeAutospacing="0" w:after="0" w:afterAutospacing="0" w:line="276" w:lineRule="auto"/>
        <w:ind w:right="45"/>
        <w:jc w:val="both"/>
        <w:textAlignment w:val="baseline"/>
        <w:rPr>
          <w:rStyle w:val="normaltextrun"/>
          <w:rFonts w:asciiTheme="majorHAnsi" w:eastAsiaTheme="majorEastAsia" w:hAnsiTheme="majorHAnsi" w:cstheme="majorHAnsi"/>
          <w:sz w:val="22"/>
          <w:szCs w:val="22"/>
        </w:rPr>
      </w:pPr>
    </w:p>
    <w:p w14:paraId="05AFF4F0" w14:textId="7977BB16" w:rsidR="00B37AE8" w:rsidRPr="00251B21" w:rsidRDefault="54ED49FA" w:rsidP="0D0867CC">
      <w:pPr>
        <w:pStyle w:val="paragraph"/>
        <w:spacing w:before="0" w:beforeAutospacing="0" w:after="0" w:afterAutospacing="0" w:line="276" w:lineRule="auto"/>
        <w:ind w:right="45"/>
        <w:jc w:val="both"/>
        <w:textAlignment w:val="baseline"/>
        <w:rPr>
          <w:rStyle w:val="normaltextrun"/>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sz w:val="22"/>
          <w:szCs w:val="22"/>
        </w:rPr>
        <w:t xml:space="preserve">4. CLÁUSULA QUARTA (DO PRAZO) - </w:t>
      </w:r>
      <w:r w:rsidRPr="00251B21">
        <w:rPr>
          <w:rStyle w:val="normaltextrun"/>
          <w:rFonts w:asciiTheme="majorHAnsi" w:eastAsiaTheme="majorEastAsia" w:hAnsiTheme="majorHAnsi" w:cstheme="majorHAnsi"/>
          <w:sz w:val="22"/>
          <w:szCs w:val="22"/>
        </w:rPr>
        <w:t>O prazo do contrato é de ______, contados da ______, na forma do artigo 106 da Lei Federal nº 14.133/2021, prorrogável a teor do artigo 107 do mesmo diploma legal.</w:t>
      </w:r>
    </w:p>
    <w:p w14:paraId="2E7806F4" w14:textId="290CCB0F" w:rsidR="0E9C6BB2" w:rsidRPr="00251B21" w:rsidRDefault="0E9C6BB2" w:rsidP="0D0867CC">
      <w:pPr>
        <w:pStyle w:val="paragraph"/>
        <w:spacing w:before="0" w:beforeAutospacing="0" w:after="0" w:afterAutospacing="0" w:line="276" w:lineRule="auto"/>
        <w:ind w:right="45"/>
        <w:jc w:val="both"/>
        <w:rPr>
          <w:rStyle w:val="normaltextrun"/>
          <w:rFonts w:asciiTheme="majorHAnsi" w:eastAsiaTheme="majorEastAsia" w:hAnsiTheme="majorHAnsi" w:cstheme="majorHAnsi"/>
          <w:sz w:val="22"/>
          <w:szCs w:val="22"/>
        </w:rPr>
      </w:pPr>
    </w:p>
    <w:p w14:paraId="5B575BCF" w14:textId="16439C9A" w:rsidR="00B37AE8" w:rsidRPr="00251B21" w:rsidRDefault="350D9196" w:rsidP="0D0867CC">
      <w:pPr>
        <w:spacing w:line="360" w:lineRule="auto"/>
        <w:jc w:val="both"/>
        <w:rPr>
          <w:rFonts w:asciiTheme="majorHAnsi" w:eastAsiaTheme="majorEastAsia" w:hAnsiTheme="majorHAnsi" w:cstheme="majorHAnsi"/>
        </w:rPr>
      </w:pPr>
      <w:r w:rsidRPr="00251B21">
        <w:rPr>
          <w:rStyle w:val="normaltextrun"/>
          <w:rFonts w:asciiTheme="majorHAnsi" w:eastAsiaTheme="majorEastAsia" w:hAnsiTheme="majorHAnsi" w:cstheme="majorHAnsi"/>
          <w:b/>
          <w:bCs/>
          <w:color w:val="4472C4" w:themeColor="accent5"/>
        </w:rPr>
        <w:t xml:space="preserve">Nota explicativa: Art. 106, </w:t>
      </w:r>
      <w:r w:rsidR="168E553A" w:rsidRPr="00251B21">
        <w:rPr>
          <w:rStyle w:val="normaltextrun"/>
          <w:rFonts w:asciiTheme="majorHAnsi" w:eastAsiaTheme="majorEastAsia" w:hAnsiTheme="majorHAnsi" w:cstheme="majorHAnsi"/>
          <w:b/>
          <w:bCs/>
          <w:color w:val="4472C4" w:themeColor="accent5"/>
        </w:rPr>
        <w:t>II, §1º da lei 14.133/2021</w:t>
      </w:r>
    </w:p>
    <w:p w14:paraId="3AE1B02C" w14:textId="01D611F0" w:rsidR="00B37AE8" w:rsidRPr="00251B21" w:rsidRDefault="00B37AE8" w:rsidP="0D0867CC">
      <w:pPr>
        <w:spacing w:line="276" w:lineRule="auto"/>
        <w:jc w:val="both"/>
        <w:rPr>
          <w:rFonts w:asciiTheme="majorHAnsi" w:eastAsiaTheme="majorEastAsia" w:hAnsiTheme="majorHAnsi" w:cstheme="majorHAnsi"/>
        </w:rPr>
      </w:pPr>
      <w:r w:rsidRPr="00251B21">
        <w:rPr>
          <w:rStyle w:val="eop"/>
          <w:rFonts w:asciiTheme="majorHAnsi" w:eastAsiaTheme="majorEastAsia" w:hAnsiTheme="majorHAnsi" w:cstheme="majorHAnsi"/>
          <w:b/>
          <w:bCs/>
        </w:rPr>
        <w:t xml:space="preserve">4.1. </w:t>
      </w:r>
      <w:r w:rsidRPr="00251B21">
        <w:rPr>
          <w:rStyle w:val="normaltextrun"/>
          <w:rFonts w:asciiTheme="majorHAnsi" w:eastAsiaTheme="majorEastAsia" w:hAnsiTheme="majorHAnsi" w:cstheme="majorHAnsi"/>
        </w:rPr>
        <w:t>A prorrogação que trata o caput desta cláusula está condicionada ao ateste por parte do Tribunal, de que as condições e os preços permanecem vantajosos para a Administração, permitida a negociação com a Contratada, ou a extinção contratual sem ônus para qualquer das partes, a ocorrer apenas na próxima data de aniversário do contrato e em prazo superior a 02 (dois) meses, contado da referida data.</w:t>
      </w:r>
      <w:r w:rsidRPr="00251B21">
        <w:rPr>
          <w:rStyle w:val="eop"/>
          <w:rFonts w:asciiTheme="majorHAnsi" w:eastAsiaTheme="majorEastAsia" w:hAnsiTheme="majorHAnsi" w:cstheme="majorHAnsi"/>
        </w:rPr>
        <w:t> </w:t>
      </w:r>
    </w:p>
    <w:p w14:paraId="01CBC37F" w14:textId="56AF6080" w:rsidR="694517B8" w:rsidRPr="00251B21" w:rsidRDefault="694517B8" w:rsidP="0D0867CC">
      <w:pPr>
        <w:spacing w:line="276" w:lineRule="auto"/>
        <w:jc w:val="both"/>
        <w:rPr>
          <w:rFonts w:asciiTheme="majorHAnsi" w:eastAsiaTheme="majorEastAsia" w:hAnsiTheme="majorHAnsi" w:cstheme="majorHAnsi"/>
          <w:color w:val="FF0000"/>
        </w:rPr>
      </w:pPr>
      <w:r w:rsidRPr="00251B21">
        <w:rPr>
          <w:rFonts w:asciiTheme="majorHAnsi" w:eastAsiaTheme="majorEastAsia" w:hAnsiTheme="majorHAnsi" w:cstheme="majorHAnsi"/>
          <w:b/>
          <w:bCs/>
          <w:color w:val="4471C4"/>
        </w:rPr>
        <w:t xml:space="preserve">*Nota Explicativa: </w:t>
      </w:r>
      <w:r w:rsidR="00BD4542" w:rsidRPr="00251B21">
        <w:rPr>
          <w:rFonts w:asciiTheme="majorHAnsi" w:eastAsiaTheme="majorEastAsia" w:hAnsiTheme="majorHAnsi" w:cstheme="majorHAnsi"/>
          <w:bCs/>
          <w:color w:val="4471C4"/>
        </w:rPr>
        <w:t>I</w:t>
      </w:r>
      <w:r w:rsidRPr="00251B21">
        <w:rPr>
          <w:rFonts w:asciiTheme="majorHAnsi" w:eastAsiaTheme="majorEastAsia" w:hAnsiTheme="majorHAnsi" w:cstheme="majorHAnsi"/>
          <w:color w:val="4471C4"/>
        </w:rPr>
        <w:t>nserir a redação abaixo nas contratações emergenciais e diretas</w:t>
      </w:r>
      <w:r w:rsidRPr="00251B21">
        <w:rPr>
          <w:rFonts w:asciiTheme="majorHAnsi" w:eastAsiaTheme="majorEastAsia" w:hAnsiTheme="majorHAnsi" w:cstheme="majorHAnsi"/>
        </w:rPr>
        <w:t>.</w:t>
      </w:r>
    </w:p>
    <w:p w14:paraId="0B8F2A0B" w14:textId="56E8E58C" w:rsidR="694517B8" w:rsidRPr="00251B21" w:rsidRDefault="694517B8" w:rsidP="0D0867CC">
      <w:pPr>
        <w:spacing w:line="276" w:lineRule="auto"/>
        <w:jc w:val="both"/>
        <w:rPr>
          <w:rFonts w:asciiTheme="majorHAnsi" w:eastAsiaTheme="majorEastAsia" w:hAnsiTheme="majorHAnsi" w:cstheme="majorHAnsi"/>
          <w:color w:val="C00000"/>
        </w:rPr>
      </w:pPr>
      <w:r w:rsidRPr="00251B21">
        <w:rPr>
          <w:rFonts w:asciiTheme="majorHAnsi" w:eastAsiaTheme="majorEastAsia" w:hAnsiTheme="majorHAnsi" w:cstheme="majorHAnsi"/>
          <w:b/>
          <w:bCs/>
          <w:color w:val="C00000"/>
        </w:rPr>
        <w:t>4.2</w:t>
      </w:r>
      <w:r w:rsidRPr="00251B21">
        <w:rPr>
          <w:rFonts w:asciiTheme="majorHAnsi" w:eastAsiaTheme="majorEastAsia" w:hAnsiTheme="majorHAnsi" w:cstheme="majorHAnsi"/>
          <w:color w:val="C00000"/>
        </w:rPr>
        <w:t>. Fica consignada neste termo a extinção antecipada do ajuste, na hipótese de novo contrato decorrente de licitação ser assinado antes do tempo estabelecido para a vigência deste contrato</w:t>
      </w:r>
    </w:p>
    <w:p w14:paraId="5F3878B7" w14:textId="58AEDBE0" w:rsidR="00B37AE8" w:rsidRPr="00251B21" w:rsidRDefault="00B37AE8" w:rsidP="0D0867CC">
      <w:pPr>
        <w:spacing w:line="360" w:lineRule="auto"/>
        <w:jc w:val="both"/>
        <w:rPr>
          <w:rStyle w:val="normaltextrun"/>
          <w:rFonts w:asciiTheme="majorHAnsi" w:eastAsiaTheme="majorEastAsia" w:hAnsiTheme="majorHAnsi" w:cstheme="majorHAnsi"/>
          <w:b/>
          <w:bCs/>
          <w:color w:val="4472C4" w:themeColor="accent5"/>
          <w:shd w:val="clear" w:color="auto" w:fill="FFFFFF"/>
        </w:rPr>
      </w:pPr>
      <w:r w:rsidRPr="00251B21">
        <w:rPr>
          <w:rStyle w:val="normaltextrun"/>
          <w:rFonts w:asciiTheme="majorHAnsi" w:eastAsiaTheme="majorEastAsia" w:hAnsiTheme="majorHAnsi" w:cstheme="majorHAnsi"/>
          <w:b/>
          <w:bCs/>
          <w:color w:val="4472C4" w:themeColor="accent5"/>
          <w:shd w:val="clear" w:color="auto" w:fill="FFFFFF"/>
        </w:rPr>
        <w:t>Nota explicativa: Art. 92, inciso IV (cláusula obrigatória – fornecimento do objeto)</w:t>
      </w:r>
    </w:p>
    <w:p w14:paraId="147BDB66" w14:textId="29D19D7B" w:rsidR="00B37AE8" w:rsidRPr="00251B21" w:rsidRDefault="00B37AE8" w:rsidP="0D0867CC">
      <w:pPr>
        <w:spacing w:line="276" w:lineRule="auto"/>
        <w:jc w:val="both"/>
        <w:rPr>
          <w:rFonts w:asciiTheme="majorHAnsi" w:eastAsiaTheme="majorEastAsia" w:hAnsiTheme="majorHAnsi" w:cstheme="majorHAnsi"/>
          <w:shd w:val="clear" w:color="auto" w:fill="FFFFFF"/>
        </w:rPr>
      </w:pPr>
      <w:r w:rsidRPr="00251B21">
        <w:rPr>
          <w:rFonts w:asciiTheme="majorHAnsi" w:eastAsiaTheme="majorEastAsia" w:hAnsiTheme="majorHAnsi" w:cstheme="majorHAnsi"/>
          <w:b/>
          <w:bCs/>
          <w:shd w:val="clear" w:color="auto" w:fill="FFFFFF"/>
        </w:rPr>
        <w:t>4.</w:t>
      </w:r>
      <w:r w:rsidR="77734EA0" w:rsidRPr="00251B21">
        <w:rPr>
          <w:rFonts w:asciiTheme="majorHAnsi" w:eastAsiaTheme="majorEastAsia" w:hAnsiTheme="majorHAnsi" w:cstheme="majorHAnsi"/>
          <w:b/>
          <w:bCs/>
          <w:shd w:val="clear" w:color="auto" w:fill="FFFFFF"/>
        </w:rPr>
        <w:t>3</w:t>
      </w:r>
      <w:r w:rsidRPr="00251B21">
        <w:rPr>
          <w:rFonts w:asciiTheme="majorHAnsi" w:eastAsiaTheme="majorEastAsia" w:hAnsiTheme="majorHAnsi" w:cstheme="majorHAnsi"/>
          <w:b/>
          <w:bCs/>
          <w:shd w:val="clear" w:color="auto" w:fill="FFFFFF"/>
        </w:rPr>
        <w:t>.</w:t>
      </w:r>
      <w:r w:rsidRPr="00251B21">
        <w:rPr>
          <w:rFonts w:asciiTheme="majorHAnsi" w:eastAsiaTheme="majorEastAsia" w:hAnsiTheme="majorHAnsi" w:cstheme="majorHAnsi"/>
          <w:shd w:val="clear" w:color="auto" w:fill="FFFFFF"/>
        </w:rPr>
        <w:t xml:space="preserve"> </w:t>
      </w:r>
      <w:r w:rsidRPr="00251B21">
        <w:rPr>
          <w:rStyle w:val="normaltextrun"/>
          <w:rFonts w:asciiTheme="majorHAnsi" w:eastAsiaTheme="majorEastAsia" w:hAnsiTheme="majorHAnsi" w:cstheme="majorHAnsi"/>
          <w:shd w:val="clear" w:color="auto" w:fill="FFFFFF"/>
        </w:rPr>
        <w:t>O objeto do contrato será recebido, conforme o caso, nos termos do artigo 140, inciso I, da Lei Federal nº 14.133/2021.</w:t>
      </w:r>
      <w:r w:rsidRPr="00251B21">
        <w:rPr>
          <w:rStyle w:val="eop"/>
          <w:rFonts w:asciiTheme="majorHAnsi" w:eastAsiaTheme="majorEastAsia" w:hAnsiTheme="majorHAnsi" w:cstheme="majorHAnsi"/>
          <w:shd w:val="clear" w:color="auto" w:fill="FFFFFF"/>
        </w:rPr>
        <w:t> </w:t>
      </w:r>
    </w:p>
    <w:p w14:paraId="6E9CA681" w14:textId="0147029C" w:rsidR="00B37AE8" w:rsidRPr="00251B21" w:rsidRDefault="00B37AE8" w:rsidP="0D0867CC">
      <w:pPr>
        <w:spacing w:line="276" w:lineRule="auto"/>
        <w:jc w:val="both"/>
        <w:rPr>
          <w:rFonts w:asciiTheme="majorHAnsi" w:eastAsiaTheme="majorEastAsia" w:hAnsiTheme="majorHAnsi" w:cstheme="majorHAnsi"/>
          <w:color w:val="C00000"/>
          <w:shd w:val="clear" w:color="auto" w:fill="FFFFFF"/>
        </w:rPr>
      </w:pPr>
      <w:r w:rsidRPr="00251B21">
        <w:rPr>
          <w:rFonts w:asciiTheme="majorHAnsi" w:eastAsiaTheme="majorEastAsia" w:hAnsiTheme="majorHAnsi" w:cstheme="majorHAnsi"/>
          <w:b/>
          <w:bCs/>
          <w:shd w:val="clear" w:color="auto" w:fill="FFFFFF"/>
        </w:rPr>
        <w:t>4.</w:t>
      </w:r>
      <w:r w:rsidR="09956030" w:rsidRPr="00251B21">
        <w:rPr>
          <w:rFonts w:asciiTheme="majorHAnsi" w:eastAsiaTheme="majorEastAsia" w:hAnsiTheme="majorHAnsi" w:cstheme="majorHAnsi"/>
          <w:b/>
          <w:bCs/>
          <w:shd w:val="clear" w:color="auto" w:fill="FFFFFF"/>
        </w:rPr>
        <w:t>3</w:t>
      </w:r>
      <w:r w:rsidRPr="00251B21">
        <w:rPr>
          <w:rFonts w:asciiTheme="majorHAnsi" w:eastAsiaTheme="majorEastAsia" w:hAnsiTheme="majorHAnsi" w:cstheme="majorHAnsi"/>
          <w:b/>
          <w:bCs/>
          <w:shd w:val="clear" w:color="auto" w:fill="FFFFFF"/>
        </w:rPr>
        <w:t xml:space="preserve">.1. </w:t>
      </w:r>
      <w:r w:rsidRPr="00251B21">
        <w:rPr>
          <w:rFonts w:asciiTheme="majorHAnsi" w:eastAsiaTheme="majorEastAsia" w:hAnsiTheme="majorHAnsi" w:cstheme="majorHAnsi"/>
          <w:color w:val="C00000"/>
          <w:shd w:val="clear" w:color="auto" w:fill="FFFFFF"/>
        </w:rPr>
        <w:t xml:space="preserve">(Especificar aqui os prazos de início das etapas de execução, conclusão, entrega, observação e recebimento </w:t>
      </w:r>
      <w:r w:rsidR="005A2F8D" w:rsidRPr="00251B21">
        <w:rPr>
          <w:rFonts w:asciiTheme="majorHAnsi" w:eastAsiaTheme="majorEastAsia" w:hAnsiTheme="majorHAnsi" w:cstheme="majorHAnsi"/>
          <w:color w:val="C00000"/>
          <w:shd w:val="clear" w:color="auto" w:fill="FFFFFF"/>
        </w:rPr>
        <w:t>provisório/</w:t>
      </w:r>
      <w:r w:rsidRPr="00251B21">
        <w:rPr>
          <w:rFonts w:asciiTheme="majorHAnsi" w:eastAsiaTheme="majorEastAsia" w:hAnsiTheme="majorHAnsi" w:cstheme="majorHAnsi"/>
          <w:color w:val="C00000"/>
          <w:shd w:val="clear" w:color="auto" w:fill="FFFFFF"/>
        </w:rPr>
        <w:t xml:space="preserve">definitivo, de acordo com o </w:t>
      </w:r>
      <w:r w:rsidR="00C54658" w:rsidRPr="00251B21">
        <w:rPr>
          <w:rFonts w:asciiTheme="majorHAnsi" w:eastAsiaTheme="majorEastAsia" w:hAnsiTheme="majorHAnsi" w:cstheme="majorHAnsi"/>
          <w:color w:val="C00000"/>
          <w:shd w:val="clear" w:color="auto" w:fill="FFFFFF"/>
        </w:rPr>
        <w:t>PB</w:t>
      </w:r>
      <w:r w:rsidRPr="00251B21">
        <w:rPr>
          <w:rFonts w:asciiTheme="majorHAnsi" w:eastAsiaTheme="majorEastAsia" w:hAnsiTheme="majorHAnsi" w:cstheme="majorHAnsi"/>
          <w:color w:val="C00000"/>
          <w:shd w:val="clear" w:color="auto" w:fill="FFFFFF"/>
        </w:rPr>
        <w:t>, quando for o caso);</w:t>
      </w:r>
    </w:p>
    <w:p w14:paraId="0AAC8386" w14:textId="77777777" w:rsidR="00B37AE8" w:rsidRPr="00251B21" w:rsidRDefault="00B37AE8" w:rsidP="0D0867CC">
      <w:pPr>
        <w:spacing w:line="240" w:lineRule="auto"/>
        <w:jc w:val="both"/>
        <w:rPr>
          <w:rFonts w:asciiTheme="majorHAnsi" w:eastAsiaTheme="majorEastAsia" w:hAnsiTheme="majorHAnsi" w:cstheme="majorHAnsi"/>
          <w:b/>
          <w:bCs/>
          <w:color w:val="4472C4" w:themeColor="accent5"/>
          <w:shd w:val="clear" w:color="auto" w:fill="FFFFFF"/>
        </w:rPr>
      </w:pPr>
      <w:r w:rsidRPr="00251B21">
        <w:rPr>
          <w:rFonts w:asciiTheme="majorHAnsi" w:eastAsiaTheme="majorEastAsia" w:hAnsiTheme="majorHAnsi" w:cstheme="majorHAnsi"/>
          <w:b/>
          <w:bCs/>
          <w:color w:val="4472C4" w:themeColor="accent5"/>
          <w:shd w:val="clear" w:color="auto" w:fill="FFFFFF"/>
        </w:rPr>
        <w:lastRenderedPageBreak/>
        <w:t xml:space="preserve">Nota explicativa: </w:t>
      </w:r>
      <w:r w:rsidRPr="00251B21">
        <w:rPr>
          <w:rFonts w:asciiTheme="majorHAnsi" w:eastAsiaTheme="majorEastAsia" w:hAnsiTheme="majorHAnsi" w:cstheme="majorHAnsi"/>
          <w:b/>
          <w:bCs/>
          <w:color w:val="4472C4" w:themeColor="accent5"/>
          <w:highlight w:val="yellow"/>
          <w:shd w:val="clear" w:color="auto" w:fill="FFFFFF"/>
        </w:rPr>
        <w:t>Art. 92, inciso XIII</w:t>
      </w:r>
      <w:r w:rsidRPr="00251B21">
        <w:rPr>
          <w:rFonts w:asciiTheme="majorHAnsi" w:eastAsiaTheme="majorEastAsia" w:hAnsiTheme="majorHAnsi" w:cstheme="majorHAnsi"/>
          <w:b/>
          <w:bCs/>
          <w:color w:val="4472C4" w:themeColor="accent5"/>
          <w:shd w:val="clear" w:color="auto" w:fill="FFFFFF"/>
        </w:rPr>
        <w:t xml:space="preserve"> (cláusula obrigatória - prazo de garantia mínima do objeto, observados os prazos mínimos estabelecidos nesta Lei e nas normas técnicas aplicáveis, e as condições de manutenção e assistência técnica, quando for o caso)</w:t>
      </w:r>
    </w:p>
    <w:p w14:paraId="23CA94AD" w14:textId="551CBD47" w:rsidR="00A21C08" w:rsidRPr="00251B21" w:rsidRDefault="00B37AE8" w:rsidP="0D0867CC">
      <w:pPr>
        <w:spacing w:line="360" w:lineRule="auto"/>
        <w:jc w:val="both"/>
        <w:rPr>
          <w:rStyle w:val="normaltextrun"/>
          <w:rFonts w:asciiTheme="majorHAnsi" w:eastAsiaTheme="majorEastAsia" w:hAnsiTheme="majorHAnsi" w:cstheme="majorHAnsi"/>
          <w:color w:val="C00000"/>
          <w:shd w:val="clear" w:color="auto" w:fill="FFFFFF"/>
        </w:rPr>
      </w:pPr>
      <w:r w:rsidRPr="00251B21">
        <w:rPr>
          <w:rFonts w:asciiTheme="majorHAnsi" w:eastAsiaTheme="majorEastAsia" w:hAnsiTheme="majorHAnsi" w:cstheme="majorHAnsi"/>
          <w:b/>
          <w:bCs/>
          <w:shd w:val="clear" w:color="auto" w:fill="FFFFFF"/>
        </w:rPr>
        <w:t>4.</w:t>
      </w:r>
      <w:r w:rsidR="379BE684" w:rsidRPr="00251B21">
        <w:rPr>
          <w:rFonts w:asciiTheme="majorHAnsi" w:eastAsiaTheme="majorEastAsia" w:hAnsiTheme="majorHAnsi" w:cstheme="majorHAnsi"/>
          <w:b/>
          <w:bCs/>
          <w:shd w:val="clear" w:color="auto" w:fill="FFFFFF"/>
        </w:rPr>
        <w:t>4</w:t>
      </w:r>
      <w:r w:rsidRPr="00251B21">
        <w:rPr>
          <w:rFonts w:asciiTheme="majorHAnsi" w:eastAsiaTheme="majorEastAsia" w:hAnsiTheme="majorHAnsi" w:cstheme="majorHAnsi"/>
          <w:b/>
          <w:bCs/>
          <w:shd w:val="clear" w:color="auto" w:fill="FFFFFF"/>
        </w:rPr>
        <w:t>.</w:t>
      </w:r>
      <w:r w:rsidRPr="00251B21">
        <w:rPr>
          <w:rFonts w:asciiTheme="majorHAnsi" w:eastAsiaTheme="majorEastAsia" w:hAnsiTheme="majorHAnsi" w:cstheme="majorHAnsi"/>
          <w:shd w:val="clear" w:color="auto" w:fill="FFFFFF"/>
        </w:rPr>
        <w:t xml:space="preserve"> </w:t>
      </w:r>
      <w:r w:rsidRPr="00251B21">
        <w:rPr>
          <w:rFonts w:asciiTheme="majorHAnsi" w:eastAsiaTheme="majorEastAsia" w:hAnsiTheme="majorHAnsi" w:cstheme="majorHAnsi"/>
          <w:color w:val="C00000"/>
          <w:shd w:val="clear" w:color="auto" w:fill="FFFFFF"/>
        </w:rPr>
        <w:t>(Especificar aqui as condições de garantia técnica, quando for o caso, na forma definida no TR).</w:t>
      </w:r>
    </w:p>
    <w:p w14:paraId="32ECBA6F" w14:textId="161AF8E1" w:rsidR="005E46F0" w:rsidRPr="00251B21" w:rsidRDefault="005E46F0" w:rsidP="0D0867CC">
      <w:pPr>
        <w:spacing w:line="240" w:lineRule="auto"/>
        <w:jc w:val="both"/>
        <w:rPr>
          <w:rStyle w:val="normaltextrun"/>
          <w:rFonts w:asciiTheme="majorHAnsi" w:eastAsiaTheme="majorEastAsia" w:hAnsiTheme="majorHAnsi" w:cstheme="majorHAnsi"/>
          <w:color w:val="4472C4" w:themeColor="accent5"/>
          <w:shd w:val="clear" w:color="auto" w:fill="FFFFFF"/>
        </w:rPr>
      </w:pPr>
      <w:r w:rsidRPr="00251B21">
        <w:rPr>
          <w:rStyle w:val="normaltextrun"/>
          <w:rFonts w:asciiTheme="majorHAnsi" w:eastAsiaTheme="majorEastAsia" w:hAnsiTheme="majorHAnsi" w:cstheme="majorHAnsi"/>
          <w:b/>
          <w:bCs/>
          <w:color w:val="4472C4" w:themeColor="accent5"/>
          <w:shd w:val="clear" w:color="auto" w:fill="FFFFFF"/>
        </w:rPr>
        <w:t xml:space="preserve">Nota Explicativa: </w:t>
      </w:r>
      <w:r w:rsidRPr="00251B21">
        <w:rPr>
          <w:rStyle w:val="normaltextrun"/>
          <w:rFonts w:asciiTheme="majorHAnsi" w:eastAsiaTheme="majorEastAsia" w:hAnsiTheme="majorHAnsi" w:cstheme="majorHAnsi"/>
          <w:b/>
          <w:bCs/>
          <w:color w:val="4472C4" w:themeColor="accent5"/>
          <w:highlight w:val="yellow"/>
          <w:shd w:val="clear" w:color="auto" w:fill="FFFFFF"/>
        </w:rPr>
        <w:t>Art. 92, incisos IV</w:t>
      </w:r>
      <w:r w:rsidRPr="00251B21">
        <w:rPr>
          <w:rStyle w:val="normaltextrun"/>
          <w:rFonts w:asciiTheme="majorHAnsi" w:eastAsiaTheme="majorEastAsia" w:hAnsiTheme="majorHAnsi" w:cstheme="majorHAnsi"/>
          <w:b/>
          <w:bCs/>
          <w:color w:val="4472C4" w:themeColor="accent5"/>
          <w:shd w:val="clear" w:color="auto" w:fill="FFFFFF"/>
        </w:rPr>
        <w:t xml:space="preserve"> (cláusula obrigatória - o regime de execução ou a forma de fornecimento do objeto). O TR deve trazer expressamente o regime de execução do contrato. Em casos de serviços de engenharia, o artigo 46 da NLL acrescenta os seguintes regimes: contratação por tarefa/contratação integrada/contratação </w:t>
      </w:r>
      <w:proofErr w:type="spellStart"/>
      <w:r w:rsidRPr="00251B21">
        <w:rPr>
          <w:rStyle w:val="normaltextrun"/>
          <w:rFonts w:asciiTheme="majorHAnsi" w:eastAsiaTheme="majorEastAsia" w:hAnsiTheme="majorHAnsi" w:cstheme="majorHAnsi"/>
          <w:b/>
          <w:bCs/>
          <w:color w:val="4472C4" w:themeColor="accent5"/>
          <w:shd w:val="clear" w:color="auto" w:fill="FFFFFF"/>
        </w:rPr>
        <w:t>semi-integrada</w:t>
      </w:r>
      <w:proofErr w:type="spellEnd"/>
      <w:r w:rsidRPr="00251B21">
        <w:rPr>
          <w:rStyle w:val="normaltextrun"/>
          <w:rFonts w:asciiTheme="majorHAnsi" w:eastAsiaTheme="majorEastAsia" w:hAnsiTheme="majorHAnsi" w:cstheme="majorHAnsi"/>
          <w:b/>
          <w:bCs/>
          <w:color w:val="4472C4" w:themeColor="accent5"/>
          <w:shd w:val="clear" w:color="auto" w:fill="FFFFFF"/>
        </w:rPr>
        <w:t>/fornecimento e prestação de serviço associado.</w:t>
      </w:r>
      <w:r w:rsidRPr="00251B21">
        <w:rPr>
          <w:rStyle w:val="eop"/>
          <w:rFonts w:asciiTheme="majorHAnsi" w:eastAsiaTheme="majorEastAsia" w:hAnsiTheme="majorHAnsi" w:cstheme="majorHAnsi"/>
          <w:color w:val="4472C4" w:themeColor="accent5"/>
          <w:shd w:val="clear" w:color="auto" w:fill="FFFFFF"/>
        </w:rPr>
        <w:t> </w:t>
      </w:r>
    </w:p>
    <w:p w14:paraId="3EB904DF" w14:textId="00D868D0" w:rsidR="005E46F0" w:rsidRPr="00251B21" w:rsidRDefault="005E46F0" w:rsidP="0D0867CC">
      <w:pPr>
        <w:spacing w:line="360" w:lineRule="auto"/>
        <w:jc w:val="both"/>
        <w:rPr>
          <w:rStyle w:val="normaltextrun"/>
          <w:rFonts w:asciiTheme="majorHAnsi" w:eastAsiaTheme="majorEastAsia" w:hAnsiTheme="majorHAnsi" w:cstheme="majorHAnsi"/>
          <w:b/>
          <w:bCs/>
          <w:color w:val="C00000"/>
          <w:shd w:val="clear" w:color="auto" w:fill="FFFFFF"/>
        </w:rPr>
      </w:pPr>
      <w:r w:rsidRPr="00251B21">
        <w:rPr>
          <w:rStyle w:val="normaltextrun"/>
          <w:rFonts w:asciiTheme="majorHAnsi" w:eastAsiaTheme="majorEastAsia" w:hAnsiTheme="majorHAnsi" w:cstheme="majorHAnsi"/>
          <w:b/>
          <w:bCs/>
          <w:shd w:val="clear" w:color="auto" w:fill="FFFFFF"/>
        </w:rPr>
        <w:t>5. CLÁUSULA QUINTA (DO REGIME DE EXECUÇÃO E GESTÃO CONTRATUAL)</w:t>
      </w:r>
      <w:r w:rsidRPr="00251B21">
        <w:rPr>
          <w:rStyle w:val="normaltextrun"/>
          <w:rFonts w:asciiTheme="majorHAnsi" w:eastAsiaTheme="majorEastAsia" w:hAnsiTheme="majorHAnsi" w:cstheme="majorHAnsi"/>
          <w:shd w:val="clear" w:color="auto" w:fill="FFFFFF"/>
        </w:rPr>
        <w:t xml:space="preserve"> - O objeto deste contrato será executado em regime de empreitada por preço </w:t>
      </w:r>
      <w:r w:rsidRPr="00251B21">
        <w:rPr>
          <w:rStyle w:val="normaltextrun"/>
          <w:rFonts w:asciiTheme="majorHAnsi" w:eastAsiaTheme="majorEastAsia" w:hAnsiTheme="majorHAnsi" w:cstheme="majorHAnsi"/>
          <w:color w:val="C00000"/>
          <w:shd w:val="clear" w:color="auto" w:fill="FFFFFF"/>
        </w:rPr>
        <w:t>global/unitário/integral.</w:t>
      </w:r>
    </w:p>
    <w:p w14:paraId="5AFCC2F7" w14:textId="77777777" w:rsidR="005E46F0" w:rsidRPr="00251B21" w:rsidRDefault="005E46F0" w:rsidP="0D0867CC">
      <w:pPr>
        <w:spacing w:line="360" w:lineRule="auto"/>
        <w:jc w:val="both"/>
        <w:rPr>
          <w:rStyle w:val="normaltextrun"/>
          <w:rFonts w:asciiTheme="majorHAnsi" w:eastAsiaTheme="majorEastAsia" w:hAnsiTheme="majorHAnsi" w:cstheme="majorHAnsi"/>
          <w:b/>
          <w:bCs/>
          <w:color w:val="4472C4" w:themeColor="accent5"/>
          <w:shd w:val="clear" w:color="auto" w:fill="FFFFFF"/>
        </w:rPr>
      </w:pPr>
      <w:r w:rsidRPr="00251B21">
        <w:rPr>
          <w:rStyle w:val="normaltextrun"/>
          <w:rFonts w:asciiTheme="majorHAnsi" w:eastAsiaTheme="majorEastAsia" w:hAnsiTheme="majorHAnsi" w:cstheme="majorHAnsi"/>
          <w:b/>
          <w:bCs/>
          <w:color w:val="4472C4" w:themeColor="accent5"/>
          <w:shd w:val="clear" w:color="auto" w:fill="FFFFFF"/>
        </w:rPr>
        <w:t>Nota explicativa: Art. 92, inciso XVIII (cláusula obrigatória – modelo de gestão contratual)</w:t>
      </w:r>
    </w:p>
    <w:p w14:paraId="2DD06369" w14:textId="4501AC25" w:rsidR="005E46F0" w:rsidRPr="00251B21" w:rsidRDefault="005E46F0" w:rsidP="0D0867CC">
      <w:pPr>
        <w:spacing w:line="360" w:lineRule="auto"/>
        <w:jc w:val="both"/>
        <w:rPr>
          <w:rStyle w:val="eop"/>
          <w:rFonts w:asciiTheme="majorHAnsi" w:eastAsiaTheme="majorEastAsia" w:hAnsiTheme="majorHAnsi" w:cstheme="majorHAnsi"/>
          <w:color w:val="C00000"/>
          <w:shd w:val="clear" w:color="auto" w:fill="FFFFFF"/>
        </w:rPr>
      </w:pPr>
      <w:r w:rsidRPr="00251B21">
        <w:rPr>
          <w:rStyle w:val="normaltextrun"/>
          <w:rFonts w:asciiTheme="majorHAnsi" w:eastAsiaTheme="majorEastAsia" w:hAnsiTheme="majorHAnsi" w:cstheme="majorHAnsi"/>
          <w:b/>
          <w:bCs/>
          <w:shd w:val="clear" w:color="auto" w:fill="FFFFFF"/>
        </w:rPr>
        <w:t>5.1</w:t>
      </w:r>
      <w:r w:rsidRPr="00251B21">
        <w:rPr>
          <w:rStyle w:val="normaltextrun"/>
          <w:rFonts w:asciiTheme="majorHAnsi" w:eastAsiaTheme="majorEastAsia" w:hAnsiTheme="majorHAnsi" w:cstheme="majorHAnsi"/>
          <w:shd w:val="clear" w:color="auto" w:fill="FFFFFF"/>
        </w:rPr>
        <w:t xml:space="preserve">. </w:t>
      </w:r>
      <w:r w:rsidRPr="00251B21">
        <w:rPr>
          <w:rStyle w:val="eop"/>
          <w:rFonts w:asciiTheme="majorHAnsi" w:eastAsiaTheme="majorEastAsia" w:hAnsiTheme="majorHAnsi" w:cstheme="majorHAnsi"/>
          <w:color w:val="C00000"/>
          <w:shd w:val="clear" w:color="auto" w:fill="FFFFFF"/>
        </w:rPr>
        <w:t>(Especificar aqui a gestão contratual definida no TR ou mencionar o subitem correlato)</w:t>
      </w:r>
    </w:p>
    <w:p w14:paraId="4D51A86A" w14:textId="77777777" w:rsidR="00BA2D03" w:rsidRPr="00251B21" w:rsidRDefault="00BA2D03" w:rsidP="0D0867CC">
      <w:pPr>
        <w:spacing w:line="240" w:lineRule="auto"/>
        <w:jc w:val="both"/>
        <w:rPr>
          <w:rFonts w:asciiTheme="majorHAnsi" w:eastAsiaTheme="majorEastAsia" w:hAnsiTheme="majorHAnsi" w:cstheme="majorHAnsi"/>
          <w:b/>
          <w:bCs/>
          <w:color w:val="0070C0"/>
          <w:shd w:val="clear" w:color="auto" w:fill="FFFFFF"/>
        </w:rPr>
      </w:pPr>
      <w:r w:rsidRPr="00251B21">
        <w:rPr>
          <w:rStyle w:val="normaltextrun"/>
          <w:rFonts w:asciiTheme="majorHAnsi" w:eastAsiaTheme="majorEastAsia" w:hAnsiTheme="majorHAnsi" w:cstheme="majorHAnsi"/>
          <w:b/>
          <w:bCs/>
          <w:color w:val="0070C0"/>
          <w:shd w:val="clear" w:color="auto" w:fill="FFFFFF"/>
        </w:rPr>
        <w:t xml:space="preserve">Nota Explicativa: </w:t>
      </w:r>
      <w:r w:rsidRPr="00251B21">
        <w:rPr>
          <w:rStyle w:val="normaltextrun"/>
          <w:rFonts w:asciiTheme="majorHAnsi" w:eastAsiaTheme="majorEastAsia" w:hAnsiTheme="majorHAnsi" w:cstheme="majorHAnsi"/>
          <w:b/>
          <w:bCs/>
          <w:color w:val="0070C0"/>
          <w:highlight w:val="yellow"/>
          <w:shd w:val="clear" w:color="auto" w:fill="FFFFFF"/>
        </w:rPr>
        <w:t>Art. 92, inciso XII</w:t>
      </w:r>
      <w:r w:rsidRPr="00251B21">
        <w:rPr>
          <w:rStyle w:val="normaltextrun"/>
          <w:rFonts w:asciiTheme="majorHAnsi" w:eastAsiaTheme="majorEastAsia" w:hAnsiTheme="majorHAnsi" w:cstheme="majorHAnsi"/>
          <w:b/>
          <w:bCs/>
          <w:color w:val="0070C0"/>
          <w:shd w:val="clear" w:color="auto" w:fill="FFFFFF"/>
        </w:rPr>
        <w:t xml:space="preserve"> (cláusula obrigatória) - Exigência da garantia é uma faculdade da Administração Pública conforme disposto no artigo 96 da Lei Federal nº 14.1333/2021. Via de regra utilizamos o percentual de 5% sobre o valor total do contrato. Mas tal percentual deverá ser definido no T.R., a critério da unidade demandante. A garantia financeira deverá ter sua validade estendida por mais 90 dias, para serviços com mão de obra, por força da Instrução Normativa nº 05/2017 do Ministério do Planejamento.</w:t>
      </w:r>
    </w:p>
    <w:p w14:paraId="52437E45" w14:textId="52F0B867" w:rsidR="00BA2D03" w:rsidRPr="00251B21" w:rsidRDefault="00BA2D03" w:rsidP="0D0867CC">
      <w:pPr>
        <w:spacing w:line="276" w:lineRule="auto"/>
        <w:jc w:val="both"/>
        <w:rPr>
          <w:rStyle w:val="eop"/>
          <w:rFonts w:asciiTheme="majorHAnsi" w:eastAsiaTheme="majorEastAsia" w:hAnsiTheme="majorHAnsi" w:cstheme="majorHAnsi"/>
          <w:color w:val="C00000"/>
        </w:rPr>
      </w:pPr>
      <w:r w:rsidRPr="00251B21">
        <w:rPr>
          <w:rFonts w:asciiTheme="majorHAnsi" w:eastAsiaTheme="majorEastAsia" w:hAnsiTheme="majorHAnsi" w:cstheme="majorHAnsi"/>
          <w:b/>
          <w:bCs/>
          <w:color w:val="C00000"/>
        </w:rPr>
        <w:t xml:space="preserve">6. CLÁUSULA SEXTA </w:t>
      </w:r>
      <w:r w:rsidRPr="00251B21">
        <w:rPr>
          <w:rStyle w:val="normaltextrun"/>
          <w:rFonts w:asciiTheme="majorHAnsi" w:eastAsiaTheme="majorEastAsia" w:hAnsiTheme="majorHAnsi" w:cstheme="majorHAnsi"/>
          <w:b/>
          <w:bCs/>
          <w:color w:val="C00000"/>
          <w:shd w:val="clear" w:color="auto" w:fill="FFFFFF"/>
        </w:rPr>
        <w:t>(DA GARANTIA DE EXECUÇÃO CONTRATUAL)</w:t>
      </w:r>
      <w:r w:rsidRPr="00251B21">
        <w:rPr>
          <w:rStyle w:val="normaltextrun"/>
          <w:rFonts w:asciiTheme="majorHAnsi" w:eastAsiaTheme="majorEastAsia" w:hAnsiTheme="majorHAnsi" w:cstheme="majorHAnsi"/>
          <w:color w:val="C00000"/>
          <w:shd w:val="clear" w:color="auto" w:fill="FFFFFF"/>
        </w:rPr>
        <w:t xml:space="preserve"> - </w:t>
      </w:r>
      <w:r w:rsidR="0B9C5622" w:rsidRPr="00251B21">
        <w:rPr>
          <w:rStyle w:val="normaltextrun"/>
          <w:rFonts w:asciiTheme="majorHAnsi" w:eastAsiaTheme="majorEastAsia" w:hAnsiTheme="majorHAnsi" w:cstheme="majorHAnsi"/>
          <w:color w:val="C00000"/>
        </w:rPr>
        <w:t>Não haverá exigência de garantia contratual, conforme estabelecido no item ___ do Termo de Referência. OU A garantia será dispensada, na forma do artigo 47 do Ato Normativo TJ nº 23/2023.</w:t>
      </w:r>
    </w:p>
    <w:p w14:paraId="0FB9AEF2" w14:textId="77777777" w:rsidR="00BA2D03" w:rsidRPr="00251B21" w:rsidRDefault="00BA2D03" w:rsidP="0D0867CC">
      <w:pPr>
        <w:spacing w:line="360" w:lineRule="auto"/>
        <w:jc w:val="both"/>
        <w:rPr>
          <w:rStyle w:val="eop"/>
          <w:rFonts w:asciiTheme="majorHAnsi" w:eastAsiaTheme="majorEastAsia" w:hAnsiTheme="majorHAnsi" w:cstheme="majorHAnsi"/>
          <w:b/>
          <w:bCs/>
          <w:shd w:val="clear" w:color="auto" w:fill="FFFFFF"/>
        </w:rPr>
      </w:pPr>
      <w:r w:rsidRPr="00251B21">
        <w:rPr>
          <w:rStyle w:val="eop"/>
          <w:rFonts w:asciiTheme="majorHAnsi" w:eastAsiaTheme="majorEastAsia" w:hAnsiTheme="majorHAnsi" w:cstheme="majorHAnsi"/>
          <w:b/>
          <w:bCs/>
          <w:highlight w:val="yellow"/>
          <w:shd w:val="clear" w:color="auto" w:fill="FFFFFF"/>
        </w:rPr>
        <w:t>OU</w:t>
      </w:r>
    </w:p>
    <w:p w14:paraId="1F449CA3" w14:textId="17CD6F4F" w:rsidR="00337935" w:rsidRPr="00251B21" w:rsidRDefault="00BA2D03" w:rsidP="0D0867CC">
      <w:pPr>
        <w:pStyle w:val="paragraph"/>
        <w:spacing w:before="0" w:beforeAutospacing="0" w:after="0" w:afterAutospacing="0"/>
        <w:jc w:val="both"/>
        <w:textAlignment w:val="baseline"/>
        <w:rPr>
          <w:rFonts w:asciiTheme="majorHAnsi" w:eastAsiaTheme="majorEastAsia" w:hAnsiTheme="majorHAnsi" w:cstheme="majorHAnsi"/>
          <w:b/>
          <w:bCs/>
          <w:color w:val="4472C4" w:themeColor="accent5"/>
          <w:sz w:val="22"/>
          <w:szCs w:val="22"/>
        </w:rPr>
      </w:pPr>
      <w:r w:rsidRPr="00251B21">
        <w:rPr>
          <w:rFonts w:asciiTheme="majorHAnsi" w:eastAsiaTheme="majorEastAsia" w:hAnsiTheme="majorHAnsi" w:cstheme="majorHAnsi"/>
          <w:b/>
          <w:bCs/>
          <w:color w:val="C00000"/>
          <w:sz w:val="22"/>
          <w:szCs w:val="22"/>
        </w:rPr>
        <w:t xml:space="preserve">6. CLÁUSULA SEXTA </w:t>
      </w:r>
      <w:r w:rsidRPr="00251B21">
        <w:rPr>
          <w:rStyle w:val="normaltextrun"/>
          <w:rFonts w:asciiTheme="majorHAnsi" w:eastAsiaTheme="majorEastAsia" w:hAnsiTheme="majorHAnsi" w:cstheme="majorHAnsi"/>
          <w:b/>
          <w:bCs/>
          <w:color w:val="C00000"/>
          <w:sz w:val="22"/>
          <w:szCs w:val="22"/>
          <w:shd w:val="clear" w:color="auto" w:fill="FFFFFF"/>
        </w:rPr>
        <w:t xml:space="preserve">(DA GARANTIA DE EXECUÇÃO CONTRATUAL) - </w:t>
      </w:r>
      <w:r w:rsidR="504DF4FC" w:rsidRPr="00251B21">
        <w:rPr>
          <w:rFonts w:asciiTheme="majorHAnsi" w:eastAsiaTheme="majorEastAsia" w:hAnsiTheme="majorHAnsi" w:cstheme="majorHAnsi"/>
          <w:b/>
          <w:bCs/>
          <w:sz w:val="22"/>
          <w:szCs w:val="22"/>
        </w:rPr>
        <w:t>A Contratada prestará garantia equivalente a ......% (...... por cento) sobre o valor do contrato,</w:t>
      </w:r>
      <w:r w:rsidR="504DF4FC" w:rsidRPr="00251B21">
        <w:rPr>
          <w:rFonts w:asciiTheme="majorHAnsi" w:eastAsiaTheme="majorEastAsia" w:hAnsiTheme="majorHAnsi" w:cstheme="majorHAnsi"/>
          <w:sz w:val="22"/>
          <w:szCs w:val="22"/>
        </w:rPr>
        <w:t xml:space="preserve"> </w:t>
      </w:r>
      <w:r w:rsidR="17D7FC6A" w:rsidRPr="00251B21">
        <w:rPr>
          <w:rFonts w:asciiTheme="majorHAnsi" w:eastAsiaTheme="majorEastAsia" w:hAnsiTheme="majorHAnsi" w:cstheme="majorHAnsi"/>
          <w:sz w:val="22"/>
          <w:szCs w:val="22"/>
        </w:rPr>
        <w:t xml:space="preserve">no importe de R$ _______, </w:t>
      </w:r>
      <w:r w:rsidR="504DF4FC" w:rsidRPr="00251B21">
        <w:rPr>
          <w:rFonts w:asciiTheme="majorHAnsi" w:eastAsiaTheme="majorEastAsia" w:hAnsiTheme="majorHAnsi" w:cstheme="majorHAnsi"/>
          <w:sz w:val="22"/>
          <w:szCs w:val="22"/>
        </w:rPr>
        <w:t xml:space="preserve">com validade durante sua execução </w:t>
      </w:r>
      <w:r w:rsidR="504DF4FC" w:rsidRPr="00251B21">
        <w:rPr>
          <w:rFonts w:asciiTheme="majorHAnsi" w:eastAsiaTheme="majorEastAsia" w:hAnsiTheme="majorHAnsi" w:cstheme="majorHAnsi"/>
          <w:color w:val="FF0000"/>
          <w:sz w:val="22"/>
          <w:szCs w:val="22"/>
        </w:rPr>
        <w:t>e 90 (noventa) dias após o término da vigência contratual</w:t>
      </w:r>
      <w:r w:rsidR="504DF4FC" w:rsidRPr="00251B21">
        <w:rPr>
          <w:rFonts w:asciiTheme="majorHAnsi" w:eastAsiaTheme="majorEastAsia" w:hAnsiTheme="majorHAnsi" w:cstheme="majorHAnsi"/>
          <w:sz w:val="22"/>
          <w:szCs w:val="22"/>
        </w:rPr>
        <w:t>, no prazo de até 10 (dez) dias úteis, prorrogáveis por igual período, a critério do Tribunal, contados data de convocação para assinatura do contrato.</w:t>
      </w:r>
    </w:p>
    <w:p w14:paraId="6B9EEFDE" w14:textId="33E50C5E" w:rsidR="00337935" w:rsidRPr="00251B21" w:rsidRDefault="504DF4FC" w:rsidP="0D0867CC">
      <w:pPr>
        <w:spacing w:after="0"/>
        <w:ind w:firstLine="555"/>
        <w:jc w:val="both"/>
        <w:textAlignment w:val="baseline"/>
        <w:rPr>
          <w:rFonts w:asciiTheme="majorHAnsi" w:eastAsiaTheme="majorEastAsia" w:hAnsiTheme="majorHAnsi" w:cstheme="majorHAnsi"/>
          <w:b/>
          <w:bCs/>
          <w:color w:val="FF0000"/>
        </w:rPr>
      </w:pPr>
      <w:r w:rsidRPr="00251B21">
        <w:rPr>
          <w:rFonts w:asciiTheme="majorHAnsi" w:eastAsiaTheme="majorEastAsia" w:hAnsiTheme="majorHAnsi" w:cstheme="majorHAnsi"/>
          <w:b/>
          <w:bCs/>
          <w:color w:val="FF0000"/>
        </w:rPr>
        <w:t xml:space="preserve"> </w:t>
      </w:r>
    </w:p>
    <w:p w14:paraId="000FB5E1" w14:textId="00C1C01A"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 xml:space="preserve">6.1. </w:t>
      </w:r>
      <w:r w:rsidRPr="00251B21">
        <w:rPr>
          <w:rFonts w:asciiTheme="majorHAnsi" w:eastAsiaTheme="majorEastAsia" w:hAnsiTheme="majorHAnsi" w:cstheme="majorHAnsi"/>
        </w:rPr>
        <w:t xml:space="preserve">Caso o preço adjudicado seja inferior ao estabelecido no artigo 75, inciso I, da Lei Federal nº 14.133/2021, a Contratada será dispensada da apresentação da garantia, conforme disposto no artigo 47 do Ato Normativo TJ nº 23/2023. </w:t>
      </w:r>
    </w:p>
    <w:p w14:paraId="2E538FEE" w14:textId="5F8DCEA5" w:rsidR="00337935" w:rsidRPr="00251B21" w:rsidRDefault="504DF4FC" w:rsidP="0D0867CC">
      <w:pPr>
        <w:spacing w:after="0"/>
        <w:ind w:firstLine="555"/>
        <w:jc w:val="both"/>
        <w:textAlignment w:val="baseline"/>
        <w:rPr>
          <w:rFonts w:asciiTheme="majorHAnsi" w:eastAsiaTheme="majorEastAsia" w:hAnsiTheme="majorHAnsi" w:cstheme="majorHAnsi"/>
          <w:b/>
          <w:bCs/>
          <w:color w:val="FF0000"/>
        </w:rPr>
      </w:pPr>
      <w:r w:rsidRPr="00251B21">
        <w:rPr>
          <w:rFonts w:asciiTheme="majorHAnsi" w:eastAsiaTheme="majorEastAsia" w:hAnsiTheme="majorHAnsi" w:cstheme="majorHAnsi"/>
          <w:b/>
          <w:bCs/>
          <w:color w:val="FF0000"/>
        </w:rPr>
        <w:t xml:space="preserve"> </w:t>
      </w:r>
    </w:p>
    <w:p w14:paraId="61F6A5EF" w14:textId="169C522C" w:rsidR="504DF4FC" w:rsidRPr="00251B21" w:rsidRDefault="504DF4FC" w:rsidP="0D0867CC">
      <w:pPr>
        <w:spacing w:after="0"/>
        <w:jc w:val="both"/>
        <w:rPr>
          <w:rFonts w:asciiTheme="majorHAnsi" w:eastAsiaTheme="majorEastAsia" w:hAnsiTheme="majorHAnsi" w:cstheme="majorHAnsi"/>
        </w:rPr>
      </w:pPr>
      <w:r w:rsidRPr="00251B21">
        <w:rPr>
          <w:rFonts w:asciiTheme="majorHAnsi" w:eastAsiaTheme="majorEastAsia" w:hAnsiTheme="majorHAnsi" w:cstheme="majorHAnsi"/>
          <w:b/>
          <w:bCs/>
        </w:rPr>
        <w:t>6.2</w:t>
      </w:r>
      <w:r w:rsidRPr="00251B21">
        <w:rPr>
          <w:rFonts w:asciiTheme="majorHAnsi" w:eastAsiaTheme="majorEastAsia" w:hAnsiTheme="majorHAnsi" w:cstheme="majorHAnsi"/>
        </w:rPr>
        <w:t xml:space="preserve">. </w:t>
      </w:r>
      <w:r w:rsidR="33C4EC35" w:rsidRPr="00251B21">
        <w:rPr>
          <w:rFonts w:asciiTheme="majorHAnsi" w:eastAsiaTheme="majorEastAsia" w:hAnsiTheme="majorHAnsi" w:cstheme="majorHAnsi"/>
        </w:rPr>
        <w:t>A garantia de execução do contrato será prestada, à escolha da contratada, por meio de caução em dinheiro, título eficaz da dívida pública, seguro-garantia, fiança bancária ou títulos de capitalização, conforme disposto no artigo 96 da Lei Federal nº 14.133/2021, e suas alterações posteriores.</w:t>
      </w:r>
    </w:p>
    <w:p w14:paraId="6B17A286" w14:textId="4046E7D1" w:rsidR="50859F7C" w:rsidRPr="00251B21" w:rsidRDefault="50859F7C" w:rsidP="0D0867CC">
      <w:pPr>
        <w:spacing w:after="0"/>
        <w:jc w:val="both"/>
        <w:rPr>
          <w:rFonts w:asciiTheme="majorHAnsi" w:eastAsiaTheme="majorEastAsia" w:hAnsiTheme="majorHAnsi" w:cstheme="majorHAnsi"/>
        </w:rPr>
      </w:pPr>
    </w:p>
    <w:p w14:paraId="573F0E93" w14:textId="6F7DC576"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1FA777E0" w14:textId="7656C371"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6.3</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No caso de seguro-garantia</w:t>
      </w:r>
      <w:r w:rsidRPr="00251B21">
        <w:rPr>
          <w:rFonts w:asciiTheme="majorHAnsi" w:eastAsiaTheme="majorEastAsia" w:hAnsiTheme="majorHAnsi" w:cstheme="majorHAnsi"/>
        </w:rPr>
        <w:t xml:space="preserve">, a apólice deverá ser expedida exclusivamente por entidades controladas e fiscalizadas pela Superintendência de Seguros Privados, devendo conter o número com que a mesma ou endosso tenha sido registrado na SUSEP. </w:t>
      </w:r>
    </w:p>
    <w:p w14:paraId="192A5F18" w14:textId="0F776C32"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5998E95E" w14:textId="031853F4"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6.4.</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A apólice não deverá estar integrada por cláusula compromissória</w:t>
      </w:r>
      <w:r w:rsidRPr="00251B21">
        <w:rPr>
          <w:rFonts w:asciiTheme="majorHAnsi" w:eastAsiaTheme="majorEastAsia" w:hAnsiTheme="majorHAnsi" w:cstheme="majorHAnsi"/>
        </w:rPr>
        <w:t xml:space="preserve"> nem por previsão de instauração de Juízo Arbitral. </w:t>
      </w:r>
    </w:p>
    <w:p w14:paraId="546EBF6A" w14:textId="5EB21F22"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532BDA98" w14:textId="1EBEC63B"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6.5</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A apólice não poderá estabelecer franquias</w:t>
      </w:r>
      <w:r w:rsidRPr="00251B21">
        <w:rPr>
          <w:rFonts w:asciiTheme="majorHAnsi" w:eastAsiaTheme="majorEastAsia" w:hAnsiTheme="majorHAnsi" w:cstheme="majorHAnsi"/>
        </w:rPr>
        <w:t xml:space="preserve">, participações obrigatórias do segurado (TJERJ) e/ou prazo de carência. </w:t>
      </w:r>
    </w:p>
    <w:p w14:paraId="4BD176A9" w14:textId="46F129B9"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lastRenderedPageBreak/>
        <w:t xml:space="preserve"> </w:t>
      </w:r>
    </w:p>
    <w:p w14:paraId="531C9E78" w14:textId="7ACB045B" w:rsidR="00337935" w:rsidRPr="00251B21" w:rsidRDefault="504DF4FC" w:rsidP="0D0867CC">
      <w:pPr>
        <w:spacing w:after="0"/>
        <w:jc w:val="both"/>
        <w:textAlignment w:val="baseline"/>
        <w:rPr>
          <w:rFonts w:asciiTheme="majorHAnsi" w:eastAsiaTheme="majorEastAsia" w:hAnsiTheme="majorHAnsi" w:cstheme="majorHAnsi"/>
          <w:b/>
          <w:bCs/>
          <w:color w:val="4472C4" w:themeColor="accent5"/>
          <w:highlight w:val="yellow"/>
        </w:rPr>
      </w:pPr>
      <w:r w:rsidRPr="00251B21">
        <w:rPr>
          <w:rFonts w:asciiTheme="majorHAnsi" w:eastAsiaTheme="majorEastAsia" w:hAnsiTheme="majorHAnsi" w:cstheme="majorHAnsi"/>
          <w:b/>
          <w:bCs/>
          <w:color w:val="4471C4"/>
        </w:rPr>
        <w:t xml:space="preserve">Nota explicativa: A redação do item 16.6.1 deverá ser utilizada </w:t>
      </w:r>
      <w:r w:rsidRPr="00251B21">
        <w:rPr>
          <w:rFonts w:asciiTheme="majorHAnsi" w:eastAsiaTheme="majorEastAsia" w:hAnsiTheme="majorHAnsi" w:cstheme="majorHAnsi"/>
          <w:b/>
          <w:bCs/>
          <w:color w:val="4471C4"/>
          <w:highlight w:val="yellow"/>
        </w:rPr>
        <w:t>apenas nos casos de obras e serviços de engenharia de grande vulto:</w:t>
      </w:r>
    </w:p>
    <w:p w14:paraId="63689862" w14:textId="6AAF7EEF" w:rsidR="00337935" w:rsidRPr="00251B21" w:rsidRDefault="504DF4FC" w:rsidP="0D0867CC">
      <w:pPr>
        <w:spacing w:after="0"/>
        <w:jc w:val="both"/>
        <w:textAlignment w:val="baseline"/>
        <w:rPr>
          <w:rFonts w:asciiTheme="majorHAnsi" w:eastAsiaTheme="majorEastAsia" w:hAnsiTheme="majorHAnsi" w:cstheme="majorHAnsi"/>
          <w:color w:val="C00000"/>
        </w:rPr>
      </w:pPr>
      <w:r w:rsidRPr="00251B21">
        <w:rPr>
          <w:rFonts w:asciiTheme="majorHAnsi" w:eastAsiaTheme="majorEastAsia" w:hAnsiTheme="majorHAnsi" w:cstheme="majorHAnsi"/>
          <w:color w:val="C00000"/>
        </w:rPr>
        <w:t>6.5.1. Nas contratações que envolvam obras e serviços de engenharia de grande vulto, nos termos do artigo 99 c/c 102 da Lei Federal nº 14.133/2021, a seguradora fica obrigada, em caso de inadimplemento pela Contratada, a assumir a execução e concluir o objeto do contrato, figurando como interveniente anuente no termo principal e seus aditivos, ocasião em que poderá:</w:t>
      </w:r>
    </w:p>
    <w:p w14:paraId="12CDF2A6" w14:textId="7A5519EC" w:rsidR="00337935" w:rsidRPr="00251B21" w:rsidRDefault="504DF4FC" w:rsidP="0D0867CC">
      <w:pPr>
        <w:spacing w:after="0"/>
        <w:ind w:firstLine="555"/>
        <w:jc w:val="both"/>
        <w:textAlignment w:val="baseline"/>
        <w:rPr>
          <w:rFonts w:asciiTheme="majorHAnsi" w:eastAsiaTheme="majorEastAsia" w:hAnsiTheme="majorHAnsi" w:cstheme="majorHAnsi"/>
          <w:color w:val="C00000"/>
        </w:rPr>
      </w:pPr>
      <w:r w:rsidRPr="00251B21">
        <w:rPr>
          <w:rFonts w:asciiTheme="majorHAnsi" w:eastAsiaTheme="majorEastAsia" w:hAnsiTheme="majorHAnsi" w:cstheme="majorHAnsi"/>
          <w:color w:val="C00000"/>
        </w:rPr>
        <w:t xml:space="preserve"> </w:t>
      </w:r>
    </w:p>
    <w:p w14:paraId="67371125" w14:textId="6FC49B05" w:rsidR="00337935" w:rsidRPr="00251B21" w:rsidRDefault="504DF4FC" w:rsidP="0D0867CC">
      <w:pPr>
        <w:spacing w:after="0"/>
        <w:jc w:val="both"/>
        <w:textAlignment w:val="baseline"/>
        <w:rPr>
          <w:rFonts w:asciiTheme="majorHAnsi" w:eastAsiaTheme="majorEastAsia" w:hAnsiTheme="majorHAnsi" w:cstheme="majorHAnsi"/>
          <w:color w:val="C00000"/>
        </w:rPr>
      </w:pPr>
      <w:r w:rsidRPr="00251B21">
        <w:rPr>
          <w:rFonts w:asciiTheme="majorHAnsi" w:eastAsiaTheme="majorEastAsia" w:hAnsiTheme="majorHAnsi" w:cstheme="majorHAnsi"/>
          <w:color w:val="C00000"/>
        </w:rPr>
        <w:t>I- Ter livre acesso às instalações em que for executado o contrato principal;</w:t>
      </w:r>
    </w:p>
    <w:p w14:paraId="0B78786A" w14:textId="7EF539DE" w:rsidR="00337935" w:rsidRPr="00251B21" w:rsidRDefault="504DF4FC" w:rsidP="0D0867CC">
      <w:pPr>
        <w:spacing w:after="0"/>
        <w:jc w:val="both"/>
        <w:textAlignment w:val="baseline"/>
        <w:rPr>
          <w:rFonts w:asciiTheme="majorHAnsi" w:eastAsiaTheme="majorEastAsia" w:hAnsiTheme="majorHAnsi" w:cstheme="majorHAnsi"/>
          <w:color w:val="C00000"/>
        </w:rPr>
      </w:pPr>
      <w:r w:rsidRPr="00251B21">
        <w:rPr>
          <w:rFonts w:asciiTheme="majorHAnsi" w:eastAsiaTheme="majorEastAsia" w:hAnsiTheme="majorHAnsi" w:cstheme="majorHAnsi"/>
          <w:color w:val="C00000"/>
        </w:rPr>
        <w:t>II - Acompanhar a execução do contrato principal;</w:t>
      </w:r>
    </w:p>
    <w:p w14:paraId="6614B9A8" w14:textId="227DEA10" w:rsidR="00337935" w:rsidRPr="00251B21" w:rsidRDefault="504DF4FC" w:rsidP="0D0867CC">
      <w:pPr>
        <w:spacing w:after="0"/>
        <w:jc w:val="both"/>
        <w:textAlignment w:val="baseline"/>
        <w:rPr>
          <w:rFonts w:asciiTheme="majorHAnsi" w:eastAsiaTheme="majorEastAsia" w:hAnsiTheme="majorHAnsi" w:cstheme="majorHAnsi"/>
          <w:color w:val="C00000"/>
        </w:rPr>
      </w:pPr>
      <w:r w:rsidRPr="00251B21">
        <w:rPr>
          <w:rFonts w:asciiTheme="majorHAnsi" w:eastAsiaTheme="majorEastAsia" w:hAnsiTheme="majorHAnsi" w:cstheme="majorHAnsi"/>
          <w:color w:val="C00000"/>
        </w:rPr>
        <w:t>III - Ter acesso a auditoria técnica e contábil;</w:t>
      </w:r>
    </w:p>
    <w:p w14:paraId="6448DEE5" w14:textId="7A1074B9" w:rsidR="00337935" w:rsidRPr="00251B21" w:rsidRDefault="504DF4FC" w:rsidP="0D0867CC">
      <w:pPr>
        <w:spacing w:after="0"/>
        <w:jc w:val="both"/>
        <w:textAlignment w:val="baseline"/>
        <w:rPr>
          <w:rFonts w:asciiTheme="majorHAnsi" w:eastAsiaTheme="majorEastAsia" w:hAnsiTheme="majorHAnsi" w:cstheme="majorHAnsi"/>
          <w:color w:val="C00000"/>
        </w:rPr>
      </w:pPr>
      <w:r w:rsidRPr="00251B21">
        <w:rPr>
          <w:rFonts w:asciiTheme="majorHAnsi" w:eastAsiaTheme="majorEastAsia" w:hAnsiTheme="majorHAnsi" w:cstheme="majorHAnsi"/>
          <w:color w:val="C00000"/>
        </w:rPr>
        <w:t>IV - Requerer esclarecimentos ao responsável técnico pela obra ou pelo fornecimento;</w:t>
      </w:r>
    </w:p>
    <w:p w14:paraId="7BED8BF9" w14:textId="17ACC8BC" w:rsidR="00337935" w:rsidRPr="00251B21" w:rsidRDefault="504DF4FC" w:rsidP="0D0867CC">
      <w:pPr>
        <w:spacing w:after="0"/>
        <w:jc w:val="both"/>
        <w:textAlignment w:val="baseline"/>
        <w:rPr>
          <w:rFonts w:asciiTheme="majorHAnsi" w:eastAsiaTheme="majorEastAsia" w:hAnsiTheme="majorHAnsi" w:cstheme="majorHAnsi"/>
          <w:color w:val="C00000"/>
        </w:rPr>
      </w:pPr>
      <w:r w:rsidRPr="00251B21">
        <w:rPr>
          <w:rFonts w:asciiTheme="majorHAnsi" w:eastAsiaTheme="majorEastAsia" w:hAnsiTheme="majorHAnsi" w:cstheme="majorHAnsi"/>
          <w:color w:val="C00000"/>
        </w:rPr>
        <w:t>V - Subcontratar a conclusão do contrato, total ou parcialmente;</w:t>
      </w:r>
    </w:p>
    <w:p w14:paraId="56A06EF6" w14:textId="06A24931" w:rsidR="00337935" w:rsidRPr="00251B21" w:rsidRDefault="504DF4FC" w:rsidP="0D0867CC">
      <w:pPr>
        <w:spacing w:after="0"/>
        <w:jc w:val="both"/>
        <w:textAlignment w:val="baseline"/>
        <w:rPr>
          <w:rFonts w:asciiTheme="majorHAnsi" w:eastAsiaTheme="majorEastAsia" w:hAnsiTheme="majorHAnsi" w:cstheme="majorHAnsi"/>
          <w:color w:val="C00000"/>
        </w:rPr>
      </w:pPr>
      <w:r w:rsidRPr="00251B21">
        <w:rPr>
          <w:rFonts w:asciiTheme="majorHAnsi" w:eastAsiaTheme="majorEastAsia" w:hAnsiTheme="majorHAnsi" w:cstheme="majorHAnsi"/>
          <w:color w:val="C00000"/>
        </w:rPr>
        <w:t>VI - Caso a seguradora execute e conclua o objeto do contrato, esta ficará isenta da obrigação de pagar a importância segurada indicada na apólice; em caso de não execução e conclusão do objeto contratado, a seguradora pagará a integralidade da importância segurada;</w:t>
      </w:r>
    </w:p>
    <w:p w14:paraId="3C61BBA9" w14:textId="3395E667"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202F2650" w14:textId="25A9E28A"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6.6.</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A fiança bancária deverá satisfazer às exigências e determinações do Banco Central do Brasil</w:t>
      </w:r>
      <w:r w:rsidRPr="00251B21">
        <w:rPr>
          <w:rFonts w:asciiTheme="majorHAnsi" w:eastAsiaTheme="majorEastAsia" w:hAnsiTheme="majorHAnsi" w:cstheme="majorHAnsi"/>
        </w:rPr>
        <w:t xml:space="preserve"> e aos preceitos da legislação bancária aplicáveis, devendo a instituição garantidora estar autorizada pela referida entidade federal a expedir carta fiança</w:t>
      </w:r>
      <w:r w:rsidR="5C3A23B9" w:rsidRPr="00251B21">
        <w:rPr>
          <w:rFonts w:asciiTheme="majorHAnsi" w:eastAsiaTheme="majorEastAsia" w:hAnsiTheme="majorHAnsi" w:cstheme="majorHAnsi"/>
        </w:rPr>
        <w:t>.</w:t>
      </w:r>
    </w:p>
    <w:p w14:paraId="484975B2" w14:textId="41207904"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56EE972B" w14:textId="39D304E8"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6.7</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A carta fiança deverá ser registrada</w:t>
      </w:r>
      <w:r w:rsidRPr="00251B21">
        <w:rPr>
          <w:rFonts w:asciiTheme="majorHAnsi" w:eastAsiaTheme="majorEastAsia" w:hAnsiTheme="majorHAnsi" w:cstheme="majorHAnsi"/>
        </w:rPr>
        <w:t xml:space="preserve"> no Registro de Títulos e Documentos, conforme previsto nos artigos 128, 129 e 130 da Lei 6.015/73. </w:t>
      </w:r>
    </w:p>
    <w:p w14:paraId="75DA6544" w14:textId="6AA56B64"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1A9632FF" w14:textId="3A94E649"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6.8.</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Os títulos da dívida pública devem ser emitidos sob a forma escritural,</w:t>
      </w:r>
      <w:r w:rsidRPr="00251B21">
        <w:rPr>
          <w:rFonts w:asciiTheme="majorHAnsi" w:eastAsiaTheme="majorEastAsia" w:hAnsiTheme="majorHAnsi" w:cstheme="majorHAnsi"/>
        </w:rPr>
        <w:t xml:space="preserve"> mediante registro em sistema centralizado de liquidação e de custódia autorizado pelo Banco Central do Brasil e avaliados pelos seus valores econômicos, conforme definido pelo Ministério da Fazenda.</w:t>
      </w:r>
    </w:p>
    <w:p w14:paraId="58617CFA" w14:textId="5375694B"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150252EF" w14:textId="342FD37F"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6.9.</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 xml:space="preserve">O número do contrato garantido e/ou assegurado deverá constar </w:t>
      </w:r>
      <w:r w:rsidRPr="00251B21">
        <w:rPr>
          <w:rFonts w:asciiTheme="majorHAnsi" w:eastAsiaTheme="majorEastAsia" w:hAnsiTheme="majorHAnsi" w:cstheme="majorHAnsi"/>
        </w:rPr>
        <w:t xml:space="preserve">dos instrumentos de garantia ou seguro a serem apresentados pelo garantidor e/ou segurador. </w:t>
      </w:r>
    </w:p>
    <w:p w14:paraId="5747F730" w14:textId="03FD0500"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781342EE" w14:textId="5417A9CC" w:rsidR="00337935" w:rsidRPr="00251B21" w:rsidRDefault="504DF4FC" w:rsidP="0D0867CC">
      <w:pPr>
        <w:spacing w:after="0"/>
        <w:jc w:val="both"/>
        <w:textAlignment w:val="baseline"/>
        <w:rPr>
          <w:rFonts w:asciiTheme="majorHAnsi" w:eastAsiaTheme="majorEastAsia" w:hAnsiTheme="majorHAnsi" w:cstheme="majorHAnsi"/>
          <w:color w:val="000000" w:themeColor="text1"/>
        </w:rPr>
      </w:pPr>
      <w:r w:rsidRPr="00251B21">
        <w:rPr>
          <w:rFonts w:asciiTheme="majorHAnsi" w:eastAsiaTheme="majorEastAsia" w:hAnsiTheme="majorHAnsi" w:cstheme="majorHAnsi"/>
          <w:b/>
          <w:bCs/>
        </w:rPr>
        <w:t>6.10.</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color w:val="000000" w:themeColor="text1"/>
        </w:rPr>
        <w:t>O documento relativo à apólice de seguro-garantia, à caução em dinheiro, ao título eficaz da dívida pública ou à carta de fiança bancária</w:t>
      </w:r>
      <w:r w:rsidRPr="00251B21">
        <w:rPr>
          <w:rFonts w:asciiTheme="majorHAnsi" w:eastAsiaTheme="majorEastAsia" w:hAnsiTheme="majorHAnsi" w:cstheme="majorHAnsi"/>
          <w:color w:val="000000" w:themeColor="text1"/>
        </w:rPr>
        <w:t xml:space="preserve"> deverá ser incluído no Processo Administrativo SEI, por meio do peticionamento eletrônico, no Sistema Eletrônico de Informações (SEI). </w:t>
      </w:r>
    </w:p>
    <w:p w14:paraId="4F945390" w14:textId="4EF7A1F6"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071B1195" w14:textId="33DA69B1"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6.11.</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A garantia assegurará, qualquer que seja a modalidade escolhida, o pagamento de:</w:t>
      </w:r>
      <w:r w:rsidRPr="00251B21">
        <w:rPr>
          <w:rFonts w:asciiTheme="majorHAnsi" w:eastAsiaTheme="majorEastAsia" w:hAnsiTheme="majorHAnsi" w:cstheme="majorHAnsi"/>
        </w:rPr>
        <w:t xml:space="preserve"> </w:t>
      </w:r>
    </w:p>
    <w:p w14:paraId="2CEF6E1D" w14:textId="6CBDE055"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0F733755" w14:textId="714EC05D"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a) prejuízos advindos do não cumprimento do objeto do contrato e do não adimplemento das demais obrigações nele previstas; </w:t>
      </w:r>
    </w:p>
    <w:p w14:paraId="2312B93F" w14:textId="05661EE5"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10AB7990" w14:textId="600DDC40"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b) prejuízos diretos causados ao Tribunal, decorrentes de culpa ou dolo, durante a execução do contrato;  </w:t>
      </w:r>
    </w:p>
    <w:p w14:paraId="1E2CF64F" w14:textId="67A5F817"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4115719C" w14:textId="49721EFE"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c) multas moratórias e punitivas aplicadas pelo Tribunal à Contratada; </w:t>
      </w:r>
    </w:p>
    <w:p w14:paraId="61CA783B" w14:textId="03988856"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1E8132DC" w14:textId="216D7EB6"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d) obrigações trabalhistas e previdenciárias de qualquer natureza e para com o FGTS, não adimplidas pela Contratada, quando couber. </w:t>
      </w:r>
    </w:p>
    <w:p w14:paraId="0B9DD677" w14:textId="5D4066BD"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4CCC2057" w14:textId="46A5982A"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6.12.</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Se a Contratada optar pela modalidade seguro-garantia</w:t>
      </w:r>
      <w:r w:rsidRPr="00251B21">
        <w:rPr>
          <w:rFonts w:asciiTheme="majorHAnsi" w:eastAsiaTheme="majorEastAsia" w:hAnsiTheme="majorHAnsi" w:cstheme="majorHAnsi"/>
        </w:rPr>
        <w:t xml:space="preserve">, das condições da respectiva apólice deverá constar expressamente a cobertura de todos os eventos descritos no item </w:t>
      </w:r>
      <w:r w:rsidRPr="00251B21">
        <w:rPr>
          <w:rFonts w:asciiTheme="majorHAnsi" w:eastAsiaTheme="majorEastAsia" w:hAnsiTheme="majorHAnsi" w:cstheme="majorHAnsi"/>
          <w:b/>
          <w:bCs/>
        </w:rPr>
        <w:t>6.11</w:t>
      </w:r>
      <w:r w:rsidRPr="00251B21">
        <w:rPr>
          <w:rFonts w:asciiTheme="majorHAnsi" w:eastAsiaTheme="majorEastAsia" w:hAnsiTheme="majorHAnsi" w:cstheme="majorHAnsi"/>
        </w:rPr>
        <w:t>, na modalidade "Seguro-garantia do Construtor, do Fornecedor e do Prestador de Serviço". Caso a apólice não seja emitida de forma a atender à cobertura prevista neste item, a Contratada poderá apresentar declaração firmada pela seguradora emitente da apólice, atestando que o seguro garantia apresentado é suficiente para a cobertura de todos os eventos descritos no item</w:t>
      </w:r>
      <w:r w:rsidR="031FD890"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6.11</w:t>
      </w:r>
      <w:r w:rsidRPr="00251B21">
        <w:rPr>
          <w:rFonts w:asciiTheme="majorHAnsi" w:eastAsiaTheme="majorEastAsia" w:hAnsiTheme="majorHAnsi" w:cstheme="majorHAnsi"/>
        </w:rPr>
        <w:t xml:space="preserve">. </w:t>
      </w:r>
    </w:p>
    <w:p w14:paraId="41C97699" w14:textId="39F8053C"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lastRenderedPageBreak/>
        <w:t xml:space="preserve"> </w:t>
      </w:r>
    </w:p>
    <w:p w14:paraId="71ABEA82" w14:textId="3B2374BD"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6.13</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A cobertura prevista no item 6.11 abrangerá todos os fatos ocorridos durante a vigência contratual,</w:t>
      </w:r>
      <w:r w:rsidRPr="00251B21">
        <w:rPr>
          <w:rFonts w:asciiTheme="majorHAnsi" w:eastAsiaTheme="majorEastAsia" w:hAnsiTheme="majorHAnsi" w:cstheme="majorHAnsi"/>
        </w:rPr>
        <w:t xml:space="preserve"> ainda que o sinistro seja comunicado pelo Tribunal após a superação do termo final de vigência da garantia. </w:t>
      </w:r>
    </w:p>
    <w:p w14:paraId="56D5E264" w14:textId="74AF3EE5"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352A83DA" w14:textId="7046F524"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6.14</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A garantia em dinheiro poderá ser depositada por meio de Guia de Recolhimento de Receita Judiciária - GRERJ eletrônica</w:t>
      </w:r>
      <w:r w:rsidRPr="00251B21">
        <w:rPr>
          <w:rFonts w:asciiTheme="majorHAnsi" w:eastAsiaTheme="majorEastAsia" w:hAnsiTheme="majorHAnsi" w:cstheme="majorHAnsi"/>
        </w:rPr>
        <w:t xml:space="preserve">, disponível no site </w:t>
      </w:r>
      <w:r w:rsidRPr="00251B21">
        <w:rPr>
          <w:rStyle w:val="Hyperlink"/>
          <w:rFonts w:asciiTheme="majorHAnsi" w:eastAsiaTheme="majorEastAsia" w:hAnsiTheme="majorHAnsi" w:cstheme="majorHAnsi"/>
        </w:rPr>
        <w:t>www.tjrj.jus.br</w:t>
      </w:r>
      <w:r w:rsidRPr="00251B21">
        <w:rPr>
          <w:rFonts w:asciiTheme="majorHAnsi" w:eastAsiaTheme="majorEastAsia" w:hAnsiTheme="majorHAnsi" w:cstheme="majorHAnsi"/>
        </w:rPr>
        <w:t xml:space="preserve">, ou poderá ser depositada em qualquer Banco, à escolha da Contratada. </w:t>
      </w:r>
    </w:p>
    <w:p w14:paraId="6F681CAC" w14:textId="3A4C3465"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3C06E001" w14:textId="285FCD48"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6.15.</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No caso de depósito por meio de GRERJ eletrônica,</w:t>
      </w:r>
      <w:r w:rsidRPr="00251B21">
        <w:rPr>
          <w:rFonts w:asciiTheme="majorHAnsi" w:eastAsiaTheme="majorEastAsia" w:hAnsiTheme="majorHAnsi" w:cstheme="majorHAnsi"/>
        </w:rPr>
        <w:t xml:space="preserve"> deverá ser apresentada cópia da respectiva GRERJ eletrônica ao SESOF/DIFCO/DELFA, que consultará o Portal eletrônico do Tribunal com o fim de comprovar o pagamento realizado. </w:t>
      </w:r>
    </w:p>
    <w:p w14:paraId="175CD8E3" w14:textId="3BEF3CA9" w:rsidR="53BB022E" w:rsidRPr="00251B21" w:rsidRDefault="53BB022E" w:rsidP="0D0867CC">
      <w:pPr>
        <w:spacing w:after="0"/>
        <w:jc w:val="both"/>
        <w:rPr>
          <w:rFonts w:asciiTheme="majorHAnsi" w:eastAsiaTheme="majorEastAsia" w:hAnsiTheme="majorHAnsi" w:cstheme="majorHAnsi"/>
        </w:rPr>
      </w:pPr>
      <w:r w:rsidRPr="00251B21">
        <w:rPr>
          <w:rFonts w:asciiTheme="majorHAnsi" w:eastAsiaTheme="majorEastAsia" w:hAnsiTheme="majorHAnsi" w:cstheme="majorHAnsi"/>
          <w:b/>
          <w:bCs/>
        </w:rPr>
        <w:t xml:space="preserve">6.16. </w:t>
      </w:r>
      <w:r w:rsidRPr="00251B21">
        <w:rPr>
          <w:rFonts w:asciiTheme="majorHAnsi" w:eastAsiaTheme="majorEastAsia" w:hAnsiTheme="majorHAnsi" w:cstheme="majorHAnsi"/>
        </w:rPr>
        <w:t>No caso de utilização de títulos de capitalização como garantia contratual, este será custeado por pagamento único, com resgate pelo valor total após o prazo programado da aplicação.</w:t>
      </w:r>
    </w:p>
    <w:p w14:paraId="753400E1" w14:textId="03B8C3FA" w:rsidR="50859F7C" w:rsidRPr="00251B21" w:rsidRDefault="50859F7C" w:rsidP="0D0867CC">
      <w:pPr>
        <w:spacing w:after="0"/>
        <w:jc w:val="both"/>
        <w:rPr>
          <w:rFonts w:asciiTheme="majorHAnsi" w:eastAsiaTheme="majorEastAsia" w:hAnsiTheme="majorHAnsi" w:cstheme="majorHAnsi"/>
        </w:rPr>
      </w:pPr>
    </w:p>
    <w:p w14:paraId="2092B413" w14:textId="6392BFD7" w:rsidR="00337935" w:rsidRPr="00251B21" w:rsidRDefault="504DF4FC" w:rsidP="00BD4542">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6.1</w:t>
      </w:r>
      <w:r w:rsidR="2D135063" w:rsidRPr="00251B21">
        <w:rPr>
          <w:rFonts w:asciiTheme="majorHAnsi" w:eastAsiaTheme="majorEastAsia" w:hAnsiTheme="majorHAnsi" w:cstheme="majorHAnsi"/>
          <w:b/>
          <w:bCs/>
        </w:rPr>
        <w:t>7</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 xml:space="preserve">A garantia será liberada ou restituída após a aferição da execução integral do contrato, </w:t>
      </w:r>
      <w:r w:rsidRPr="00251B21">
        <w:rPr>
          <w:rFonts w:asciiTheme="majorHAnsi" w:eastAsiaTheme="majorEastAsia" w:hAnsiTheme="majorHAnsi" w:cstheme="majorHAnsi"/>
          <w:color w:val="C00000"/>
        </w:rPr>
        <w:t>bem como do pagamento das verbas rescisórias trabalhistas decorrentes da contratação e multas eventualmente aplicadas</w:t>
      </w:r>
      <w:r w:rsidRPr="00251B21">
        <w:rPr>
          <w:rFonts w:asciiTheme="majorHAnsi" w:eastAsiaTheme="majorEastAsia" w:hAnsiTheme="majorHAnsi" w:cstheme="majorHAnsi"/>
          <w:b/>
          <w:bCs/>
          <w:color w:val="C00000"/>
        </w:rPr>
        <w:t xml:space="preserve"> </w:t>
      </w:r>
      <w:r w:rsidRPr="00251B21">
        <w:rPr>
          <w:rFonts w:asciiTheme="majorHAnsi" w:eastAsiaTheme="majorEastAsia" w:hAnsiTheme="majorHAnsi" w:cstheme="majorHAnsi"/>
          <w:b/>
          <w:bCs/>
          <w:color w:val="4471C4"/>
        </w:rPr>
        <w:t>(somente para serviços contínuos com mão de obra)</w:t>
      </w:r>
      <w:r w:rsidRPr="00251B21">
        <w:rPr>
          <w:rFonts w:asciiTheme="majorHAnsi" w:eastAsiaTheme="majorEastAsia" w:hAnsiTheme="majorHAnsi" w:cstheme="majorHAnsi"/>
        </w:rPr>
        <w:t xml:space="preserve">, mediante requerimento da Contratada e após o procedimento de autorização de sua liberação. </w:t>
      </w:r>
    </w:p>
    <w:p w14:paraId="7DB589DC" w14:textId="23115285"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1FFBD036" w14:textId="7CDE0B35"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6.1</w:t>
      </w:r>
      <w:r w:rsidR="152F02F2" w:rsidRPr="00251B21">
        <w:rPr>
          <w:rFonts w:asciiTheme="majorHAnsi" w:eastAsiaTheme="majorEastAsia" w:hAnsiTheme="majorHAnsi" w:cstheme="majorHAnsi"/>
          <w:b/>
          <w:bCs/>
        </w:rPr>
        <w:t>8</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Na hipótese de extinção do contrato</w:t>
      </w:r>
      <w:r w:rsidRPr="00251B21">
        <w:rPr>
          <w:rFonts w:asciiTheme="majorHAnsi" w:eastAsiaTheme="majorEastAsia" w:hAnsiTheme="majorHAnsi" w:cstheme="majorHAnsi"/>
        </w:rPr>
        <w:t xml:space="preserve">, caso não haja qualquer restrição, a garantia prestada somente será devolvida após requerimento formal da Contratada, sem responsabilidade do Tribunal por qualquer compensação pela mora da devolução, deduzindo-se eventuais créditos em favor do Tribunal. </w:t>
      </w:r>
    </w:p>
    <w:p w14:paraId="10A2DA70" w14:textId="715BDC01"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69CFFB16" w14:textId="6F758BF1"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6.1</w:t>
      </w:r>
      <w:r w:rsidR="28DBCC6F" w:rsidRPr="00251B21">
        <w:rPr>
          <w:rFonts w:asciiTheme="majorHAnsi" w:eastAsiaTheme="majorEastAsia" w:hAnsiTheme="majorHAnsi" w:cstheme="majorHAnsi"/>
          <w:b/>
          <w:bCs/>
        </w:rPr>
        <w:t>9</w:t>
      </w:r>
      <w:r w:rsidRPr="00251B21">
        <w:rPr>
          <w:rFonts w:asciiTheme="majorHAnsi" w:eastAsiaTheme="majorEastAsia" w:hAnsiTheme="majorHAnsi" w:cstheme="majorHAnsi"/>
          <w:b/>
          <w:bCs/>
        </w:rPr>
        <w:t>.</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A garantia prestada em caução em dinheiro por meio de GRERJ</w:t>
      </w:r>
      <w:r w:rsidRPr="00251B21">
        <w:rPr>
          <w:rFonts w:asciiTheme="majorHAnsi" w:eastAsiaTheme="majorEastAsia" w:hAnsiTheme="majorHAnsi" w:cstheme="majorHAnsi"/>
        </w:rPr>
        <w:t>, a ser restituída ao final do contrato, será paga com seu valor corrigido monetariamente, conforme dispõe o artigo 100 da Lei Federal nº 14.133/2021, com base no índice de correção aplicado ao contrato, ou, na ausência deste, pela Taxa Referencial + 0,5% (cinco décimos por cento) ao mês.</w:t>
      </w:r>
    </w:p>
    <w:p w14:paraId="78D867F6" w14:textId="419DE53B"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59CF35D2" w14:textId="6AC6BCA5" w:rsidR="00337935" w:rsidRPr="00251B21" w:rsidRDefault="504DF4FC" w:rsidP="0D0867CC">
      <w:pPr>
        <w:spacing w:after="0"/>
        <w:jc w:val="both"/>
        <w:textAlignment w:val="baseline"/>
        <w:rPr>
          <w:rFonts w:asciiTheme="majorHAnsi" w:eastAsiaTheme="majorEastAsia" w:hAnsiTheme="majorHAnsi" w:cstheme="majorHAnsi"/>
          <w:color w:val="4471C4"/>
        </w:rPr>
      </w:pPr>
      <w:r w:rsidRPr="00251B21">
        <w:rPr>
          <w:rFonts w:asciiTheme="majorHAnsi" w:eastAsiaTheme="majorEastAsia" w:hAnsiTheme="majorHAnsi" w:cstheme="majorHAnsi"/>
          <w:b/>
          <w:bCs/>
          <w:color w:val="C00000"/>
        </w:rPr>
        <w:t>6.</w:t>
      </w:r>
      <w:r w:rsidR="27DFE29F" w:rsidRPr="00251B21">
        <w:rPr>
          <w:rFonts w:asciiTheme="majorHAnsi" w:eastAsiaTheme="majorEastAsia" w:hAnsiTheme="majorHAnsi" w:cstheme="majorHAnsi"/>
          <w:b/>
          <w:bCs/>
          <w:color w:val="C00000"/>
        </w:rPr>
        <w:t>20</w:t>
      </w:r>
      <w:r w:rsidRPr="00251B21">
        <w:rPr>
          <w:rFonts w:asciiTheme="majorHAnsi" w:eastAsiaTheme="majorEastAsia" w:hAnsiTheme="majorHAnsi" w:cstheme="majorHAnsi"/>
          <w:b/>
          <w:bCs/>
          <w:color w:val="C00000"/>
        </w:rPr>
        <w:t>.</w:t>
      </w:r>
      <w:r w:rsidRPr="00251B21">
        <w:rPr>
          <w:rFonts w:asciiTheme="majorHAnsi" w:eastAsiaTheme="majorEastAsia" w:hAnsiTheme="majorHAnsi" w:cstheme="majorHAnsi"/>
          <w:color w:val="C00000"/>
        </w:rPr>
        <w:t xml:space="preserve"> </w:t>
      </w:r>
      <w:r w:rsidRPr="00251B21">
        <w:rPr>
          <w:rFonts w:asciiTheme="majorHAnsi" w:eastAsiaTheme="majorEastAsia" w:hAnsiTheme="majorHAnsi" w:cstheme="majorHAnsi"/>
          <w:b/>
          <w:bCs/>
          <w:color w:val="C00000"/>
        </w:rPr>
        <w:t>Caso o pagamento das verbas rescisórias trabalhistas não ocorra até o fim do segundo mês após o encerramento da vigência contratual,</w:t>
      </w:r>
      <w:r w:rsidRPr="00251B21">
        <w:rPr>
          <w:rFonts w:asciiTheme="majorHAnsi" w:eastAsiaTheme="majorEastAsia" w:hAnsiTheme="majorHAnsi" w:cstheme="majorHAnsi"/>
          <w:color w:val="C00000"/>
        </w:rPr>
        <w:t xml:space="preserve"> a garantia poderá ser utilizada para o pagamento das mesmas, observada a legislação que rege a matéria</w:t>
      </w:r>
      <w:r w:rsidRPr="00251B21">
        <w:rPr>
          <w:rFonts w:asciiTheme="majorHAnsi" w:eastAsiaTheme="majorEastAsia" w:hAnsiTheme="majorHAnsi" w:cstheme="majorHAnsi"/>
          <w:b/>
          <w:bCs/>
          <w:color w:val="C00000"/>
        </w:rPr>
        <w:t xml:space="preserve"> </w:t>
      </w:r>
      <w:r w:rsidRPr="00251B21">
        <w:rPr>
          <w:rFonts w:asciiTheme="majorHAnsi" w:eastAsiaTheme="majorEastAsia" w:hAnsiTheme="majorHAnsi" w:cstheme="majorHAnsi"/>
          <w:b/>
          <w:bCs/>
          <w:color w:val="4471C4"/>
        </w:rPr>
        <w:t>(somente para serviços contínuos de mão de obra).</w:t>
      </w:r>
      <w:r w:rsidRPr="00251B21">
        <w:rPr>
          <w:rFonts w:asciiTheme="majorHAnsi" w:eastAsiaTheme="majorEastAsia" w:hAnsiTheme="majorHAnsi" w:cstheme="majorHAnsi"/>
          <w:color w:val="4471C4"/>
        </w:rPr>
        <w:t xml:space="preserve"> </w:t>
      </w:r>
    </w:p>
    <w:p w14:paraId="7CFEBE2D" w14:textId="11E6B1DB"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603C6440" w14:textId="1F0B8F3A"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6.2</w:t>
      </w:r>
      <w:r w:rsidR="513811DD" w:rsidRPr="00251B21">
        <w:rPr>
          <w:rFonts w:asciiTheme="majorHAnsi" w:eastAsiaTheme="majorEastAsia" w:hAnsiTheme="majorHAnsi" w:cstheme="majorHAnsi"/>
          <w:b/>
          <w:bCs/>
        </w:rPr>
        <w:t>1</w:t>
      </w:r>
      <w:r w:rsidRPr="00251B21">
        <w:rPr>
          <w:rFonts w:asciiTheme="majorHAnsi" w:eastAsiaTheme="majorEastAsia" w:hAnsiTheme="majorHAnsi" w:cstheme="majorHAnsi"/>
          <w:b/>
          <w:bCs/>
        </w:rPr>
        <w:t>.</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No caso de alteração do valor do contrato ou prorrogação de sua vigência</w:t>
      </w:r>
      <w:r w:rsidRPr="00251B21">
        <w:rPr>
          <w:rFonts w:asciiTheme="majorHAnsi" w:eastAsiaTheme="majorEastAsia" w:hAnsiTheme="majorHAnsi" w:cstheme="majorHAnsi"/>
        </w:rPr>
        <w:t xml:space="preserve">, a garantia deverá ser readequada ou renovada, </w:t>
      </w:r>
      <w:r w:rsidR="6FF547DC" w:rsidRPr="00251B21">
        <w:rPr>
          <w:rFonts w:asciiTheme="majorHAnsi" w:eastAsiaTheme="majorEastAsia" w:hAnsiTheme="majorHAnsi" w:cstheme="majorHAnsi"/>
        </w:rPr>
        <w:t>n</w:t>
      </w:r>
      <w:r w:rsidRPr="00251B21">
        <w:rPr>
          <w:rFonts w:asciiTheme="majorHAnsi" w:eastAsiaTheme="majorEastAsia" w:hAnsiTheme="majorHAnsi" w:cstheme="majorHAnsi"/>
        </w:rPr>
        <w:t xml:space="preserve">as mesmas condições e parâmetros, mantido o percentual de que trata o item 6.1, sobre o valor atualizado do contrato. </w:t>
      </w:r>
    </w:p>
    <w:p w14:paraId="0B851462" w14:textId="67E8F2D3"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597730D1" w14:textId="0AE0FEEE"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6.2</w:t>
      </w:r>
      <w:r w:rsidR="1AE182D3" w:rsidRPr="00251B21">
        <w:rPr>
          <w:rFonts w:asciiTheme="majorHAnsi" w:eastAsiaTheme="majorEastAsia" w:hAnsiTheme="majorHAnsi" w:cstheme="majorHAnsi"/>
          <w:b/>
          <w:bCs/>
        </w:rPr>
        <w:t>2</w:t>
      </w:r>
      <w:r w:rsidRPr="00251B21">
        <w:rPr>
          <w:rFonts w:asciiTheme="majorHAnsi" w:eastAsiaTheme="majorEastAsia" w:hAnsiTheme="majorHAnsi" w:cstheme="majorHAnsi"/>
          <w:b/>
          <w:bCs/>
        </w:rPr>
        <w:t>.</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Se o valor da garantia for utilizado total ou parcialmente em pagamento de qualquer obrigação</w:t>
      </w:r>
      <w:r w:rsidRPr="00251B21">
        <w:rPr>
          <w:rFonts w:asciiTheme="majorHAnsi" w:eastAsiaTheme="majorEastAsia" w:hAnsiTheme="majorHAnsi" w:cstheme="majorHAnsi"/>
        </w:rPr>
        <w:t xml:space="preserve">, a Contratada obriga-se a fazer a respectiva reposição no prazo máximo de 10 (dez) dias úteis, contados da data em que foi notificada, sob pena de rescisão do contrato e aplicação de sanções.  </w:t>
      </w:r>
    </w:p>
    <w:p w14:paraId="08D529E0" w14:textId="585C9ABB"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6A789D9F" w14:textId="2A81A2E5"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6.2</w:t>
      </w:r>
      <w:r w:rsidR="42157637" w:rsidRPr="00251B21">
        <w:rPr>
          <w:rFonts w:asciiTheme="majorHAnsi" w:eastAsiaTheme="majorEastAsia" w:hAnsiTheme="majorHAnsi" w:cstheme="majorHAnsi"/>
          <w:b/>
          <w:bCs/>
        </w:rPr>
        <w:t>3</w:t>
      </w:r>
      <w:r w:rsidRPr="00251B21">
        <w:rPr>
          <w:rFonts w:asciiTheme="majorHAnsi" w:eastAsiaTheme="majorEastAsia" w:hAnsiTheme="majorHAnsi" w:cstheme="majorHAnsi"/>
          <w:b/>
          <w:bCs/>
        </w:rPr>
        <w:t>. O fato de a Contratada não prestar a garantia</w:t>
      </w:r>
      <w:r w:rsidRPr="00251B21">
        <w:rPr>
          <w:rFonts w:asciiTheme="majorHAnsi" w:eastAsiaTheme="majorEastAsia" w:hAnsiTheme="majorHAnsi" w:cstheme="majorHAnsi"/>
        </w:rPr>
        <w:t xml:space="preserve"> no prazo determinado ou prestá-la incorretamente, poderá importar na inexecução total do contrato, nos termos dos incisos I e II do artigo 137 da Lei Federal nº 14.133/2021, sujeitando-a à aplicação das penalidades previstas neste Edital, facultado ao Tribunal proceder na forma do artigo 90, § 2º, da Lei Federal nº 14.133/2021.</w:t>
      </w:r>
    </w:p>
    <w:p w14:paraId="46E1D60F" w14:textId="1313A59E"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4CCC1DC0" w14:textId="2462957D"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6.2</w:t>
      </w:r>
      <w:r w:rsidR="04F3C637" w:rsidRPr="00251B21">
        <w:rPr>
          <w:rFonts w:asciiTheme="majorHAnsi" w:eastAsiaTheme="majorEastAsia" w:hAnsiTheme="majorHAnsi" w:cstheme="majorHAnsi"/>
          <w:b/>
          <w:bCs/>
        </w:rPr>
        <w:t>4</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 xml:space="preserve">A inobservância do prazo fixado para apresentação da garantia </w:t>
      </w:r>
      <w:r w:rsidRPr="00251B21">
        <w:rPr>
          <w:rFonts w:asciiTheme="majorHAnsi" w:eastAsiaTheme="majorEastAsia" w:hAnsiTheme="majorHAnsi" w:cstheme="majorHAnsi"/>
        </w:rPr>
        <w:t>poderá</w:t>
      </w:r>
      <w:r w:rsidRPr="00251B21">
        <w:rPr>
          <w:rFonts w:asciiTheme="majorHAnsi" w:eastAsiaTheme="majorEastAsia" w:hAnsiTheme="majorHAnsi" w:cstheme="majorHAnsi"/>
          <w:b/>
          <w:bCs/>
        </w:rPr>
        <w:t xml:space="preserve"> </w:t>
      </w:r>
      <w:r w:rsidRPr="00251B21">
        <w:rPr>
          <w:rFonts w:asciiTheme="majorHAnsi" w:eastAsiaTheme="majorEastAsia" w:hAnsiTheme="majorHAnsi" w:cstheme="majorHAnsi"/>
        </w:rPr>
        <w:t xml:space="preserve">acarretar a aplicação de multa de até 0,07% (sete centésimos por cento) do valor do contrato por dia de atraso, até o máximo de 2% (dois por cento). </w:t>
      </w:r>
    </w:p>
    <w:p w14:paraId="029426B7" w14:textId="4BA3AE77"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t xml:space="preserve"> </w:t>
      </w:r>
    </w:p>
    <w:p w14:paraId="0F79B17A" w14:textId="6511707D"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6.2</w:t>
      </w:r>
      <w:r w:rsidR="24BD9F91" w:rsidRPr="00251B21">
        <w:rPr>
          <w:rFonts w:asciiTheme="majorHAnsi" w:eastAsiaTheme="majorEastAsia" w:hAnsiTheme="majorHAnsi" w:cstheme="majorHAnsi"/>
          <w:b/>
          <w:bCs/>
        </w:rPr>
        <w:t>5</w:t>
      </w:r>
      <w:r w:rsidRPr="00251B21">
        <w:rPr>
          <w:rFonts w:asciiTheme="majorHAnsi" w:eastAsiaTheme="majorEastAsia" w:hAnsiTheme="majorHAnsi" w:cstheme="majorHAnsi"/>
          <w:b/>
          <w:bCs/>
        </w:rPr>
        <w:t>. O atraso superior a 30 (trinta) dias autoriza o Tribunal a promover a extinção do contrato</w:t>
      </w:r>
      <w:r w:rsidRPr="00251B21">
        <w:rPr>
          <w:rFonts w:asciiTheme="majorHAnsi" w:eastAsiaTheme="majorEastAsia" w:hAnsiTheme="majorHAnsi" w:cstheme="majorHAnsi"/>
        </w:rPr>
        <w:t>, sujeitando a Contratada à aplicação das penalidades previstas na legislação pertinente, facultado ao Tribunal proceder na forma do 90, § 2º, da Lei Federal nº 14.133/2021.</w:t>
      </w:r>
    </w:p>
    <w:p w14:paraId="0EEC8287" w14:textId="1C6BAF0E" w:rsidR="00337935" w:rsidRPr="00251B21" w:rsidRDefault="504DF4FC" w:rsidP="0D0867CC">
      <w:pPr>
        <w:spacing w:after="0"/>
        <w:ind w:firstLine="555"/>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rPr>
        <w:lastRenderedPageBreak/>
        <w:t xml:space="preserve"> </w:t>
      </w:r>
    </w:p>
    <w:p w14:paraId="65BCFF93" w14:textId="6D74FF63" w:rsidR="00337935" w:rsidRPr="00251B21" w:rsidRDefault="504DF4FC" w:rsidP="0D0867CC">
      <w:pPr>
        <w:spacing w:after="0"/>
        <w:jc w:val="both"/>
        <w:textAlignment w:val="baseline"/>
        <w:rPr>
          <w:rFonts w:asciiTheme="majorHAnsi" w:eastAsiaTheme="majorEastAsia" w:hAnsiTheme="majorHAnsi" w:cstheme="majorHAnsi"/>
        </w:rPr>
      </w:pPr>
      <w:r w:rsidRPr="00251B21">
        <w:rPr>
          <w:rFonts w:asciiTheme="majorHAnsi" w:eastAsiaTheme="majorEastAsia" w:hAnsiTheme="majorHAnsi" w:cstheme="majorHAnsi"/>
          <w:b/>
          <w:bCs/>
        </w:rPr>
        <w:t>6.2</w:t>
      </w:r>
      <w:r w:rsidR="674BA03E" w:rsidRPr="00251B21">
        <w:rPr>
          <w:rFonts w:asciiTheme="majorHAnsi" w:eastAsiaTheme="majorEastAsia" w:hAnsiTheme="majorHAnsi" w:cstheme="majorHAnsi"/>
          <w:b/>
          <w:bCs/>
        </w:rPr>
        <w:t>6</w:t>
      </w:r>
      <w:r w:rsidRPr="00251B21">
        <w:rPr>
          <w:rFonts w:asciiTheme="majorHAnsi" w:eastAsiaTheme="majorEastAsia" w:hAnsiTheme="majorHAnsi" w:cstheme="majorHAnsi"/>
        </w:rPr>
        <w:t xml:space="preserve">. </w:t>
      </w:r>
      <w:r w:rsidRPr="00251B21">
        <w:rPr>
          <w:rFonts w:asciiTheme="majorHAnsi" w:eastAsiaTheme="majorEastAsia" w:hAnsiTheme="majorHAnsi" w:cstheme="majorHAnsi"/>
          <w:b/>
          <w:bCs/>
        </w:rPr>
        <w:t>O garantidor não é parte legítima para figurar em processo administrativo instaurado pelo Tribunal</w:t>
      </w:r>
      <w:r w:rsidRPr="00251B21">
        <w:rPr>
          <w:rFonts w:asciiTheme="majorHAnsi" w:eastAsiaTheme="majorEastAsia" w:hAnsiTheme="majorHAnsi" w:cstheme="majorHAnsi"/>
        </w:rPr>
        <w:t xml:space="preserve"> com o objetivo de apurar prejuízos e/ou aplicar sanções à Contratada. </w:t>
      </w:r>
    </w:p>
    <w:p w14:paraId="5B032A93" w14:textId="768F6A6A" w:rsidR="00337935" w:rsidRPr="00251B21" w:rsidRDefault="00337935" w:rsidP="0D0867CC">
      <w:pPr>
        <w:spacing w:after="0"/>
        <w:jc w:val="both"/>
        <w:textAlignment w:val="baseline"/>
        <w:rPr>
          <w:rFonts w:asciiTheme="majorHAnsi" w:eastAsiaTheme="majorEastAsia" w:hAnsiTheme="majorHAnsi" w:cstheme="majorHAnsi"/>
        </w:rPr>
      </w:pPr>
    </w:p>
    <w:p w14:paraId="6B31028D" w14:textId="37E13A8A" w:rsidR="00337935" w:rsidRPr="00251B21" w:rsidRDefault="00337935" w:rsidP="0D0867CC">
      <w:pPr>
        <w:pStyle w:val="paragraph"/>
        <w:spacing w:before="0" w:beforeAutospacing="0" w:after="0" w:afterAutospacing="0"/>
        <w:jc w:val="both"/>
        <w:textAlignment w:val="baseline"/>
        <w:rPr>
          <w:rFonts w:asciiTheme="majorHAnsi" w:eastAsiaTheme="majorEastAsia" w:hAnsiTheme="majorHAnsi" w:cstheme="majorHAnsi"/>
          <w:b/>
          <w:bCs/>
          <w:color w:val="4472C4" w:themeColor="accent5"/>
          <w:sz w:val="22"/>
          <w:szCs w:val="22"/>
        </w:rPr>
      </w:pPr>
    </w:p>
    <w:p w14:paraId="69A92769" w14:textId="11D444CA" w:rsidR="00337935" w:rsidRPr="00251B21" w:rsidRDefault="51D84AB0" w:rsidP="0D0867CC">
      <w:pPr>
        <w:pStyle w:val="paragraph"/>
        <w:spacing w:before="0" w:beforeAutospacing="0" w:after="0" w:afterAutospacing="0"/>
        <w:jc w:val="both"/>
        <w:textAlignment w:val="baseline"/>
        <w:rPr>
          <w:rFonts w:asciiTheme="majorHAnsi" w:eastAsiaTheme="majorEastAsia" w:hAnsiTheme="majorHAnsi" w:cstheme="majorHAnsi"/>
          <w:b/>
          <w:bCs/>
          <w:color w:val="4472C4" w:themeColor="accent5"/>
          <w:sz w:val="22"/>
          <w:szCs w:val="22"/>
        </w:rPr>
      </w:pPr>
      <w:r w:rsidRPr="00251B21">
        <w:rPr>
          <w:rFonts w:asciiTheme="majorHAnsi" w:eastAsiaTheme="majorEastAsia" w:hAnsiTheme="majorHAnsi" w:cstheme="majorHAnsi"/>
          <w:b/>
          <w:bCs/>
          <w:color w:val="4471C4"/>
          <w:sz w:val="22"/>
          <w:szCs w:val="22"/>
        </w:rPr>
        <w:t>Nota explicativa: atenção à correta numeração dos itens:</w:t>
      </w:r>
    </w:p>
    <w:p w14:paraId="794DB5E6" w14:textId="77777777" w:rsidR="00375439" w:rsidRPr="00251B21" w:rsidRDefault="00375439"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p>
    <w:p w14:paraId="59D1AF1A" w14:textId="76BF3984" w:rsidR="00CD2742" w:rsidRPr="00251B21" w:rsidRDefault="00BA2D03" w:rsidP="0D0867CC">
      <w:pPr>
        <w:spacing w:line="276" w:lineRule="auto"/>
        <w:jc w:val="both"/>
        <w:rPr>
          <w:rStyle w:val="eop"/>
          <w:rFonts w:asciiTheme="majorHAnsi" w:eastAsiaTheme="majorEastAsia" w:hAnsiTheme="majorHAnsi" w:cstheme="majorHAnsi"/>
          <w:b/>
          <w:bCs/>
          <w:shd w:val="clear" w:color="auto" w:fill="FFFFFF"/>
        </w:rPr>
      </w:pPr>
      <w:r w:rsidRPr="00251B21">
        <w:rPr>
          <w:rStyle w:val="eop"/>
          <w:rFonts w:asciiTheme="majorHAnsi" w:eastAsiaTheme="majorEastAsia" w:hAnsiTheme="majorHAnsi" w:cstheme="majorHAnsi"/>
          <w:b/>
          <w:bCs/>
          <w:shd w:val="clear" w:color="auto" w:fill="FFFFFF"/>
        </w:rPr>
        <w:t xml:space="preserve">7. CLÁUSULA SÉTIMA (DAS OBRIGAÇÕES </w:t>
      </w:r>
      <w:r w:rsidR="003A16F2" w:rsidRPr="00251B21">
        <w:rPr>
          <w:rStyle w:val="eop"/>
          <w:rFonts w:asciiTheme="majorHAnsi" w:eastAsiaTheme="majorEastAsia" w:hAnsiTheme="majorHAnsi" w:cstheme="majorHAnsi"/>
          <w:b/>
          <w:bCs/>
          <w:shd w:val="clear" w:color="auto" w:fill="FFFFFF"/>
        </w:rPr>
        <w:t xml:space="preserve">E RESPONSABILIDADES </w:t>
      </w:r>
      <w:r w:rsidRPr="00251B21">
        <w:rPr>
          <w:rStyle w:val="eop"/>
          <w:rFonts w:asciiTheme="majorHAnsi" w:eastAsiaTheme="majorEastAsia" w:hAnsiTheme="majorHAnsi" w:cstheme="majorHAnsi"/>
          <w:b/>
          <w:bCs/>
          <w:shd w:val="clear" w:color="auto" w:fill="FFFFFF"/>
        </w:rPr>
        <w:t>DAS PARTES</w:t>
      </w:r>
      <w:r w:rsidR="00CD2742" w:rsidRPr="00251B21">
        <w:rPr>
          <w:rStyle w:val="eop"/>
          <w:rFonts w:asciiTheme="majorHAnsi" w:eastAsiaTheme="majorEastAsia" w:hAnsiTheme="majorHAnsi" w:cstheme="majorHAnsi"/>
          <w:b/>
          <w:bCs/>
          <w:shd w:val="clear" w:color="auto" w:fill="FFFFFF"/>
        </w:rPr>
        <w:t>)</w:t>
      </w:r>
      <w:r w:rsidR="19033AF4" w:rsidRPr="00251B21">
        <w:rPr>
          <w:rStyle w:val="eop"/>
          <w:rFonts w:asciiTheme="majorHAnsi" w:eastAsiaTheme="majorEastAsia" w:hAnsiTheme="majorHAnsi" w:cstheme="majorHAnsi"/>
          <w:b/>
          <w:bCs/>
          <w:shd w:val="clear" w:color="auto" w:fill="FFFFFF"/>
        </w:rPr>
        <w:t xml:space="preserve"> - </w:t>
      </w:r>
      <w:r w:rsidR="70EC48C5" w:rsidRPr="00251B21">
        <w:rPr>
          <w:rStyle w:val="eop"/>
          <w:rFonts w:asciiTheme="majorHAnsi" w:eastAsiaTheme="majorEastAsia" w:hAnsiTheme="majorHAnsi" w:cstheme="majorHAnsi"/>
        </w:rPr>
        <w:t>Além do que consta no Termo de Referência, a</w:t>
      </w:r>
      <w:r w:rsidR="0221A1CD" w:rsidRPr="00251B21">
        <w:rPr>
          <w:rFonts w:asciiTheme="majorHAnsi" w:eastAsiaTheme="majorEastAsia" w:hAnsiTheme="majorHAnsi" w:cstheme="majorHAnsi"/>
        </w:rPr>
        <w:t>s partem se comprometem a cumprir fielmente as cláusulas avençadas neste contrato, observados seus respectivos subitens abaixo:</w:t>
      </w:r>
    </w:p>
    <w:p w14:paraId="795C611E" w14:textId="233516E1" w:rsidR="00C86E43" w:rsidRPr="00251B21" w:rsidRDefault="00C86E43" w:rsidP="0D0867CC">
      <w:pPr>
        <w:spacing w:line="276" w:lineRule="auto"/>
        <w:jc w:val="both"/>
        <w:rPr>
          <w:rStyle w:val="eop"/>
          <w:rFonts w:asciiTheme="majorHAnsi" w:eastAsiaTheme="majorEastAsia" w:hAnsiTheme="majorHAnsi" w:cstheme="majorHAnsi"/>
          <w:b/>
          <w:bCs/>
        </w:rPr>
      </w:pPr>
      <w:r w:rsidRPr="00251B21">
        <w:rPr>
          <w:rStyle w:val="eop"/>
          <w:rFonts w:asciiTheme="majorHAnsi" w:eastAsiaTheme="majorEastAsia" w:hAnsiTheme="majorHAnsi" w:cstheme="majorHAnsi"/>
          <w:b/>
          <w:bCs/>
          <w:shd w:val="clear" w:color="auto" w:fill="FFFFFF"/>
        </w:rPr>
        <w:t xml:space="preserve">7.1. </w:t>
      </w:r>
      <w:r w:rsidR="46620160" w:rsidRPr="00251B21">
        <w:rPr>
          <w:rStyle w:val="eop"/>
          <w:rFonts w:asciiTheme="majorHAnsi" w:eastAsiaTheme="majorEastAsia" w:hAnsiTheme="majorHAnsi" w:cstheme="majorHAnsi"/>
          <w:shd w:val="clear" w:color="auto" w:fill="FFFFFF"/>
        </w:rPr>
        <w:t>C</w:t>
      </w:r>
      <w:r w:rsidRPr="00251B21">
        <w:rPr>
          <w:rStyle w:val="eop"/>
          <w:rFonts w:asciiTheme="majorHAnsi" w:eastAsiaTheme="majorEastAsia" w:hAnsiTheme="majorHAnsi" w:cstheme="majorHAnsi"/>
          <w:shd w:val="clear" w:color="auto" w:fill="FFFFFF"/>
        </w:rPr>
        <w:t>abe à</w:t>
      </w:r>
      <w:r w:rsidRPr="00251B21">
        <w:rPr>
          <w:rStyle w:val="eop"/>
          <w:rFonts w:asciiTheme="majorHAnsi" w:eastAsiaTheme="majorEastAsia" w:hAnsiTheme="majorHAnsi" w:cstheme="majorHAnsi"/>
          <w:b/>
          <w:bCs/>
          <w:shd w:val="clear" w:color="auto" w:fill="FFFFFF"/>
        </w:rPr>
        <w:t xml:space="preserve"> </w:t>
      </w:r>
      <w:r w:rsidRPr="00251B21">
        <w:rPr>
          <w:rStyle w:val="normaltextrun"/>
          <w:rFonts w:asciiTheme="majorHAnsi" w:eastAsiaTheme="majorEastAsia" w:hAnsiTheme="majorHAnsi" w:cstheme="majorHAnsi"/>
          <w:b/>
          <w:bCs/>
          <w:shd w:val="clear" w:color="auto" w:fill="FFFFFF"/>
        </w:rPr>
        <w:t>Contratada</w:t>
      </w:r>
      <w:r w:rsidR="514189C1" w:rsidRPr="00251B21">
        <w:rPr>
          <w:rStyle w:val="normaltextrun"/>
          <w:rFonts w:asciiTheme="majorHAnsi" w:eastAsiaTheme="majorEastAsia" w:hAnsiTheme="majorHAnsi" w:cstheme="majorHAnsi"/>
          <w:b/>
          <w:bCs/>
          <w:shd w:val="clear" w:color="auto" w:fill="FFFFFF"/>
        </w:rPr>
        <w:t>:</w:t>
      </w:r>
    </w:p>
    <w:p w14:paraId="01E8062B" w14:textId="6F112DD8" w:rsidR="00C86E43" w:rsidRPr="00251B21" w:rsidRDefault="514189C1" w:rsidP="0D0867CC">
      <w:pPr>
        <w:spacing w:line="276" w:lineRule="auto"/>
        <w:jc w:val="both"/>
        <w:rPr>
          <w:rStyle w:val="eop"/>
          <w:rFonts w:asciiTheme="majorHAnsi" w:eastAsiaTheme="majorEastAsia" w:hAnsiTheme="majorHAnsi" w:cstheme="majorHAnsi"/>
          <w:b/>
          <w:bCs/>
          <w:shd w:val="clear" w:color="auto" w:fill="FFFFFF"/>
        </w:rPr>
      </w:pPr>
      <w:r w:rsidRPr="00251B21">
        <w:rPr>
          <w:rStyle w:val="normaltextrun"/>
          <w:rFonts w:asciiTheme="majorHAnsi" w:eastAsiaTheme="majorEastAsia" w:hAnsiTheme="majorHAnsi" w:cstheme="majorHAnsi"/>
          <w:b/>
          <w:bCs/>
          <w:shd w:val="clear" w:color="auto" w:fill="FFFFFF"/>
        </w:rPr>
        <w:t>a)</w:t>
      </w:r>
      <w:r w:rsidRPr="00251B21">
        <w:rPr>
          <w:rStyle w:val="normaltextrun"/>
          <w:rFonts w:asciiTheme="majorHAnsi" w:eastAsiaTheme="majorEastAsia" w:hAnsiTheme="majorHAnsi" w:cstheme="majorHAnsi"/>
          <w:shd w:val="clear" w:color="auto" w:fill="FFFFFF"/>
        </w:rPr>
        <w:t xml:space="preserve"> C</w:t>
      </w:r>
      <w:r w:rsidR="00BA2D03" w:rsidRPr="00251B21">
        <w:rPr>
          <w:rStyle w:val="normaltextrun"/>
          <w:rFonts w:asciiTheme="majorHAnsi" w:eastAsiaTheme="majorEastAsia" w:hAnsiTheme="majorHAnsi" w:cstheme="majorHAnsi"/>
          <w:shd w:val="clear" w:color="auto" w:fill="FFFFFF"/>
        </w:rPr>
        <w:t>umprir todas as obrigações constantes deste Contrato e de seus anexos, assumindo como exclusivamente seus os riscos e as despesas decorrentes da boa e perfeita execução do objeto, observando, ainda, as obrigações a seguir dispostas:</w:t>
      </w:r>
      <w:r w:rsidR="00BA2D03" w:rsidRPr="00251B21">
        <w:rPr>
          <w:rStyle w:val="eop"/>
          <w:rFonts w:asciiTheme="majorHAnsi" w:eastAsiaTheme="majorEastAsia" w:hAnsiTheme="majorHAnsi" w:cstheme="majorHAnsi"/>
          <w:shd w:val="clear" w:color="auto" w:fill="FFFFFF"/>
        </w:rPr>
        <w:t> </w:t>
      </w:r>
    </w:p>
    <w:p w14:paraId="3D4145AF" w14:textId="75989E08" w:rsidR="00BA2D03" w:rsidRPr="00251B21" w:rsidRDefault="5C2B86BF"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r w:rsidRPr="00251B21">
        <w:rPr>
          <w:rFonts w:asciiTheme="majorHAnsi" w:eastAsiaTheme="majorEastAsia" w:hAnsiTheme="majorHAnsi" w:cstheme="majorHAnsi"/>
          <w:b/>
          <w:bCs/>
          <w:sz w:val="22"/>
          <w:szCs w:val="22"/>
        </w:rPr>
        <w:t>b</w:t>
      </w:r>
      <w:r w:rsidR="00915250" w:rsidRPr="00251B21">
        <w:rPr>
          <w:rFonts w:asciiTheme="majorHAnsi" w:eastAsiaTheme="majorEastAsia" w:hAnsiTheme="majorHAnsi" w:cstheme="majorHAnsi"/>
          <w:b/>
          <w:bCs/>
          <w:sz w:val="22"/>
          <w:szCs w:val="22"/>
        </w:rPr>
        <w:t>)</w:t>
      </w:r>
      <w:r w:rsidR="00BA2D03" w:rsidRPr="00251B21">
        <w:rPr>
          <w:rFonts w:asciiTheme="majorHAnsi" w:eastAsiaTheme="majorEastAsia" w:hAnsiTheme="majorHAnsi" w:cstheme="majorHAnsi"/>
          <w:b/>
          <w:bCs/>
          <w:sz w:val="22"/>
          <w:szCs w:val="22"/>
        </w:rPr>
        <w:t xml:space="preserve"> </w:t>
      </w:r>
      <w:r w:rsidR="00BA2D03" w:rsidRPr="00251B21">
        <w:rPr>
          <w:rFonts w:asciiTheme="majorHAnsi" w:eastAsiaTheme="majorEastAsia" w:hAnsiTheme="majorHAnsi" w:cstheme="majorHAnsi"/>
          <w:sz w:val="22"/>
          <w:szCs w:val="22"/>
        </w:rPr>
        <w:t>Corrigir, reparar, remover, reconstruir ou substituir, incluindo seus empregados em serviço, às suas expensas, no todo ou em parte, o objeto do contrato em que se verifiquem vícios ou incorreções resultantes da execução ou que a impeçam;</w:t>
      </w:r>
    </w:p>
    <w:p w14:paraId="6C21CF38" w14:textId="77777777" w:rsidR="00CD2742" w:rsidRPr="00251B21" w:rsidRDefault="00CD2742"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p>
    <w:p w14:paraId="0C1B2EE9" w14:textId="0DB35845" w:rsidR="00BA2D03" w:rsidRPr="00251B21" w:rsidRDefault="5002F1A2"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r w:rsidRPr="00251B21">
        <w:rPr>
          <w:rFonts w:asciiTheme="majorHAnsi" w:eastAsiaTheme="majorEastAsia" w:hAnsiTheme="majorHAnsi" w:cstheme="majorHAnsi"/>
          <w:b/>
          <w:bCs/>
          <w:sz w:val="22"/>
          <w:szCs w:val="22"/>
        </w:rPr>
        <w:t>c</w:t>
      </w:r>
      <w:r w:rsidR="00915250" w:rsidRPr="00251B21">
        <w:rPr>
          <w:rFonts w:asciiTheme="majorHAnsi" w:eastAsiaTheme="majorEastAsia" w:hAnsiTheme="majorHAnsi" w:cstheme="majorHAnsi"/>
          <w:b/>
          <w:bCs/>
          <w:sz w:val="22"/>
          <w:szCs w:val="22"/>
        </w:rPr>
        <w:t>)</w:t>
      </w:r>
      <w:r w:rsidR="00BA2D03" w:rsidRPr="00251B21">
        <w:rPr>
          <w:rFonts w:asciiTheme="majorHAnsi" w:eastAsiaTheme="majorEastAsia" w:hAnsiTheme="majorHAnsi" w:cstheme="majorHAnsi"/>
          <w:sz w:val="22"/>
          <w:szCs w:val="22"/>
        </w:rPr>
        <w:t xml:space="preserve"> Observar as orientações contidas na Política de Segurança da Informação, nos termos do Ato Normativo TJ nº 08/2019;</w:t>
      </w:r>
    </w:p>
    <w:p w14:paraId="43F92366" w14:textId="47CFE4AF" w:rsidR="005627FA" w:rsidRPr="00251B21" w:rsidRDefault="005627FA"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p>
    <w:p w14:paraId="0D84E53E" w14:textId="1D75B4C9" w:rsidR="005627FA" w:rsidRPr="00251B21" w:rsidRDefault="5640259D" w:rsidP="0D0867CC">
      <w:pPr>
        <w:pStyle w:val="paragraph"/>
        <w:spacing w:before="0" w:beforeAutospacing="0" w:after="0" w:afterAutospacing="0" w:line="276" w:lineRule="auto"/>
        <w:ind w:right="45"/>
        <w:jc w:val="both"/>
        <w:textAlignment w:val="baseline"/>
        <w:rPr>
          <w:rStyle w:val="normaltextrun"/>
          <w:rFonts w:asciiTheme="majorHAnsi" w:eastAsiaTheme="majorEastAsia" w:hAnsiTheme="majorHAnsi" w:cstheme="majorHAnsi"/>
          <w:sz w:val="22"/>
          <w:szCs w:val="22"/>
          <w:shd w:val="clear" w:color="auto" w:fill="FFFFFF"/>
        </w:rPr>
      </w:pPr>
      <w:r w:rsidRPr="00251B21">
        <w:rPr>
          <w:rFonts w:asciiTheme="majorHAnsi" w:eastAsiaTheme="majorEastAsia" w:hAnsiTheme="majorHAnsi" w:cstheme="majorHAnsi"/>
          <w:b/>
          <w:bCs/>
          <w:sz w:val="22"/>
          <w:szCs w:val="22"/>
        </w:rPr>
        <w:t>d</w:t>
      </w:r>
      <w:r w:rsidR="00915250" w:rsidRPr="00251B21">
        <w:rPr>
          <w:rFonts w:asciiTheme="majorHAnsi" w:eastAsiaTheme="majorEastAsia" w:hAnsiTheme="majorHAnsi" w:cstheme="majorHAnsi"/>
          <w:b/>
          <w:bCs/>
          <w:sz w:val="22"/>
          <w:szCs w:val="22"/>
        </w:rPr>
        <w:t>)</w:t>
      </w:r>
      <w:r w:rsidR="005627FA" w:rsidRPr="00251B21">
        <w:rPr>
          <w:rFonts w:asciiTheme="majorHAnsi" w:eastAsiaTheme="majorEastAsia" w:hAnsiTheme="majorHAnsi" w:cstheme="majorHAnsi"/>
          <w:sz w:val="22"/>
          <w:szCs w:val="22"/>
        </w:rPr>
        <w:t xml:space="preserve"> Arcar com o pagamento </w:t>
      </w:r>
      <w:r w:rsidR="005627FA" w:rsidRPr="00251B21">
        <w:rPr>
          <w:rStyle w:val="normaltextrun"/>
          <w:rFonts w:asciiTheme="majorHAnsi" w:eastAsiaTheme="majorEastAsia" w:hAnsiTheme="majorHAnsi" w:cstheme="majorHAnsi"/>
          <w:sz w:val="22"/>
          <w:szCs w:val="22"/>
          <w:shd w:val="clear" w:color="auto" w:fill="FFFFFF"/>
        </w:rPr>
        <w:t>de tributos, tarifas, emolumentos e despesas decorrentes da formalização deste contrato e da execução de seu objeto.</w:t>
      </w:r>
    </w:p>
    <w:p w14:paraId="21B20B8A" w14:textId="4671724B" w:rsidR="003A16F2" w:rsidRPr="00251B21" w:rsidRDefault="003A16F2" w:rsidP="0D0867CC">
      <w:pPr>
        <w:pStyle w:val="paragraph"/>
        <w:spacing w:before="0" w:beforeAutospacing="0" w:after="0" w:afterAutospacing="0" w:line="276" w:lineRule="auto"/>
        <w:ind w:right="45"/>
        <w:jc w:val="both"/>
        <w:textAlignment w:val="baseline"/>
        <w:rPr>
          <w:rStyle w:val="normaltextrun"/>
          <w:rFonts w:asciiTheme="majorHAnsi" w:eastAsiaTheme="majorEastAsia" w:hAnsiTheme="majorHAnsi" w:cstheme="majorHAnsi"/>
          <w:sz w:val="22"/>
          <w:szCs w:val="22"/>
          <w:shd w:val="clear" w:color="auto" w:fill="FFFFFF"/>
        </w:rPr>
      </w:pPr>
    </w:p>
    <w:p w14:paraId="65CBDAA6" w14:textId="1DC9912D" w:rsidR="003A16F2" w:rsidRPr="00251B21" w:rsidRDefault="1D4C5DC4" w:rsidP="0D0867CC">
      <w:pPr>
        <w:pStyle w:val="paragraph"/>
        <w:spacing w:before="0" w:beforeAutospacing="0" w:after="0" w:afterAutospacing="0"/>
        <w:ind w:right="45"/>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sz w:val="22"/>
          <w:szCs w:val="22"/>
          <w:shd w:val="clear" w:color="auto" w:fill="FFFFFF"/>
        </w:rPr>
        <w:t>e</w:t>
      </w:r>
      <w:r w:rsidR="00915250" w:rsidRPr="00251B21">
        <w:rPr>
          <w:rStyle w:val="normaltextrun"/>
          <w:rFonts w:asciiTheme="majorHAnsi" w:eastAsiaTheme="majorEastAsia" w:hAnsiTheme="majorHAnsi" w:cstheme="majorHAnsi"/>
          <w:b/>
          <w:bCs/>
          <w:sz w:val="22"/>
          <w:szCs w:val="22"/>
          <w:shd w:val="clear" w:color="auto" w:fill="FFFFFF"/>
        </w:rPr>
        <w:t>)</w:t>
      </w:r>
      <w:r w:rsidR="003A16F2" w:rsidRPr="00251B21">
        <w:rPr>
          <w:rStyle w:val="normaltextrun"/>
          <w:rFonts w:asciiTheme="majorHAnsi" w:eastAsiaTheme="majorEastAsia" w:hAnsiTheme="majorHAnsi" w:cstheme="majorHAnsi"/>
          <w:sz w:val="22"/>
          <w:szCs w:val="22"/>
          <w:shd w:val="clear" w:color="auto" w:fill="FFFFFF"/>
        </w:rPr>
        <w:t xml:space="preserve"> Responsabilizar-se </w:t>
      </w:r>
      <w:r w:rsidR="003A16F2" w:rsidRPr="00251B21">
        <w:rPr>
          <w:rStyle w:val="normaltextrun"/>
          <w:rFonts w:asciiTheme="majorHAnsi" w:eastAsiaTheme="majorEastAsia" w:hAnsiTheme="majorHAnsi" w:cstheme="majorHAnsi"/>
          <w:sz w:val="22"/>
          <w:szCs w:val="22"/>
        </w:rPr>
        <w:t>pela idoneidade e pelo comportamento de seus empregados, prepostos ou subordinados, e, ainda, por quaisquer prejuízos que sejam causados ao Tribunal ou a terceiros.</w:t>
      </w:r>
      <w:r w:rsidR="003A16F2" w:rsidRPr="00251B21">
        <w:rPr>
          <w:rStyle w:val="eop"/>
          <w:rFonts w:asciiTheme="majorHAnsi" w:eastAsiaTheme="majorEastAsia" w:hAnsiTheme="majorHAnsi" w:cstheme="majorHAnsi"/>
          <w:sz w:val="22"/>
          <w:szCs w:val="22"/>
        </w:rPr>
        <w:t> </w:t>
      </w:r>
    </w:p>
    <w:p w14:paraId="093A73D4" w14:textId="42E347F0" w:rsidR="003A16F2" w:rsidRPr="00251B21" w:rsidRDefault="003A16F2"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p>
    <w:p w14:paraId="244B90DD" w14:textId="1FE71187" w:rsidR="00CF4232" w:rsidRPr="00251B21" w:rsidRDefault="00CF4232" w:rsidP="0D0867CC">
      <w:pPr>
        <w:pStyle w:val="paragraph"/>
        <w:spacing w:before="0" w:beforeAutospacing="0" w:after="0" w:afterAutospacing="0"/>
        <w:ind w:right="45"/>
        <w:jc w:val="both"/>
        <w:textAlignment w:val="baseline"/>
        <w:rPr>
          <w:rFonts w:asciiTheme="majorHAnsi" w:eastAsiaTheme="majorEastAsia" w:hAnsiTheme="majorHAnsi" w:cstheme="majorHAnsi"/>
          <w:color w:val="4472C4" w:themeColor="accent5"/>
          <w:sz w:val="22"/>
          <w:szCs w:val="22"/>
        </w:rPr>
      </w:pPr>
      <w:r w:rsidRPr="00251B21">
        <w:rPr>
          <w:rStyle w:val="normaltextrun"/>
          <w:rFonts w:asciiTheme="majorHAnsi" w:eastAsiaTheme="majorEastAsia" w:hAnsiTheme="majorHAnsi" w:cstheme="majorHAnsi"/>
          <w:b/>
          <w:bCs/>
          <w:color w:val="4472C4" w:themeColor="accent5"/>
          <w:sz w:val="22"/>
          <w:szCs w:val="22"/>
        </w:rPr>
        <w:t xml:space="preserve">Nota explicativa: </w:t>
      </w:r>
      <w:r w:rsidRPr="00251B21">
        <w:rPr>
          <w:rStyle w:val="normaltextrun"/>
          <w:rFonts w:asciiTheme="majorHAnsi" w:eastAsiaTheme="majorEastAsia" w:hAnsiTheme="majorHAnsi" w:cstheme="majorHAnsi"/>
          <w:b/>
          <w:bCs/>
          <w:color w:val="4472C4" w:themeColor="accent5"/>
          <w:sz w:val="22"/>
          <w:szCs w:val="22"/>
          <w:highlight w:val="yellow"/>
        </w:rPr>
        <w:t>Art. 92, inciso XVI</w:t>
      </w:r>
      <w:r w:rsidRPr="00251B21">
        <w:rPr>
          <w:rStyle w:val="normaltextrun"/>
          <w:rFonts w:asciiTheme="majorHAnsi" w:eastAsiaTheme="majorEastAsia" w:hAnsiTheme="majorHAnsi" w:cstheme="majorHAnsi"/>
          <w:b/>
          <w:bCs/>
          <w:color w:val="4472C4" w:themeColor="accent5"/>
          <w:sz w:val="22"/>
          <w:szCs w:val="22"/>
        </w:rPr>
        <w:t xml:space="preserve"> (cláusula obrigatória)</w:t>
      </w:r>
    </w:p>
    <w:p w14:paraId="252C5010" w14:textId="3FB0FF5A" w:rsidR="003A16F2" w:rsidRPr="00251B21" w:rsidRDefault="29ECFB7E" w:rsidP="0D0867CC">
      <w:pPr>
        <w:pStyle w:val="paragraph"/>
        <w:spacing w:before="0" w:beforeAutospacing="0" w:after="0" w:afterAutospacing="0" w:line="276" w:lineRule="auto"/>
        <w:ind w:right="45"/>
        <w:jc w:val="both"/>
        <w:textAlignment w:val="baseline"/>
        <w:rPr>
          <w:rStyle w:val="normaltextrun"/>
          <w:rFonts w:asciiTheme="majorHAnsi" w:eastAsiaTheme="majorEastAsia" w:hAnsiTheme="majorHAnsi" w:cstheme="majorHAnsi"/>
          <w:sz w:val="22"/>
          <w:szCs w:val="22"/>
        </w:rPr>
      </w:pPr>
      <w:r w:rsidRPr="00251B21">
        <w:rPr>
          <w:rFonts w:asciiTheme="majorHAnsi" w:eastAsiaTheme="majorEastAsia" w:hAnsiTheme="majorHAnsi" w:cstheme="majorHAnsi"/>
          <w:b/>
          <w:bCs/>
          <w:sz w:val="22"/>
          <w:szCs w:val="22"/>
        </w:rPr>
        <w:t>f</w:t>
      </w:r>
      <w:r w:rsidR="00915250" w:rsidRPr="00251B21">
        <w:rPr>
          <w:rFonts w:asciiTheme="majorHAnsi" w:eastAsiaTheme="majorEastAsia" w:hAnsiTheme="majorHAnsi" w:cstheme="majorHAnsi"/>
          <w:b/>
          <w:bCs/>
          <w:sz w:val="22"/>
          <w:szCs w:val="22"/>
        </w:rPr>
        <w:t>)</w:t>
      </w:r>
      <w:r w:rsidR="003A16F2" w:rsidRPr="00251B21">
        <w:rPr>
          <w:rFonts w:asciiTheme="majorHAnsi" w:eastAsiaTheme="majorEastAsia" w:hAnsiTheme="majorHAnsi" w:cstheme="majorHAnsi"/>
          <w:sz w:val="22"/>
          <w:szCs w:val="22"/>
        </w:rPr>
        <w:t xml:space="preserve"> </w:t>
      </w:r>
      <w:r w:rsidR="003A16F2" w:rsidRPr="00251B21">
        <w:rPr>
          <w:rStyle w:val="normaltextrun"/>
          <w:rFonts w:asciiTheme="majorHAnsi" w:eastAsiaTheme="majorEastAsia" w:hAnsiTheme="majorHAnsi" w:cstheme="majorHAnsi"/>
          <w:sz w:val="22"/>
          <w:szCs w:val="22"/>
        </w:rPr>
        <w:t>Manter, durante toda a execução do contrato, as condições de habilitação e qualificação que lhe foram exigidas.</w:t>
      </w:r>
    </w:p>
    <w:p w14:paraId="635AEE09" w14:textId="326AC5E2" w:rsidR="003A16F2" w:rsidRPr="00251B21" w:rsidRDefault="003A16F2" w:rsidP="0D0867CC">
      <w:pPr>
        <w:pStyle w:val="paragraph"/>
        <w:spacing w:before="0" w:beforeAutospacing="0" w:after="0" w:afterAutospacing="0" w:line="276" w:lineRule="auto"/>
        <w:ind w:right="45"/>
        <w:jc w:val="both"/>
        <w:textAlignment w:val="baseline"/>
        <w:rPr>
          <w:rStyle w:val="normaltextrun"/>
          <w:rFonts w:asciiTheme="majorHAnsi" w:eastAsiaTheme="majorEastAsia" w:hAnsiTheme="majorHAnsi" w:cstheme="majorHAnsi"/>
          <w:sz w:val="22"/>
          <w:szCs w:val="22"/>
        </w:rPr>
      </w:pPr>
    </w:p>
    <w:p w14:paraId="6D546D56" w14:textId="3A66E93A" w:rsidR="003A16F2" w:rsidRPr="00251B21" w:rsidRDefault="6374C29C" w:rsidP="0D0867CC">
      <w:pPr>
        <w:pStyle w:val="paragraph"/>
        <w:spacing w:before="0" w:beforeAutospacing="0" w:after="0" w:afterAutospacing="0"/>
        <w:ind w:right="45"/>
        <w:jc w:val="both"/>
        <w:textAlignment w:val="baseline"/>
        <w:rPr>
          <w:rStyle w:val="eop"/>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sz w:val="22"/>
          <w:szCs w:val="22"/>
        </w:rPr>
        <w:t>g</w:t>
      </w:r>
      <w:r w:rsidR="00915250" w:rsidRPr="00251B21">
        <w:rPr>
          <w:rStyle w:val="normaltextrun"/>
          <w:rFonts w:asciiTheme="majorHAnsi" w:eastAsiaTheme="majorEastAsia" w:hAnsiTheme="majorHAnsi" w:cstheme="majorHAnsi"/>
          <w:b/>
          <w:bCs/>
          <w:sz w:val="22"/>
          <w:szCs w:val="22"/>
        </w:rPr>
        <w:t>)</w:t>
      </w:r>
      <w:r w:rsidR="003A16F2" w:rsidRPr="00251B21">
        <w:rPr>
          <w:rStyle w:val="normaltextrun"/>
          <w:rFonts w:asciiTheme="majorHAnsi" w:eastAsiaTheme="majorEastAsia" w:hAnsiTheme="majorHAnsi" w:cstheme="majorHAnsi"/>
          <w:sz w:val="22"/>
          <w:szCs w:val="22"/>
        </w:rPr>
        <w:t xml:space="preserve"> Cumprir os procedimentos de proteção ambiental, responsabilizando-se pelos danos causados ao meio ambiente, nos termos da legislação pertinente, independentemente do detalhamento e/ou especificação do </w:t>
      </w:r>
      <w:r w:rsidR="57D97901" w:rsidRPr="00251B21">
        <w:rPr>
          <w:rStyle w:val="normaltextrun"/>
          <w:rFonts w:asciiTheme="majorHAnsi" w:eastAsiaTheme="majorEastAsia" w:hAnsiTheme="majorHAnsi" w:cstheme="majorHAnsi"/>
          <w:sz w:val="22"/>
          <w:szCs w:val="22"/>
        </w:rPr>
        <w:t>Termo de Referência</w:t>
      </w:r>
      <w:r w:rsidR="003A16F2" w:rsidRPr="00251B21">
        <w:rPr>
          <w:rStyle w:val="normaltextrun"/>
          <w:rFonts w:asciiTheme="majorHAnsi" w:eastAsiaTheme="majorEastAsia" w:hAnsiTheme="majorHAnsi" w:cstheme="majorHAnsi"/>
          <w:sz w:val="22"/>
          <w:szCs w:val="22"/>
        </w:rPr>
        <w:t>, respondendo, exclusivamente, pelos crimes ambientais que praticar, nos termos da legislação vigente.</w:t>
      </w:r>
      <w:r w:rsidR="003A16F2" w:rsidRPr="00251B21">
        <w:rPr>
          <w:rStyle w:val="eop"/>
          <w:rFonts w:asciiTheme="majorHAnsi" w:eastAsiaTheme="majorEastAsia" w:hAnsiTheme="majorHAnsi" w:cstheme="majorHAnsi"/>
          <w:sz w:val="22"/>
          <w:szCs w:val="22"/>
        </w:rPr>
        <w:t> </w:t>
      </w:r>
    </w:p>
    <w:p w14:paraId="4AC31433" w14:textId="38EAC00B" w:rsidR="00F36CC2" w:rsidRPr="00251B21" w:rsidRDefault="00F36CC2" w:rsidP="0D0867CC">
      <w:pPr>
        <w:pStyle w:val="paragraph"/>
        <w:spacing w:before="0" w:beforeAutospacing="0" w:after="0" w:afterAutospacing="0"/>
        <w:ind w:right="45"/>
        <w:jc w:val="both"/>
        <w:textAlignment w:val="baseline"/>
        <w:rPr>
          <w:rStyle w:val="eop"/>
          <w:rFonts w:asciiTheme="majorHAnsi" w:eastAsiaTheme="majorEastAsia" w:hAnsiTheme="majorHAnsi" w:cstheme="majorHAnsi"/>
          <w:sz w:val="22"/>
          <w:szCs w:val="22"/>
        </w:rPr>
      </w:pPr>
    </w:p>
    <w:p w14:paraId="131629B6" w14:textId="2C293F9B" w:rsidR="00F36CC2" w:rsidRPr="00251B21" w:rsidRDefault="09FA3DF2" w:rsidP="0D0867CC">
      <w:pPr>
        <w:pStyle w:val="paragraph"/>
        <w:spacing w:before="0" w:beforeAutospacing="0" w:after="0" w:afterAutospacing="0"/>
        <w:ind w:right="45"/>
        <w:jc w:val="both"/>
        <w:textAlignment w:val="baseline"/>
        <w:rPr>
          <w:rStyle w:val="eop"/>
          <w:rFonts w:asciiTheme="majorHAnsi" w:eastAsiaTheme="majorEastAsia" w:hAnsiTheme="majorHAnsi" w:cstheme="majorHAnsi"/>
          <w:sz w:val="22"/>
          <w:szCs w:val="22"/>
        </w:rPr>
      </w:pPr>
      <w:r w:rsidRPr="00251B21">
        <w:rPr>
          <w:rStyle w:val="eop"/>
          <w:rFonts w:asciiTheme="majorHAnsi" w:eastAsiaTheme="majorEastAsia" w:hAnsiTheme="majorHAnsi" w:cstheme="majorHAnsi"/>
          <w:b/>
          <w:bCs/>
          <w:sz w:val="22"/>
          <w:szCs w:val="22"/>
        </w:rPr>
        <w:t>h</w:t>
      </w:r>
      <w:r w:rsidR="00915250" w:rsidRPr="00251B21">
        <w:rPr>
          <w:rStyle w:val="eop"/>
          <w:rFonts w:asciiTheme="majorHAnsi" w:eastAsiaTheme="majorEastAsia" w:hAnsiTheme="majorHAnsi" w:cstheme="majorHAnsi"/>
          <w:b/>
          <w:bCs/>
          <w:sz w:val="22"/>
          <w:szCs w:val="22"/>
        </w:rPr>
        <w:t>)</w:t>
      </w:r>
      <w:r w:rsidR="00F36CC2" w:rsidRPr="00251B21">
        <w:rPr>
          <w:rStyle w:val="eop"/>
          <w:rFonts w:asciiTheme="majorHAnsi" w:eastAsiaTheme="majorEastAsia" w:hAnsiTheme="majorHAnsi" w:cstheme="majorHAnsi"/>
          <w:sz w:val="22"/>
          <w:szCs w:val="22"/>
        </w:rPr>
        <w:t xml:space="preserve"> Não contratar, durante a vigência do contrato, cônjuge, companheiro ou parente em linha reta, colateral ou por afinidade, até o terceiro grau, de dirigente do contratante ou do fiscal ou gestor do contrato, nos termos do artigo 48, parágrafo único, da Lei nº 14.133/2021.</w:t>
      </w:r>
    </w:p>
    <w:p w14:paraId="64F402E6" w14:textId="73DBD007" w:rsidR="001631D5" w:rsidRPr="00251B21" w:rsidRDefault="001631D5" w:rsidP="0D0867CC">
      <w:pPr>
        <w:pStyle w:val="paragraph"/>
        <w:spacing w:before="0" w:beforeAutospacing="0" w:after="0" w:afterAutospacing="0"/>
        <w:ind w:right="45"/>
        <w:jc w:val="both"/>
        <w:textAlignment w:val="baseline"/>
        <w:rPr>
          <w:rStyle w:val="eop"/>
          <w:rFonts w:asciiTheme="majorHAnsi" w:eastAsiaTheme="majorEastAsia" w:hAnsiTheme="majorHAnsi" w:cstheme="majorHAnsi"/>
          <w:sz w:val="22"/>
          <w:szCs w:val="22"/>
        </w:rPr>
      </w:pPr>
    </w:p>
    <w:p w14:paraId="52C898A0" w14:textId="51BCB806" w:rsidR="00F36CC2" w:rsidRPr="00251B21" w:rsidRDefault="155357F3" w:rsidP="0D0867CC">
      <w:pPr>
        <w:pStyle w:val="paragraph"/>
        <w:spacing w:before="0" w:beforeAutospacing="0" w:after="0" w:afterAutospacing="0"/>
        <w:ind w:right="45"/>
        <w:jc w:val="both"/>
        <w:textAlignment w:val="baseline"/>
        <w:rPr>
          <w:rStyle w:val="eop"/>
          <w:rFonts w:asciiTheme="majorHAnsi" w:eastAsiaTheme="majorEastAsia" w:hAnsiTheme="majorHAnsi" w:cstheme="majorHAnsi"/>
          <w:sz w:val="22"/>
          <w:szCs w:val="22"/>
        </w:rPr>
      </w:pPr>
      <w:r w:rsidRPr="00251B21">
        <w:rPr>
          <w:rStyle w:val="eop"/>
          <w:rFonts w:asciiTheme="majorHAnsi" w:eastAsiaTheme="majorEastAsia" w:hAnsiTheme="majorHAnsi" w:cstheme="majorHAnsi"/>
          <w:b/>
          <w:bCs/>
          <w:sz w:val="22"/>
          <w:szCs w:val="22"/>
        </w:rPr>
        <w:t>i</w:t>
      </w:r>
      <w:r w:rsidR="00915250" w:rsidRPr="00251B21">
        <w:rPr>
          <w:rStyle w:val="eop"/>
          <w:rFonts w:asciiTheme="majorHAnsi" w:eastAsiaTheme="majorEastAsia" w:hAnsiTheme="majorHAnsi" w:cstheme="majorHAnsi"/>
          <w:b/>
          <w:bCs/>
          <w:sz w:val="22"/>
          <w:szCs w:val="22"/>
        </w:rPr>
        <w:t>)</w:t>
      </w:r>
      <w:r w:rsidR="00F36CC2" w:rsidRPr="00251B21">
        <w:rPr>
          <w:rStyle w:val="eop"/>
          <w:rFonts w:asciiTheme="majorHAnsi" w:eastAsiaTheme="majorEastAsia" w:hAnsiTheme="majorHAnsi" w:cstheme="majorHAnsi"/>
          <w:sz w:val="22"/>
          <w:szCs w:val="22"/>
        </w:rPr>
        <w:t xml:space="preserve"> Efetuar comunicação ao Tribunal, assim que tiver ciência da impossibilidade de realização ou finalização do serviço no prazo estabelecido, para adoção de ações de contingência cabíveis.</w:t>
      </w:r>
    </w:p>
    <w:p w14:paraId="3C498697" w14:textId="77777777" w:rsidR="00915250" w:rsidRPr="00251B21" w:rsidRDefault="00915250" w:rsidP="0D0867CC">
      <w:pPr>
        <w:pStyle w:val="paragraph"/>
        <w:spacing w:before="0" w:beforeAutospacing="0" w:after="0" w:afterAutospacing="0"/>
        <w:ind w:right="45"/>
        <w:jc w:val="both"/>
        <w:textAlignment w:val="baseline"/>
        <w:rPr>
          <w:rStyle w:val="eop"/>
          <w:rFonts w:asciiTheme="majorHAnsi" w:eastAsiaTheme="majorEastAsia" w:hAnsiTheme="majorHAnsi" w:cstheme="majorHAnsi"/>
          <w:sz w:val="22"/>
          <w:szCs w:val="22"/>
        </w:rPr>
      </w:pPr>
    </w:p>
    <w:p w14:paraId="4BC3FEB8" w14:textId="77777777" w:rsidR="00BA2D03" w:rsidRPr="00251B21" w:rsidRDefault="00BA2D03" w:rsidP="3D0656E0">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p>
    <w:p w14:paraId="3C8D0DF4" w14:textId="369C8171" w:rsidR="00BA2D03" w:rsidRPr="00251B21" w:rsidRDefault="00BA2D03" w:rsidP="3D0656E0">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p>
    <w:p w14:paraId="4BD96F0C" w14:textId="36ED3103" w:rsidR="00BA2D03" w:rsidRPr="00251B21" w:rsidRDefault="0A226018" w:rsidP="3D0656E0">
      <w:pPr>
        <w:spacing w:line="257" w:lineRule="auto"/>
        <w:jc w:val="both"/>
        <w:textAlignment w:val="baseline"/>
        <w:rPr>
          <w:rFonts w:asciiTheme="majorHAnsi" w:eastAsia="Calibri Light" w:hAnsiTheme="majorHAnsi" w:cstheme="majorHAnsi"/>
          <w:b/>
          <w:bCs/>
          <w:color w:val="4472C4" w:themeColor="accent5"/>
        </w:rPr>
      </w:pPr>
      <w:r w:rsidRPr="00251B21">
        <w:rPr>
          <w:rFonts w:asciiTheme="majorHAnsi" w:eastAsia="Calibri Light" w:hAnsiTheme="majorHAnsi" w:cstheme="majorHAnsi"/>
          <w:b/>
          <w:bCs/>
          <w:color w:val="4472C4" w:themeColor="accent5"/>
        </w:rPr>
        <w:t xml:space="preserve">Nota Explicativa: A NLL traz em seu artigo 25, parágrafo quarto, a obrigatoriedade de implantação de programa de integridade pela Contratada. Por determinação da Diretora do DELFA, utilizar a redação abaixo em casos de prestação de serviços e compras cujo prazo seja superior a 180 dias, e cujos valores sejam superiores à R$ </w:t>
      </w:r>
      <w:r w:rsidR="03BBC9B4" w:rsidRPr="00251B21">
        <w:rPr>
          <w:rFonts w:asciiTheme="majorHAnsi" w:eastAsia="Calibri Light" w:hAnsiTheme="majorHAnsi" w:cstheme="majorHAnsi"/>
          <w:b/>
          <w:bCs/>
          <w:color w:val="4472C4" w:themeColor="accent5"/>
        </w:rPr>
        <w:t>200 milhões.</w:t>
      </w:r>
    </w:p>
    <w:p w14:paraId="5218B8D7" w14:textId="61C5E149" w:rsidR="00BA2D03" w:rsidRPr="00251B21" w:rsidRDefault="0A226018" w:rsidP="3D0656E0">
      <w:pPr>
        <w:spacing w:line="257" w:lineRule="auto"/>
        <w:jc w:val="both"/>
        <w:textAlignment w:val="baseline"/>
        <w:rPr>
          <w:rFonts w:asciiTheme="majorHAnsi" w:eastAsia="Calibri Light" w:hAnsiTheme="majorHAnsi" w:cstheme="majorHAnsi"/>
          <w:color w:val="C00000"/>
        </w:rPr>
      </w:pPr>
      <w:proofErr w:type="spellStart"/>
      <w:r w:rsidRPr="00251B21">
        <w:rPr>
          <w:rFonts w:asciiTheme="majorHAnsi" w:eastAsia="Calibri Light" w:hAnsiTheme="majorHAnsi" w:cstheme="majorHAnsi"/>
          <w:color w:val="C00000"/>
        </w:rPr>
        <w:t>Xx</w:t>
      </w:r>
      <w:proofErr w:type="spellEnd"/>
      <w:r w:rsidRPr="00251B21">
        <w:rPr>
          <w:rFonts w:asciiTheme="majorHAnsi" w:eastAsia="Calibri Light" w:hAnsiTheme="majorHAnsi" w:cstheme="majorHAnsi"/>
          <w:color w:val="C00000"/>
        </w:rPr>
        <w:t xml:space="preserve">. A Contratada deverá manter Programa de Integridade nos termos da Lei Estadual nº 7.753/2017 e eventuais modificações e regulamentos subsequentes, consistindo tal programa no conjunto de </w:t>
      </w:r>
      <w:r w:rsidRPr="00251B21">
        <w:rPr>
          <w:rFonts w:asciiTheme="majorHAnsi" w:eastAsia="Calibri Light" w:hAnsiTheme="majorHAnsi" w:cstheme="majorHAnsi"/>
          <w:color w:val="C00000"/>
        </w:rPr>
        <w:lastRenderedPageBreak/>
        <w:t>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 devendo apresentar ao órgão gestor/fiscal, no momento da assinatura do memorando de início, a respectiva declaração informando a sua existência.</w:t>
      </w:r>
    </w:p>
    <w:p w14:paraId="72934E77" w14:textId="197E8B9A" w:rsidR="00BA2D03" w:rsidRPr="00251B21" w:rsidRDefault="0A226018" w:rsidP="3D0656E0">
      <w:pPr>
        <w:spacing w:line="257" w:lineRule="auto"/>
        <w:jc w:val="both"/>
        <w:textAlignment w:val="baseline"/>
        <w:rPr>
          <w:rFonts w:asciiTheme="majorHAnsi" w:eastAsia="Calibri Light" w:hAnsiTheme="majorHAnsi" w:cstheme="majorHAnsi"/>
          <w:color w:val="C00000"/>
        </w:rPr>
      </w:pPr>
      <w:r w:rsidRPr="00251B21">
        <w:rPr>
          <w:rFonts w:asciiTheme="majorHAnsi" w:eastAsia="Calibri Light" w:hAnsiTheme="majorHAnsi" w:cstheme="majorHAnsi"/>
          <w:color w:val="C00000"/>
        </w:rPr>
        <w:t xml:space="preserve">Xx.1. Caso ainda não tenha programa de integridade instituído, a Contratada compromete-se a </w:t>
      </w:r>
      <w:proofErr w:type="spellStart"/>
      <w:r w:rsidRPr="00251B21">
        <w:rPr>
          <w:rFonts w:asciiTheme="majorHAnsi" w:eastAsia="Calibri Light" w:hAnsiTheme="majorHAnsi" w:cstheme="majorHAnsi"/>
          <w:color w:val="C00000"/>
        </w:rPr>
        <w:t>implantálo</w:t>
      </w:r>
      <w:proofErr w:type="spellEnd"/>
      <w:r w:rsidRPr="00251B21">
        <w:rPr>
          <w:rFonts w:asciiTheme="majorHAnsi" w:eastAsia="Calibri Light" w:hAnsiTheme="majorHAnsi" w:cstheme="majorHAnsi"/>
          <w:color w:val="C00000"/>
        </w:rPr>
        <w:t xml:space="preserve"> no prazo de até 180 (cento e oitenta) dias corridos, a partir da data de celebração do presente Contrato, na forma da Lei nº 7.753/2017.</w:t>
      </w:r>
    </w:p>
    <w:p w14:paraId="300796CF" w14:textId="4D24AF94" w:rsidR="00BA2D03" w:rsidRPr="00251B21" w:rsidRDefault="00BA2D03" w:rsidP="3D0656E0">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p>
    <w:p w14:paraId="09E34D15" w14:textId="1F7D6022" w:rsidR="00BA2D03" w:rsidRPr="00251B21" w:rsidRDefault="00BA2D03" w:rsidP="3D0656E0">
      <w:pPr>
        <w:pStyle w:val="paragraph"/>
        <w:spacing w:before="0" w:beforeAutospacing="0" w:after="0" w:afterAutospacing="0" w:line="276" w:lineRule="auto"/>
        <w:ind w:right="45"/>
        <w:jc w:val="both"/>
        <w:textAlignment w:val="baseline"/>
        <w:rPr>
          <w:rFonts w:asciiTheme="majorHAnsi" w:eastAsiaTheme="majorEastAsia" w:hAnsiTheme="majorHAnsi" w:cstheme="majorHAnsi"/>
          <w:b/>
          <w:bCs/>
          <w:color w:val="4472C4" w:themeColor="accent5"/>
          <w:sz w:val="22"/>
          <w:szCs w:val="22"/>
        </w:rPr>
      </w:pPr>
      <w:r w:rsidRPr="00251B21">
        <w:rPr>
          <w:rFonts w:asciiTheme="majorHAnsi" w:eastAsiaTheme="majorEastAsia" w:hAnsiTheme="majorHAnsi" w:cstheme="majorHAnsi"/>
          <w:b/>
          <w:bCs/>
          <w:color w:val="4472C4" w:themeColor="accent5"/>
          <w:sz w:val="22"/>
          <w:szCs w:val="22"/>
        </w:rPr>
        <w:t xml:space="preserve">Nota explicativa: utilizar os itens III, IV e V apenas quando constar </w:t>
      </w:r>
      <w:r w:rsidRPr="00251B21">
        <w:rPr>
          <w:rFonts w:asciiTheme="majorHAnsi" w:eastAsiaTheme="majorEastAsia" w:hAnsiTheme="majorHAnsi" w:cstheme="majorHAnsi"/>
          <w:b/>
          <w:bCs/>
          <w:color w:val="4472C4" w:themeColor="accent5"/>
          <w:sz w:val="22"/>
          <w:szCs w:val="22"/>
          <w:highlight w:val="yellow"/>
        </w:rPr>
        <w:t>expressamente do TR</w:t>
      </w:r>
      <w:r w:rsidRPr="00251B21">
        <w:rPr>
          <w:rFonts w:asciiTheme="majorHAnsi" w:eastAsiaTheme="majorEastAsia" w:hAnsiTheme="majorHAnsi" w:cstheme="majorHAnsi"/>
          <w:b/>
          <w:bCs/>
          <w:color w:val="4472C4" w:themeColor="accent5"/>
          <w:sz w:val="22"/>
          <w:szCs w:val="22"/>
        </w:rPr>
        <w:t>.</w:t>
      </w:r>
    </w:p>
    <w:p w14:paraId="79B41BDA" w14:textId="0D9D742F" w:rsidR="00915250" w:rsidRPr="00251B21" w:rsidRDefault="00915250"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b/>
          <w:bCs/>
          <w:color w:val="4472C4" w:themeColor="accent5"/>
          <w:sz w:val="22"/>
          <w:szCs w:val="22"/>
        </w:rPr>
      </w:pPr>
    </w:p>
    <w:p w14:paraId="591CA009" w14:textId="595359BF" w:rsidR="00915250" w:rsidRPr="00251B21" w:rsidRDefault="00915250"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color w:val="C00000"/>
          <w:sz w:val="22"/>
          <w:szCs w:val="22"/>
        </w:rPr>
      </w:pPr>
      <w:proofErr w:type="spellStart"/>
      <w:r w:rsidRPr="00251B21">
        <w:rPr>
          <w:rStyle w:val="normaltextrun"/>
          <w:rFonts w:asciiTheme="majorHAnsi" w:eastAsiaTheme="majorEastAsia" w:hAnsiTheme="majorHAnsi" w:cstheme="majorHAnsi"/>
          <w:b/>
          <w:bCs/>
          <w:color w:val="C00000"/>
          <w:sz w:val="22"/>
          <w:szCs w:val="22"/>
        </w:rPr>
        <w:t>xxx</w:t>
      </w:r>
      <w:proofErr w:type="spellEnd"/>
      <w:r w:rsidRPr="00251B21">
        <w:rPr>
          <w:rStyle w:val="normaltextrun"/>
          <w:rFonts w:asciiTheme="majorHAnsi" w:eastAsiaTheme="majorEastAsia" w:hAnsiTheme="majorHAnsi" w:cstheme="majorHAnsi"/>
          <w:color w:val="C00000"/>
          <w:sz w:val="22"/>
          <w:szCs w:val="22"/>
        </w:rPr>
        <w:t>.  cumprir, além dos postulados legais vigentes de âmbito federal, estadual ou municipal, as normas aplicáveis quanto à segurança e medicina do trabalho.</w:t>
      </w:r>
      <w:r w:rsidRPr="00251B21">
        <w:rPr>
          <w:rStyle w:val="eop"/>
          <w:rFonts w:asciiTheme="majorHAnsi" w:eastAsiaTheme="majorEastAsia" w:hAnsiTheme="majorHAnsi" w:cstheme="majorHAnsi"/>
          <w:color w:val="C00000"/>
          <w:sz w:val="22"/>
          <w:szCs w:val="22"/>
        </w:rPr>
        <w:t> </w:t>
      </w:r>
    </w:p>
    <w:p w14:paraId="6C7ED775" w14:textId="77777777" w:rsidR="00915250" w:rsidRPr="00251B21" w:rsidRDefault="00915250"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b/>
          <w:bCs/>
          <w:color w:val="4472C4" w:themeColor="accent5"/>
          <w:sz w:val="22"/>
          <w:szCs w:val="22"/>
        </w:rPr>
      </w:pPr>
    </w:p>
    <w:p w14:paraId="7010C716" w14:textId="53F52724" w:rsidR="00BA2D03" w:rsidRPr="00251B21" w:rsidRDefault="00C86E43"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color w:val="C00000"/>
          <w:sz w:val="22"/>
          <w:szCs w:val="22"/>
        </w:rPr>
      </w:pPr>
      <w:proofErr w:type="spellStart"/>
      <w:r w:rsidRPr="00251B21">
        <w:rPr>
          <w:rFonts w:asciiTheme="majorHAnsi" w:eastAsiaTheme="majorEastAsia" w:hAnsiTheme="majorHAnsi" w:cstheme="majorHAnsi"/>
          <w:b/>
          <w:bCs/>
          <w:color w:val="C00000"/>
          <w:sz w:val="22"/>
          <w:szCs w:val="22"/>
        </w:rPr>
        <w:t>xxx</w:t>
      </w:r>
      <w:proofErr w:type="spellEnd"/>
      <w:r w:rsidR="00BA2D03" w:rsidRPr="00251B21">
        <w:rPr>
          <w:rFonts w:asciiTheme="majorHAnsi" w:eastAsiaTheme="majorEastAsia" w:hAnsiTheme="majorHAnsi" w:cstheme="majorHAnsi"/>
          <w:b/>
          <w:bCs/>
          <w:color w:val="C00000"/>
          <w:sz w:val="22"/>
          <w:szCs w:val="22"/>
        </w:rPr>
        <w:t>.</w:t>
      </w:r>
      <w:r w:rsidR="00BA2D03" w:rsidRPr="00251B21">
        <w:rPr>
          <w:rFonts w:asciiTheme="majorHAnsi" w:eastAsiaTheme="majorEastAsia" w:hAnsiTheme="majorHAnsi" w:cstheme="majorHAnsi"/>
          <w:color w:val="C00000"/>
          <w:sz w:val="22"/>
          <w:szCs w:val="22"/>
        </w:rPr>
        <w:t xml:space="preserve"> Obedecer às determinações do PGRS (Plano de Gerenciamento de Resíduos Sólidos), e de seus desdobramentos, como o PGRSS (Plano de Gerenciamento de Resíduos de Serviços de Saúde), o PGRCC (Plano de Gerenciamento de Resíduos da Construção Civil), entre outros, do Poder Judiciário do Estado do Rio de Janeiro;</w:t>
      </w:r>
    </w:p>
    <w:p w14:paraId="2C7FDBA4" w14:textId="77777777" w:rsidR="00BA2D03" w:rsidRPr="00251B21" w:rsidRDefault="00BA2D03"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color w:val="C00000"/>
          <w:sz w:val="22"/>
          <w:szCs w:val="22"/>
        </w:rPr>
      </w:pPr>
    </w:p>
    <w:p w14:paraId="4EB29A7E" w14:textId="1AB067E6" w:rsidR="00BA2D03" w:rsidRPr="00251B21" w:rsidRDefault="00C86E43"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color w:val="C00000"/>
          <w:sz w:val="22"/>
          <w:szCs w:val="22"/>
        </w:rPr>
      </w:pPr>
      <w:proofErr w:type="spellStart"/>
      <w:r w:rsidRPr="00251B21">
        <w:rPr>
          <w:rFonts w:asciiTheme="majorHAnsi" w:eastAsiaTheme="majorEastAsia" w:hAnsiTheme="majorHAnsi" w:cstheme="majorHAnsi"/>
          <w:b/>
          <w:bCs/>
          <w:color w:val="C00000"/>
          <w:sz w:val="22"/>
          <w:szCs w:val="22"/>
        </w:rPr>
        <w:t>xxx</w:t>
      </w:r>
      <w:proofErr w:type="spellEnd"/>
      <w:r w:rsidR="00BA2D03" w:rsidRPr="00251B21">
        <w:rPr>
          <w:rFonts w:asciiTheme="majorHAnsi" w:eastAsiaTheme="majorEastAsia" w:hAnsiTheme="majorHAnsi" w:cstheme="majorHAnsi"/>
          <w:b/>
          <w:bCs/>
          <w:color w:val="C00000"/>
          <w:sz w:val="22"/>
          <w:szCs w:val="22"/>
        </w:rPr>
        <w:t>.</w:t>
      </w:r>
      <w:r w:rsidR="00BA2D03" w:rsidRPr="00251B21">
        <w:rPr>
          <w:rFonts w:asciiTheme="majorHAnsi" w:eastAsiaTheme="majorEastAsia" w:hAnsiTheme="majorHAnsi" w:cstheme="majorHAnsi"/>
          <w:color w:val="C00000"/>
          <w:sz w:val="22"/>
          <w:szCs w:val="22"/>
        </w:rPr>
        <w:t xml:space="preserve"> Obedecer às orientações contidas na Portaria nº 317 do INMETRO, de 19/06/2012, quanto aos requisitos relacionados no subitem ____ do </w:t>
      </w:r>
      <w:r w:rsidR="57D97901" w:rsidRPr="00251B21">
        <w:rPr>
          <w:rFonts w:asciiTheme="majorHAnsi" w:eastAsiaTheme="majorEastAsia" w:hAnsiTheme="majorHAnsi" w:cstheme="majorHAnsi"/>
          <w:color w:val="C00000"/>
          <w:sz w:val="22"/>
          <w:szCs w:val="22"/>
        </w:rPr>
        <w:t>Termo de Referência</w:t>
      </w:r>
      <w:r w:rsidR="00BA2D03" w:rsidRPr="00251B21">
        <w:rPr>
          <w:rFonts w:asciiTheme="majorHAnsi" w:eastAsiaTheme="majorEastAsia" w:hAnsiTheme="majorHAnsi" w:cstheme="majorHAnsi"/>
          <w:color w:val="C00000"/>
          <w:sz w:val="22"/>
          <w:szCs w:val="22"/>
        </w:rPr>
        <w:t>.</w:t>
      </w:r>
    </w:p>
    <w:p w14:paraId="508CEEA9" w14:textId="49ACBA50" w:rsidR="00F36CC2" w:rsidRPr="00251B21" w:rsidRDefault="00F36CC2"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color w:val="C00000"/>
          <w:sz w:val="22"/>
          <w:szCs w:val="22"/>
        </w:rPr>
      </w:pPr>
    </w:p>
    <w:p w14:paraId="02745EA4" w14:textId="67F9EB9F" w:rsidR="00F36CC2" w:rsidRPr="00251B21" w:rsidRDefault="00F36CC2"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color w:val="C00000"/>
          <w:sz w:val="22"/>
          <w:szCs w:val="22"/>
        </w:rPr>
      </w:pPr>
      <w:proofErr w:type="spellStart"/>
      <w:r w:rsidRPr="00251B21">
        <w:rPr>
          <w:rFonts w:asciiTheme="majorHAnsi" w:eastAsiaTheme="majorEastAsia" w:hAnsiTheme="majorHAnsi" w:cstheme="majorHAnsi"/>
          <w:b/>
          <w:bCs/>
          <w:color w:val="C00000"/>
          <w:sz w:val="22"/>
          <w:szCs w:val="22"/>
        </w:rPr>
        <w:t>xxx</w:t>
      </w:r>
      <w:proofErr w:type="spellEnd"/>
      <w:r w:rsidRPr="00251B21">
        <w:rPr>
          <w:rFonts w:asciiTheme="majorHAnsi" w:eastAsiaTheme="majorEastAsia" w:hAnsiTheme="majorHAnsi" w:cstheme="majorHAnsi"/>
          <w:color w:val="C00000"/>
          <w:sz w:val="22"/>
          <w:szCs w:val="22"/>
        </w:rPr>
        <w:t>. Observar as diretrizes, critérios e procedimentos para a gestão dos resíduos da construção civil estabelecidos na Resolução nº 307, de 05/07/2002, com as alterações posteriores, do Conselho Nacional de Meio Ambiente - CONAMA, conforme artigo 4°, parágrafos 2° e 3°, da Instrução Normativa SLTI/MP n° 1, de 19/01/2010.</w:t>
      </w:r>
    </w:p>
    <w:p w14:paraId="3E57792B" w14:textId="77777777" w:rsidR="00BA2D03" w:rsidRPr="00251B21" w:rsidRDefault="00BA2D03"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color w:val="C00000"/>
          <w:sz w:val="22"/>
          <w:szCs w:val="22"/>
        </w:rPr>
      </w:pPr>
    </w:p>
    <w:p w14:paraId="1926A47F" w14:textId="172A857C" w:rsidR="00BA2D03" w:rsidRPr="00251B21" w:rsidRDefault="00C86E43"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color w:val="C00000"/>
          <w:sz w:val="22"/>
          <w:szCs w:val="22"/>
        </w:rPr>
      </w:pPr>
      <w:proofErr w:type="spellStart"/>
      <w:r w:rsidRPr="00251B21">
        <w:rPr>
          <w:rFonts w:asciiTheme="majorHAnsi" w:eastAsiaTheme="majorEastAsia" w:hAnsiTheme="majorHAnsi" w:cstheme="majorHAnsi"/>
          <w:b/>
          <w:bCs/>
          <w:color w:val="C00000"/>
          <w:sz w:val="22"/>
          <w:szCs w:val="22"/>
        </w:rPr>
        <w:t>xxx</w:t>
      </w:r>
      <w:proofErr w:type="spellEnd"/>
      <w:r w:rsidR="00BA2D03" w:rsidRPr="00251B21">
        <w:rPr>
          <w:rFonts w:asciiTheme="majorHAnsi" w:eastAsiaTheme="majorEastAsia" w:hAnsiTheme="majorHAnsi" w:cstheme="majorHAnsi"/>
          <w:b/>
          <w:bCs/>
          <w:color w:val="C00000"/>
          <w:sz w:val="22"/>
          <w:szCs w:val="22"/>
        </w:rPr>
        <w:t>.</w:t>
      </w:r>
      <w:r w:rsidR="00BA2D03" w:rsidRPr="00251B21">
        <w:rPr>
          <w:rFonts w:asciiTheme="majorHAnsi" w:eastAsiaTheme="majorEastAsia" w:hAnsiTheme="majorHAnsi" w:cstheme="majorHAnsi"/>
          <w:color w:val="C00000"/>
          <w:sz w:val="22"/>
          <w:szCs w:val="22"/>
        </w:rPr>
        <w:t xml:space="preserve"> Cumprir a legislação referente à logística reversa durante a vigência do contrato, atualizando-se quando necessário.</w:t>
      </w:r>
    </w:p>
    <w:p w14:paraId="4CD7A309" w14:textId="57ABAE68" w:rsidR="177FEEF6" w:rsidRPr="00251B21" w:rsidRDefault="177FEEF6" w:rsidP="0D0867CC">
      <w:pPr>
        <w:pStyle w:val="paragraph"/>
        <w:spacing w:before="0" w:beforeAutospacing="0" w:after="0" w:afterAutospacing="0" w:line="276" w:lineRule="auto"/>
        <w:ind w:right="45"/>
        <w:jc w:val="both"/>
        <w:rPr>
          <w:rFonts w:asciiTheme="majorHAnsi" w:eastAsiaTheme="majorEastAsia" w:hAnsiTheme="majorHAnsi" w:cstheme="majorHAnsi"/>
          <w:color w:val="C00000"/>
          <w:sz w:val="22"/>
          <w:szCs w:val="22"/>
        </w:rPr>
      </w:pPr>
    </w:p>
    <w:p w14:paraId="368A2244" w14:textId="663046D8" w:rsidR="00B55317" w:rsidRPr="00251B21" w:rsidRDefault="00B55317" w:rsidP="0D0867CC">
      <w:pPr>
        <w:pStyle w:val="paragraph"/>
        <w:spacing w:before="0" w:beforeAutospacing="0" w:after="0" w:afterAutospacing="0" w:line="276" w:lineRule="auto"/>
        <w:ind w:right="45"/>
        <w:jc w:val="both"/>
        <w:rPr>
          <w:rStyle w:val="normaltextrun"/>
          <w:rFonts w:asciiTheme="majorHAnsi" w:eastAsiaTheme="majorEastAsia" w:hAnsiTheme="majorHAnsi" w:cstheme="majorHAnsi"/>
          <w:b/>
          <w:bCs/>
          <w:color w:val="0070C0"/>
          <w:sz w:val="22"/>
          <w:szCs w:val="22"/>
        </w:rPr>
      </w:pPr>
    </w:p>
    <w:p w14:paraId="5E56B4A0" w14:textId="49A76994" w:rsidR="43B15AAD" w:rsidRPr="00251B21" w:rsidRDefault="43B15AAD" w:rsidP="0D0867CC">
      <w:pPr>
        <w:pStyle w:val="paragraph"/>
        <w:spacing w:before="0" w:beforeAutospacing="0" w:after="0" w:afterAutospacing="0" w:line="276" w:lineRule="auto"/>
        <w:ind w:right="45"/>
        <w:jc w:val="both"/>
        <w:rPr>
          <w:rStyle w:val="eop"/>
          <w:rFonts w:asciiTheme="majorHAnsi" w:eastAsiaTheme="majorEastAsia" w:hAnsiTheme="majorHAnsi" w:cstheme="majorHAnsi"/>
          <w:color w:val="0070C0"/>
          <w:sz w:val="22"/>
          <w:szCs w:val="22"/>
        </w:rPr>
      </w:pPr>
      <w:r w:rsidRPr="00251B21">
        <w:rPr>
          <w:rStyle w:val="normaltextrun"/>
          <w:rFonts w:asciiTheme="majorHAnsi" w:eastAsiaTheme="majorEastAsia" w:hAnsiTheme="majorHAnsi" w:cstheme="majorHAnsi"/>
          <w:b/>
          <w:bCs/>
          <w:color w:val="0070C0"/>
          <w:sz w:val="22"/>
          <w:szCs w:val="22"/>
        </w:rPr>
        <w:t xml:space="preserve">Nota Explicativa: utilizar a redação abaixo caso seja admitida a participação de </w:t>
      </w:r>
      <w:r w:rsidRPr="00251B21">
        <w:rPr>
          <w:rStyle w:val="normaltextrun"/>
          <w:rFonts w:asciiTheme="majorHAnsi" w:eastAsiaTheme="majorEastAsia" w:hAnsiTheme="majorHAnsi" w:cstheme="majorHAnsi"/>
          <w:b/>
          <w:bCs/>
          <w:color w:val="0070C0"/>
          <w:sz w:val="22"/>
          <w:szCs w:val="22"/>
          <w:highlight w:val="yellow"/>
        </w:rPr>
        <w:t>consorciadas</w:t>
      </w:r>
      <w:r w:rsidRPr="00251B21">
        <w:rPr>
          <w:rStyle w:val="normaltextrun"/>
          <w:rFonts w:asciiTheme="majorHAnsi" w:eastAsiaTheme="majorEastAsia" w:hAnsiTheme="majorHAnsi" w:cstheme="majorHAnsi"/>
          <w:b/>
          <w:bCs/>
          <w:color w:val="0070C0"/>
          <w:sz w:val="22"/>
          <w:szCs w:val="22"/>
        </w:rPr>
        <w:t>:</w:t>
      </w:r>
    </w:p>
    <w:p w14:paraId="33A35DE4" w14:textId="6C5159D3" w:rsidR="43B15AAD" w:rsidRPr="00251B21" w:rsidRDefault="43B15AAD" w:rsidP="0D0867CC">
      <w:pPr>
        <w:pStyle w:val="paragraph"/>
        <w:spacing w:before="0" w:beforeAutospacing="0" w:after="0" w:afterAutospacing="0" w:line="276" w:lineRule="auto"/>
        <w:ind w:right="45"/>
        <w:jc w:val="both"/>
        <w:rPr>
          <w:rFonts w:asciiTheme="majorHAnsi" w:eastAsiaTheme="majorEastAsia" w:hAnsiTheme="majorHAnsi" w:cstheme="majorHAnsi"/>
          <w:color w:val="C00000"/>
          <w:sz w:val="22"/>
          <w:szCs w:val="22"/>
        </w:rPr>
      </w:pPr>
      <w:r w:rsidRPr="00251B21">
        <w:rPr>
          <w:rStyle w:val="normaltextrun"/>
          <w:rFonts w:asciiTheme="majorHAnsi" w:eastAsiaTheme="majorEastAsia" w:hAnsiTheme="majorHAnsi" w:cstheme="majorHAnsi"/>
          <w:b/>
          <w:bCs/>
          <w:color w:val="C00000"/>
          <w:sz w:val="22"/>
          <w:szCs w:val="22"/>
        </w:rPr>
        <w:t xml:space="preserve">XXX. </w:t>
      </w:r>
      <w:r w:rsidR="4E3286B7" w:rsidRPr="00251B21">
        <w:rPr>
          <w:rFonts w:asciiTheme="majorHAnsi" w:eastAsiaTheme="majorEastAsia" w:hAnsiTheme="majorHAnsi" w:cstheme="majorHAnsi"/>
          <w:color w:val="C00000"/>
          <w:sz w:val="22"/>
          <w:szCs w:val="22"/>
        </w:rPr>
        <w:t xml:space="preserve">A Contratada, caso seja consorciada, deverá indicar </w:t>
      </w:r>
      <w:r w:rsidR="525FE942" w:rsidRPr="00251B21">
        <w:rPr>
          <w:rFonts w:asciiTheme="majorHAnsi" w:eastAsiaTheme="majorEastAsia" w:hAnsiTheme="majorHAnsi" w:cstheme="majorHAnsi"/>
          <w:color w:val="C00000"/>
          <w:sz w:val="22"/>
          <w:szCs w:val="22"/>
        </w:rPr>
        <w:t xml:space="preserve">a </w:t>
      </w:r>
      <w:r w:rsidR="4E3286B7" w:rsidRPr="00251B21">
        <w:rPr>
          <w:rFonts w:asciiTheme="majorHAnsi" w:eastAsiaTheme="majorEastAsia" w:hAnsiTheme="majorHAnsi" w:cstheme="majorHAnsi"/>
          <w:color w:val="C00000"/>
          <w:sz w:val="22"/>
          <w:szCs w:val="22"/>
        </w:rPr>
        <w:t>empresa líder do consórcio</w:t>
      </w:r>
      <w:r w:rsidR="5F1281AC" w:rsidRPr="00251B21">
        <w:rPr>
          <w:rFonts w:asciiTheme="majorHAnsi" w:eastAsiaTheme="majorEastAsia" w:hAnsiTheme="majorHAnsi" w:cstheme="majorHAnsi"/>
          <w:color w:val="C00000"/>
          <w:sz w:val="22"/>
          <w:szCs w:val="22"/>
        </w:rPr>
        <w:t>, que será responsável por sua representação perante o Tribunal, conforme previsto no artigo 15, inciso II, da Lei Federal n</w:t>
      </w:r>
      <w:r w:rsidR="3A522618" w:rsidRPr="00251B21">
        <w:rPr>
          <w:rFonts w:asciiTheme="majorHAnsi" w:eastAsiaTheme="majorEastAsia" w:hAnsiTheme="majorHAnsi" w:cstheme="majorHAnsi"/>
          <w:color w:val="C00000"/>
          <w:sz w:val="22"/>
          <w:szCs w:val="22"/>
        </w:rPr>
        <w:t>º</w:t>
      </w:r>
      <w:r w:rsidR="5F1281AC" w:rsidRPr="00251B21">
        <w:rPr>
          <w:rFonts w:asciiTheme="majorHAnsi" w:eastAsiaTheme="majorEastAsia" w:hAnsiTheme="majorHAnsi" w:cstheme="majorHAnsi"/>
          <w:color w:val="C00000"/>
          <w:sz w:val="22"/>
          <w:szCs w:val="22"/>
        </w:rPr>
        <w:t xml:space="preserve"> 14.133/2021</w:t>
      </w:r>
      <w:r w:rsidR="34497481" w:rsidRPr="00251B21">
        <w:rPr>
          <w:rFonts w:asciiTheme="majorHAnsi" w:eastAsiaTheme="majorEastAsia" w:hAnsiTheme="majorHAnsi" w:cstheme="majorHAnsi"/>
          <w:color w:val="C00000"/>
          <w:sz w:val="22"/>
          <w:szCs w:val="22"/>
        </w:rPr>
        <w:t>.</w:t>
      </w:r>
    </w:p>
    <w:p w14:paraId="6DE1E2CE" w14:textId="40E52206" w:rsidR="00BA2D03" w:rsidRPr="00251B21" w:rsidRDefault="00BA2D03"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color w:val="C00000"/>
          <w:sz w:val="22"/>
          <w:szCs w:val="22"/>
        </w:rPr>
      </w:pPr>
    </w:p>
    <w:p w14:paraId="0DC6DD18" w14:textId="27B0956F" w:rsidR="00BA2D03" w:rsidRPr="00251B21" w:rsidRDefault="00C86E43" w:rsidP="0D0867CC">
      <w:pPr>
        <w:pStyle w:val="paragraph"/>
        <w:spacing w:before="0" w:beforeAutospacing="0" w:after="0" w:afterAutospacing="0" w:line="276" w:lineRule="auto"/>
        <w:ind w:right="45"/>
        <w:jc w:val="both"/>
        <w:textAlignment w:val="baseline"/>
        <w:rPr>
          <w:rStyle w:val="eop"/>
          <w:rFonts w:asciiTheme="majorHAnsi" w:eastAsiaTheme="majorEastAsia" w:hAnsiTheme="majorHAnsi" w:cstheme="majorHAnsi"/>
          <w:b/>
          <w:bCs/>
          <w:sz w:val="22"/>
          <w:szCs w:val="22"/>
          <w:shd w:val="clear" w:color="auto" w:fill="FFFFFF"/>
        </w:rPr>
      </w:pPr>
      <w:r w:rsidRPr="00251B21">
        <w:rPr>
          <w:rFonts w:asciiTheme="majorHAnsi" w:eastAsiaTheme="majorEastAsia" w:hAnsiTheme="majorHAnsi" w:cstheme="majorHAnsi"/>
          <w:b/>
          <w:bCs/>
          <w:sz w:val="22"/>
          <w:szCs w:val="22"/>
        </w:rPr>
        <w:t>7.2</w:t>
      </w:r>
      <w:r w:rsidR="00BA2D03" w:rsidRPr="00251B21">
        <w:rPr>
          <w:rFonts w:asciiTheme="majorHAnsi" w:eastAsiaTheme="majorEastAsia" w:hAnsiTheme="majorHAnsi" w:cstheme="majorHAnsi"/>
          <w:b/>
          <w:bCs/>
          <w:sz w:val="22"/>
          <w:szCs w:val="22"/>
        </w:rPr>
        <w:t xml:space="preserve">. </w:t>
      </w:r>
      <w:r w:rsidR="5E3CB7BB" w:rsidRPr="00251B21">
        <w:rPr>
          <w:rFonts w:asciiTheme="majorHAnsi" w:eastAsiaTheme="majorEastAsia" w:hAnsiTheme="majorHAnsi" w:cstheme="majorHAnsi"/>
          <w:b/>
          <w:bCs/>
          <w:sz w:val="22"/>
          <w:szCs w:val="22"/>
        </w:rPr>
        <w:t>C</w:t>
      </w:r>
      <w:r w:rsidRPr="00251B21">
        <w:rPr>
          <w:rStyle w:val="eop"/>
          <w:rFonts w:asciiTheme="majorHAnsi" w:eastAsiaTheme="majorEastAsia" w:hAnsiTheme="majorHAnsi" w:cstheme="majorHAnsi"/>
          <w:b/>
          <w:bCs/>
          <w:sz w:val="22"/>
          <w:szCs w:val="22"/>
          <w:shd w:val="clear" w:color="auto" w:fill="FFFFFF"/>
        </w:rPr>
        <w:t xml:space="preserve">abe ao </w:t>
      </w:r>
      <w:r w:rsidR="00BA2D03" w:rsidRPr="00251B21">
        <w:rPr>
          <w:rStyle w:val="eop"/>
          <w:rFonts w:asciiTheme="majorHAnsi" w:eastAsiaTheme="majorEastAsia" w:hAnsiTheme="majorHAnsi" w:cstheme="majorHAnsi"/>
          <w:b/>
          <w:bCs/>
          <w:sz w:val="22"/>
          <w:szCs w:val="22"/>
          <w:shd w:val="clear" w:color="auto" w:fill="FFFFFF"/>
        </w:rPr>
        <w:t>Tribunal:</w:t>
      </w:r>
    </w:p>
    <w:p w14:paraId="211C96B2" w14:textId="77777777" w:rsidR="00BA2D03" w:rsidRPr="00251B21" w:rsidRDefault="00BA2D03" w:rsidP="0D0867CC">
      <w:pPr>
        <w:pStyle w:val="paragraph"/>
        <w:spacing w:before="0" w:beforeAutospacing="0" w:after="0" w:afterAutospacing="0" w:line="276" w:lineRule="auto"/>
        <w:ind w:right="45"/>
        <w:jc w:val="both"/>
        <w:textAlignment w:val="baseline"/>
        <w:rPr>
          <w:rStyle w:val="eop"/>
          <w:rFonts w:asciiTheme="majorHAnsi" w:eastAsiaTheme="majorEastAsia" w:hAnsiTheme="majorHAnsi" w:cstheme="majorHAnsi"/>
          <w:b/>
          <w:bCs/>
          <w:sz w:val="22"/>
          <w:szCs w:val="22"/>
        </w:rPr>
      </w:pPr>
    </w:p>
    <w:p w14:paraId="60CDEE3F" w14:textId="1B78849D" w:rsidR="00BA2D03" w:rsidRPr="00251B21" w:rsidRDefault="00915250" w:rsidP="0D0867CC">
      <w:pPr>
        <w:spacing w:line="276" w:lineRule="auto"/>
        <w:jc w:val="both"/>
        <w:rPr>
          <w:rStyle w:val="eop"/>
          <w:rFonts w:asciiTheme="majorHAnsi" w:eastAsiaTheme="majorEastAsia" w:hAnsiTheme="majorHAnsi" w:cstheme="majorHAnsi"/>
          <w:shd w:val="clear" w:color="auto" w:fill="FFFFFF"/>
        </w:rPr>
      </w:pPr>
      <w:r w:rsidRPr="00251B21">
        <w:rPr>
          <w:rStyle w:val="eop"/>
          <w:rFonts w:asciiTheme="majorHAnsi" w:eastAsiaTheme="majorEastAsia" w:hAnsiTheme="majorHAnsi" w:cstheme="majorHAnsi"/>
          <w:b/>
          <w:bCs/>
          <w:shd w:val="clear" w:color="auto" w:fill="FFFFFF"/>
        </w:rPr>
        <w:t>a)</w:t>
      </w:r>
      <w:r w:rsidR="00BA2D03" w:rsidRPr="00251B21">
        <w:rPr>
          <w:rStyle w:val="eop"/>
          <w:rFonts w:asciiTheme="majorHAnsi" w:eastAsiaTheme="majorEastAsia" w:hAnsiTheme="majorHAnsi" w:cstheme="majorHAnsi"/>
          <w:b/>
          <w:bCs/>
          <w:shd w:val="clear" w:color="auto" w:fill="FFFFFF"/>
        </w:rPr>
        <w:t xml:space="preserve"> </w:t>
      </w:r>
      <w:r w:rsidR="00BA2D03" w:rsidRPr="00251B21">
        <w:rPr>
          <w:rStyle w:val="eop"/>
          <w:rFonts w:asciiTheme="majorHAnsi" w:eastAsiaTheme="majorEastAsia" w:hAnsiTheme="majorHAnsi" w:cstheme="majorHAnsi"/>
          <w:shd w:val="clear" w:color="auto" w:fill="FFFFFF"/>
        </w:rPr>
        <w:t xml:space="preserve">Exercer ampla fiscalização sobre os serviços executados pela Contratada, garantindo o fiel cumprimento dos prazos contratualmente previstos; </w:t>
      </w:r>
    </w:p>
    <w:p w14:paraId="5739E0F2" w14:textId="0EEBDCE6" w:rsidR="00BA2D03" w:rsidRPr="00251B21" w:rsidRDefault="00915250" w:rsidP="0D0867CC">
      <w:pPr>
        <w:spacing w:line="276" w:lineRule="auto"/>
        <w:jc w:val="both"/>
        <w:rPr>
          <w:rStyle w:val="eop"/>
          <w:rFonts w:asciiTheme="majorHAnsi" w:eastAsiaTheme="majorEastAsia" w:hAnsiTheme="majorHAnsi" w:cstheme="majorHAnsi"/>
          <w:shd w:val="clear" w:color="auto" w:fill="FFFFFF"/>
        </w:rPr>
      </w:pPr>
      <w:r w:rsidRPr="00251B21">
        <w:rPr>
          <w:rStyle w:val="eop"/>
          <w:rFonts w:asciiTheme="majorHAnsi" w:eastAsiaTheme="majorEastAsia" w:hAnsiTheme="majorHAnsi" w:cstheme="majorHAnsi"/>
          <w:b/>
          <w:bCs/>
          <w:shd w:val="clear" w:color="auto" w:fill="FFFFFF"/>
        </w:rPr>
        <w:t>b)</w:t>
      </w:r>
      <w:r w:rsidR="00BA2D03" w:rsidRPr="00251B21">
        <w:rPr>
          <w:rStyle w:val="eop"/>
          <w:rFonts w:asciiTheme="majorHAnsi" w:eastAsiaTheme="majorEastAsia" w:hAnsiTheme="majorHAnsi" w:cstheme="majorHAnsi"/>
          <w:shd w:val="clear" w:color="auto" w:fill="FFFFFF"/>
        </w:rPr>
        <w:t xml:space="preserve"> Efetuar o pagamento devido à Contratada pela execução dos serviços prestados, após terem sido devidamente atestados e visados, de acordo com as normas vigentes.</w:t>
      </w:r>
    </w:p>
    <w:p w14:paraId="4EC08473" w14:textId="4ACA789A" w:rsidR="00F36CC2" w:rsidRPr="00251B21" w:rsidRDefault="00915250" w:rsidP="0D0867CC">
      <w:pPr>
        <w:jc w:val="both"/>
        <w:rPr>
          <w:rFonts w:asciiTheme="majorHAnsi" w:eastAsiaTheme="majorEastAsia" w:hAnsiTheme="majorHAnsi" w:cstheme="majorHAnsi"/>
          <w:color w:val="C00000"/>
        </w:rPr>
      </w:pPr>
      <w:r w:rsidRPr="00251B21">
        <w:rPr>
          <w:rFonts w:asciiTheme="majorHAnsi" w:eastAsiaTheme="majorEastAsia" w:hAnsiTheme="majorHAnsi" w:cstheme="majorHAnsi"/>
          <w:b/>
          <w:bCs/>
          <w:color w:val="C00000"/>
        </w:rPr>
        <w:t>c)</w:t>
      </w:r>
      <w:r w:rsidR="00F36CC2" w:rsidRPr="00251B21">
        <w:rPr>
          <w:rFonts w:asciiTheme="majorHAnsi" w:eastAsiaTheme="majorEastAsia" w:hAnsiTheme="majorHAnsi" w:cstheme="majorHAnsi"/>
          <w:color w:val="C00000"/>
        </w:rPr>
        <w:t xml:space="preserve"> ... demais obrigações compreendidas como pertinentes ao termo de contrato.</w:t>
      </w:r>
    </w:p>
    <w:p w14:paraId="437B208C" w14:textId="777761C4" w:rsidR="001D0977" w:rsidRPr="00251B21" w:rsidRDefault="001D0977" w:rsidP="0D0867CC">
      <w:pPr>
        <w:rPr>
          <w:rFonts w:asciiTheme="majorHAnsi" w:eastAsiaTheme="majorEastAsia" w:hAnsiTheme="majorHAnsi" w:cstheme="majorHAnsi"/>
        </w:rPr>
      </w:pPr>
    </w:p>
    <w:p w14:paraId="2EBA2011" w14:textId="4EC64851" w:rsidR="008904C5" w:rsidRPr="00251B21" w:rsidRDefault="43D168CB"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r w:rsidRPr="00251B21">
        <w:rPr>
          <w:rFonts w:asciiTheme="majorHAnsi" w:eastAsiaTheme="majorEastAsia" w:hAnsiTheme="majorHAnsi" w:cstheme="majorHAnsi"/>
          <w:b/>
          <w:bCs/>
          <w:sz w:val="22"/>
          <w:szCs w:val="22"/>
        </w:rPr>
        <w:t>8</w:t>
      </w:r>
      <w:r w:rsidR="008904C5" w:rsidRPr="00251B21">
        <w:rPr>
          <w:rFonts w:asciiTheme="majorHAnsi" w:eastAsiaTheme="majorEastAsia" w:hAnsiTheme="majorHAnsi" w:cstheme="majorHAnsi"/>
          <w:b/>
          <w:bCs/>
          <w:sz w:val="22"/>
          <w:szCs w:val="22"/>
        </w:rPr>
        <w:t xml:space="preserve">. CLÁUSULA </w:t>
      </w:r>
      <w:r w:rsidR="3A624C7B" w:rsidRPr="00251B21">
        <w:rPr>
          <w:rFonts w:asciiTheme="majorHAnsi" w:eastAsiaTheme="majorEastAsia" w:hAnsiTheme="majorHAnsi" w:cstheme="majorHAnsi"/>
          <w:b/>
          <w:bCs/>
          <w:sz w:val="22"/>
          <w:szCs w:val="22"/>
        </w:rPr>
        <w:t>OITAV</w:t>
      </w:r>
      <w:r w:rsidR="47FBEEA7" w:rsidRPr="00251B21">
        <w:rPr>
          <w:rFonts w:asciiTheme="majorHAnsi" w:eastAsiaTheme="majorEastAsia" w:hAnsiTheme="majorHAnsi" w:cstheme="majorHAnsi"/>
          <w:b/>
          <w:bCs/>
          <w:sz w:val="22"/>
          <w:szCs w:val="22"/>
        </w:rPr>
        <w:t>A</w:t>
      </w:r>
      <w:r w:rsidR="008904C5" w:rsidRPr="00251B21">
        <w:rPr>
          <w:rFonts w:asciiTheme="majorHAnsi" w:eastAsiaTheme="majorEastAsia" w:hAnsiTheme="majorHAnsi" w:cstheme="majorHAnsi"/>
          <w:sz w:val="22"/>
          <w:szCs w:val="22"/>
        </w:rPr>
        <w:t xml:space="preserve"> </w:t>
      </w:r>
      <w:r w:rsidR="008904C5" w:rsidRPr="00251B21">
        <w:rPr>
          <w:rStyle w:val="normaltextrun"/>
          <w:rFonts w:asciiTheme="majorHAnsi" w:eastAsiaTheme="majorEastAsia" w:hAnsiTheme="majorHAnsi" w:cstheme="majorHAnsi"/>
          <w:b/>
          <w:bCs/>
          <w:sz w:val="22"/>
          <w:szCs w:val="22"/>
          <w:shd w:val="clear" w:color="auto" w:fill="FFFFFF"/>
        </w:rPr>
        <w:t xml:space="preserve">(DA FISCALIZAÇÃO) - </w:t>
      </w:r>
      <w:r w:rsidR="008904C5" w:rsidRPr="00251B21">
        <w:rPr>
          <w:rStyle w:val="normaltextrun"/>
          <w:rFonts w:asciiTheme="majorHAnsi" w:eastAsiaTheme="majorEastAsia" w:hAnsiTheme="majorHAnsi" w:cstheme="majorHAnsi"/>
          <w:sz w:val="22"/>
          <w:szCs w:val="22"/>
        </w:rPr>
        <w:t xml:space="preserve">A fiscalização e o acompanhamento da execução do objeto do contrato, com fundamento no artigo 117 da Lei Federal nº 14.133/2021, caberão ao Tribunal, que a seu critério e por meio de servidores designados por ato próprio, anexado aos autos do mencionado processo, para a função de Gestor e Fiscal, ambos da </w:t>
      </w:r>
      <w:r w:rsidR="008904C5" w:rsidRPr="00251B21">
        <w:rPr>
          <w:rStyle w:val="normaltextrun"/>
          <w:rFonts w:asciiTheme="majorHAnsi" w:eastAsiaTheme="majorEastAsia" w:hAnsiTheme="majorHAnsi" w:cstheme="majorHAnsi"/>
          <w:b/>
          <w:bCs/>
          <w:sz w:val="22"/>
          <w:szCs w:val="22"/>
        </w:rPr>
        <w:t>&lt;FISCAL&gt;</w:t>
      </w:r>
      <w:r w:rsidR="008904C5" w:rsidRPr="00251B21">
        <w:rPr>
          <w:rStyle w:val="normaltextrun"/>
          <w:rFonts w:asciiTheme="majorHAnsi" w:eastAsiaTheme="majorEastAsia" w:hAnsiTheme="majorHAnsi" w:cstheme="majorHAnsi"/>
          <w:sz w:val="22"/>
          <w:szCs w:val="22"/>
        </w:rPr>
        <w:t xml:space="preserve">, deverão exercê-los de modo amplo, </w:t>
      </w:r>
      <w:r w:rsidR="008904C5" w:rsidRPr="00251B21">
        <w:rPr>
          <w:rStyle w:val="normaltextrun"/>
          <w:rFonts w:asciiTheme="majorHAnsi" w:eastAsiaTheme="majorEastAsia" w:hAnsiTheme="majorHAnsi" w:cstheme="majorHAnsi"/>
          <w:sz w:val="22"/>
          <w:szCs w:val="22"/>
        </w:rPr>
        <w:lastRenderedPageBreak/>
        <w:t>irrestrito e permanente em todas as fases de execução das obrigações, inclusive quanto ao desempenho da Contratada, sem prejuízo do dever deste de fiscalizar os seus empregados, prepostos ou subordinados.</w:t>
      </w:r>
      <w:r w:rsidR="008904C5" w:rsidRPr="00251B21">
        <w:rPr>
          <w:rStyle w:val="eop"/>
          <w:rFonts w:asciiTheme="majorHAnsi" w:eastAsiaTheme="majorEastAsia" w:hAnsiTheme="majorHAnsi" w:cstheme="majorHAnsi"/>
          <w:sz w:val="22"/>
          <w:szCs w:val="22"/>
        </w:rPr>
        <w:t> </w:t>
      </w:r>
    </w:p>
    <w:p w14:paraId="637398B5" w14:textId="77777777" w:rsidR="00917E7B" w:rsidRPr="00251B21" w:rsidRDefault="008904C5"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r w:rsidRPr="00251B21">
        <w:rPr>
          <w:rStyle w:val="eop"/>
          <w:rFonts w:asciiTheme="majorHAnsi" w:eastAsiaTheme="majorEastAsia" w:hAnsiTheme="majorHAnsi" w:cstheme="majorHAnsi"/>
          <w:sz w:val="22"/>
          <w:szCs w:val="22"/>
        </w:rPr>
        <w:t> </w:t>
      </w:r>
    </w:p>
    <w:p w14:paraId="3286D962" w14:textId="3D581828" w:rsidR="008904C5" w:rsidRPr="00251B21" w:rsidRDefault="25EC7AAA"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sz w:val="22"/>
          <w:szCs w:val="22"/>
        </w:rPr>
        <w:t>8</w:t>
      </w:r>
      <w:r w:rsidR="008904C5" w:rsidRPr="00251B21">
        <w:rPr>
          <w:rStyle w:val="normaltextrun"/>
          <w:rFonts w:asciiTheme="majorHAnsi" w:eastAsiaTheme="majorEastAsia" w:hAnsiTheme="majorHAnsi" w:cstheme="majorHAnsi"/>
          <w:b/>
          <w:bCs/>
          <w:sz w:val="22"/>
          <w:szCs w:val="22"/>
        </w:rPr>
        <w:t>.1</w:t>
      </w:r>
      <w:r w:rsidR="008904C5" w:rsidRPr="00251B21">
        <w:rPr>
          <w:rStyle w:val="normaltextrun"/>
          <w:rFonts w:asciiTheme="majorHAnsi" w:eastAsiaTheme="majorEastAsia" w:hAnsiTheme="majorHAnsi" w:cstheme="majorHAnsi"/>
          <w:sz w:val="22"/>
          <w:szCs w:val="22"/>
        </w:rPr>
        <w:t xml:space="preserve"> - A Contratada declara aceitar, integralmente, todos os métodos e processos de inspeção, verificação e controle a serem adotados pelo Tribunal.</w:t>
      </w:r>
      <w:r w:rsidR="008904C5" w:rsidRPr="00251B21">
        <w:rPr>
          <w:rStyle w:val="normaltextrun"/>
          <w:rFonts w:asciiTheme="majorHAnsi" w:eastAsiaTheme="majorEastAsia" w:hAnsiTheme="majorHAnsi" w:cstheme="majorHAnsi"/>
          <w:b/>
          <w:bCs/>
          <w:sz w:val="22"/>
          <w:szCs w:val="22"/>
        </w:rPr>
        <w:t> </w:t>
      </w:r>
      <w:r w:rsidR="008904C5" w:rsidRPr="00251B21">
        <w:rPr>
          <w:rStyle w:val="eop"/>
          <w:rFonts w:asciiTheme="majorHAnsi" w:eastAsiaTheme="majorEastAsia" w:hAnsiTheme="majorHAnsi" w:cstheme="majorHAnsi"/>
          <w:sz w:val="22"/>
          <w:szCs w:val="22"/>
        </w:rPr>
        <w:t> </w:t>
      </w:r>
    </w:p>
    <w:p w14:paraId="7A4E663B" w14:textId="77777777" w:rsidR="008904C5" w:rsidRPr="00251B21" w:rsidRDefault="008904C5"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r w:rsidRPr="00251B21">
        <w:rPr>
          <w:rStyle w:val="eop"/>
          <w:rFonts w:asciiTheme="majorHAnsi" w:eastAsiaTheme="majorEastAsia" w:hAnsiTheme="majorHAnsi" w:cstheme="majorHAnsi"/>
          <w:sz w:val="22"/>
          <w:szCs w:val="22"/>
        </w:rPr>
        <w:t> </w:t>
      </w:r>
    </w:p>
    <w:p w14:paraId="2CB4D946" w14:textId="7F1EB2E8" w:rsidR="008904C5" w:rsidRPr="00251B21" w:rsidRDefault="7C5F7E7A"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sz w:val="22"/>
          <w:szCs w:val="22"/>
        </w:rPr>
        <w:t>8</w:t>
      </w:r>
      <w:r w:rsidR="008904C5" w:rsidRPr="00251B21">
        <w:rPr>
          <w:rStyle w:val="normaltextrun"/>
          <w:rFonts w:asciiTheme="majorHAnsi" w:eastAsiaTheme="majorEastAsia" w:hAnsiTheme="majorHAnsi" w:cstheme="majorHAnsi"/>
          <w:b/>
          <w:bCs/>
          <w:sz w:val="22"/>
          <w:szCs w:val="22"/>
        </w:rPr>
        <w:t>.2</w:t>
      </w:r>
      <w:r w:rsidR="008904C5" w:rsidRPr="00251B21">
        <w:rPr>
          <w:rStyle w:val="normaltextrun"/>
          <w:rFonts w:asciiTheme="majorHAnsi" w:eastAsiaTheme="majorEastAsia" w:hAnsiTheme="majorHAnsi" w:cstheme="majorHAnsi"/>
          <w:sz w:val="22"/>
          <w:szCs w:val="22"/>
        </w:rPr>
        <w:t xml:space="preserve"> - A existência e a atuação da fiscalização do Tribunal em nada restringem a responsabilidade integral e exclusiva da Contratada quanto à integridade e à correção da execução das prestações a que se obrigou, suas consequências e implicações perante terceiros.</w:t>
      </w:r>
      <w:r w:rsidR="008904C5" w:rsidRPr="00251B21">
        <w:rPr>
          <w:rStyle w:val="eop"/>
          <w:rFonts w:asciiTheme="majorHAnsi" w:eastAsiaTheme="majorEastAsia" w:hAnsiTheme="majorHAnsi" w:cstheme="majorHAnsi"/>
          <w:sz w:val="22"/>
          <w:szCs w:val="22"/>
        </w:rPr>
        <w:t> </w:t>
      </w:r>
    </w:p>
    <w:p w14:paraId="3CC5D941" w14:textId="61CE2169" w:rsidR="001D0977" w:rsidRPr="00251B21" w:rsidRDefault="001D0977" w:rsidP="0D0867CC">
      <w:pPr>
        <w:rPr>
          <w:rFonts w:asciiTheme="majorHAnsi" w:eastAsiaTheme="majorEastAsia" w:hAnsiTheme="majorHAnsi" w:cstheme="majorHAnsi"/>
        </w:rPr>
      </w:pPr>
    </w:p>
    <w:p w14:paraId="665A1105" w14:textId="77777777" w:rsidR="00E55A37" w:rsidRPr="00251B21" w:rsidRDefault="00E55A37" w:rsidP="0D0867CC">
      <w:pPr>
        <w:pStyle w:val="paragraph"/>
        <w:spacing w:before="0" w:beforeAutospacing="0" w:after="0" w:afterAutospacing="0" w:line="360" w:lineRule="auto"/>
        <w:ind w:right="45"/>
        <w:jc w:val="both"/>
        <w:textAlignment w:val="baseline"/>
        <w:rPr>
          <w:rStyle w:val="eop"/>
          <w:rFonts w:asciiTheme="majorHAnsi" w:eastAsiaTheme="majorEastAsia" w:hAnsiTheme="majorHAnsi" w:cstheme="majorHAnsi"/>
          <w:b/>
          <w:bCs/>
          <w:color w:val="4472C4" w:themeColor="accent5"/>
          <w:sz w:val="22"/>
          <w:szCs w:val="22"/>
          <w:shd w:val="clear" w:color="auto" w:fill="FFFFFF"/>
        </w:rPr>
      </w:pPr>
      <w:r w:rsidRPr="00251B21">
        <w:rPr>
          <w:rStyle w:val="normaltextrun"/>
          <w:rFonts w:asciiTheme="majorHAnsi" w:eastAsiaTheme="majorEastAsia" w:hAnsiTheme="majorHAnsi" w:cstheme="majorHAnsi"/>
          <w:b/>
          <w:bCs/>
          <w:color w:val="4472C4" w:themeColor="accent5"/>
          <w:sz w:val="22"/>
          <w:szCs w:val="22"/>
          <w:shd w:val="clear" w:color="auto" w:fill="FFFFFF"/>
        </w:rPr>
        <w:t xml:space="preserve">Nota explicativa: </w:t>
      </w:r>
      <w:r w:rsidRPr="00251B21">
        <w:rPr>
          <w:rStyle w:val="normaltextrun"/>
          <w:rFonts w:asciiTheme="majorHAnsi" w:eastAsiaTheme="majorEastAsia" w:hAnsiTheme="majorHAnsi" w:cstheme="majorHAnsi"/>
          <w:b/>
          <w:bCs/>
          <w:color w:val="4472C4" w:themeColor="accent5"/>
          <w:sz w:val="22"/>
          <w:szCs w:val="22"/>
          <w:highlight w:val="yellow"/>
          <w:shd w:val="clear" w:color="auto" w:fill="FFFFFF"/>
        </w:rPr>
        <w:t>artigo 92, incisos V e VI</w:t>
      </w:r>
      <w:r w:rsidRPr="00251B21">
        <w:rPr>
          <w:rStyle w:val="normaltextrun"/>
          <w:rFonts w:asciiTheme="majorHAnsi" w:eastAsiaTheme="majorEastAsia" w:hAnsiTheme="majorHAnsi" w:cstheme="majorHAnsi"/>
          <w:b/>
          <w:bCs/>
          <w:color w:val="4472C4" w:themeColor="accent5"/>
          <w:sz w:val="22"/>
          <w:szCs w:val="22"/>
          <w:shd w:val="clear" w:color="auto" w:fill="FFFFFF"/>
        </w:rPr>
        <w:t xml:space="preserve"> (cláusula obrigatória – condições de pagamento)</w:t>
      </w:r>
    </w:p>
    <w:p w14:paraId="707A1852" w14:textId="44B62A79" w:rsidR="00F650A1" w:rsidRPr="00251B21" w:rsidRDefault="7190A0E8" w:rsidP="0D0867CC">
      <w:pPr>
        <w:pStyle w:val="paragraph"/>
        <w:spacing w:before="0" w:beforeAutospacing="0" w:after="0" w:afterAutospacing="0" w:line="276" w:lineRule="auto"/>
        <w:ind w:right="45"/>
        <w:jc w:val="both"/>
        <w:textAlignment w:val="baseline"/>
        <w:rPr>
          <w:rStyle w:val="normaltextrun"/>
          <w:rFonts w:asciiTheme="majorHAnsi" w:eastAsiaTheme="majorEastAsia" w:hAnsiTheme="majorHAnsi" w:cstheme="majorHAnsi"/>
          <w:color w:val="000000"/>
          <w:sz w:val="22"/>
          <w:szCs w:val="22"/>
          <w:shd w:val="clear" w:color="auto" w:fill="FFFFFF"/>
        </w:rPr>
      </w:pPr>
      <w:r w:rsidRPr="00251B21">
        <w:rPr>
          <w:rStyle w:val="normaltextrun"/>
          <w:rFonts w:asciiTheme="majorHAnsi" w:eastAsiaTheme="majorEastAsia" w:hAnsiTheme="majorHAnsi" w:cstheme="majorHAnsi"/>
          <w:b/>
          <w:bCs/>
          <w:sz w:val="22"/>
          <w:szCs w:val="22"/>
          <w:shd w:val="clear" w:color="auto" w:fill="FFFFFF"/>
        </w:rPr>
        <w:t>9</w:t>
      </w:r>
      <w:r w:rsidR="00E55A37" w:rsidRPr="00251B21">
        <w:rPr>
          <w:rStyle w:val="normaltextrun"/>
          <w:rFonts w:asciiTheme="majorHAnsi" w:eastAsiaTheme="majorEastAsia" w:hAnsiTheme="majorHAnsi" w:cstheme="majorHAnsi"/>
          <w:b/>
          <w:bCs/>
          <w:sz w:val="22"/>
          <w:szCs w:val="22"/>
          <w:shd w:val="clear" w:color="auto" w:fill="FFFFFF"/>
        </w:rPr>
        <w:t xml:space="preserve">. CLÁUSULA </w:t>
      </w:r>
      <w:r w:rsidR="502461DF" w:rsidRPr="00251B21">
        <w:rPr>
          <w:rStyle w:val="normaltextrun"/>
          <w:rFonts w:asciiTheme="majorHAnsi" w:eastAsiaTheme="majorEastAsia" w:hAnsiTheme="majorHAnsi" w:cstheme="majorHAnsi"/>
          <w:b/>
          <w:bCs/>
          <w:sz w:val="22"/>
          <w:szCs w:val="22"/>
          <w:shd w:val="clear" w:color="auto" w:fill="FFFFFF"/>
        </w:rPr>
        <w:t>NON</w:t>
      </w:r>
      <w:r w:rsidR="00E55A37" w:rsidRPr="00251B21">
        <w:rPr>
          <w:rStyle w:val="normaltextrun"/>
          <w:rFonts w:asciiTheme="majorHAnsi" w:eastAsiaTheme="majorEastAsia" w:hAnsiTheme="majorHAnsi" w:cstheme="majorHAnsi"/>
          <w:b/>
          <w:bCs/>
          <w:sz w:val="22"/>
          <w:szCs w:val="22"/>
          <w:shd w:val="clear" w:color="auto" w:fill="FFFFFF"/>
        </w:rPr>
        <w:t xml:space="preserve">A (DO PAGAMENTO) - </w:t>
      </w:r>
      <w:r w:rsidR="00E55A37" w:rsidRPr="00251B21">
        <w:rPr>
          <w:rStyle w:val="normaltextrun"/>
          <w:rFonts w:asciiTheme="majorHAnsi" w:eastAsiaTheme="majorEastAsia" w:hAnsiTheme="majorHAnsi" w:cstheme="majorHAnsi"/>
          <w:color w:val="000000"/>
          <w:sz w:val="22"/>
          <w:szCs w:val="22"/>
          <w:shd w:val="clear" w:color="auto" w:fill="FFFFFF"/>
        </w:rPr>
        <w:t xml:space="preserve">O pagamento da fatura/nota fiscal deverá ocorrer no prazo de </w:t>
      </w:r>
      <w:r w:rsidR="703AAE09" w:rsidRPr="00251B21">
        <w:rPr>
          <w:rStyle w:val="normaltextrun"/>
          <w:rFonts w:asciiTheme="majorHAnsi" w:eastAsiaTheme="majorEastAsia" w:hAnsiTheme="majorHAnsi" w:cstheme="majorHAnsi"/>
          <w:color w:val="C00000"/>
          <w:sz w:val="22"/>
          <w:szCs w:val="22"/>
          <w:shd w:val="clear" w:color="auto" w:fill="FFFFFF"/>
        </w:rPr>
        <w:t>20 (vinte)</w:t>
      </w:r>
      <w:r w:rsidR="00E55A37" w:rsidRPr="00251B21">
        <w:rPr>
          <w:rStyle w:val="normaltextrun"/>
          <w:rFonts w:asciiTheme="majorHAnsi" w:eastAsiaTheme="majorEastAsia" w:hAnsiTheme="majorHAnsi" w:cstheme="majorHAnsi"/>
          <w:color w:val="C00000"/>
          <w:sz w:val="22"/>
          <w:szCs w:val="22"/>
          <w:shd w:val="clear" w:color="auto" w:fill="FFFFFF"/>
        </w:rPr>
        <w:t xml:space="preserve"> dias</w:t>
      </w:r>
      <w:r w:rsidR="00BD4542" w:rsidRPr="00251B21">
        <w:rPr>
          <w:rStyle w:val="normaltextrun"/>
          <w:rFonts w:asciiTheme="majorHAnsi" w:eastAsiaTheme="majorEastAsia" w:hAnsiTheme="majorHAnsi" w:cstheme="majorHAnsi"/>
          <w:color w:val="C00000"/>
          <w:sz w:val="22"/>
          <w:szCs w:val="22"/>
          <w:shd w:val="clear" w:color="auto" w:fill="FFFFFF"/>
        </w:rPr>
        <w:t xml:space="preserve"> úteis</w:t>
      </w:r>
      <w:r w:rsidR="00E55A37" w:rsidRPr="00251B21">
        <w:rPr>
          <w:rStyle w:val="normaltextrun"/>
          <w:rFonts w:asciiTheme="majorHAnsi" w:eastAsiaTheme="majorEastAsia" w:hAnsiTheme="majorHAnsi" w:cstheme="majorHAnsi"/>
          <w:color w:val="000000"/>
          <w:sz w:val="22"/>
          <w:szCs w:val="22"/>
          <w:shd w:val="clear" w:color="auto" w:fill="FFFFFF"/>
        </w:rPr>
        <w:t xml:space="preserve">, contados </w:t>
      </w:r>
      <w:r w:rsidR="6D3E3562" w:rsidRPr="00251B21">
        <w:rPr>
          <w:rStyle w:val="normaltextrun"/>
          <w:rFonts w:asciiTheme="majorHAnsi" w:eastAsiaTheme="majorEastAsia" w:hAnsiTheme="majorHAnsi" w:cstheme="majorHAnsi"/>
          <w:color w:val="000000"/>
          <w:sz w:val="22"/>
          <w:szCs w:val="22"/>
          <w:shd w:val="clear" w:color="auto" w:fill="FFFFFF"/>
        </w:rPr>
        <w:t xml:space="preserve">do 1º dia subsequente à data da autuação do respectivo Processo Administrativo no </w:t>
      </w:r>
      <w:r w:rsidR="00E55A37" w:rsidRPr="00251B21">
        <w:rPr>
          <w:rStyle w:val="normaltextrun"/>
          <w:rFonts w:asciiTheme="majorHAnsi" w:eastAsiaTheme="majorEastAsia" w:hAnsiTheme="majorHAnsi" w:cstheme="majorHAnsi"/>
          <w:color w:val="000000"/>
          <w:sz w:val="22"/>
          <w:szCs w:val="22"/>
          <w:shd w:val="clear" w:color="auto" w:fill="FFFFFF"/>
        </w:rPr>
        <w:t>Tribunal, por meio de crédito em conta corrente no Banco Bradesco S.A., informada pela Contratada</w:t>
      </w:r>
      <w:r w:rsidR="794940F0" w:rsidRPr="00251B21">
        <w:rPr>
          <w:rStyle w:val="normaltextrun"/>
          <w:rFonts w:asciiTheme="majorHAnsi" w:eastAsiaTheme="majorEastAsia" w:hAnsiTheme="majorHAnsi" w:cstheme="majorHAnsi"/>
          <w:color w:val="000000"/>
          <w:sz w:val="22"/>
          <w:szCs w:val="22"/>
          <w:shd w:val="clear" w:color="auto" w:fill="FFFFFF"/>
        </w:rPr>
        <w:t xml:space="preserve">, </w:t>
      </w:r>
      <w:r w:rsidR="00E55A37" w:rsidRPr="00251B21">
        <w:rPr>
          <w:rStyle w:val="normaltextrun"/>
          <w:rFonts w:asciiTheme="majorHAnsi" w:eastAsiaTheme="majorEastAsia" w:hAnsiTheme="majorHAnsi" w:cstheme="majorHAnsi"/>
          <w:color w:val="000000"/>
          <w:sz w:val="22"/>
          <w:szCs w:val="22"/>
          <w:shd w:val="clear" w:color="auto" w:fill="FFFFFF"/>
        </w:rPr>
        <w:t xml:space="preserve">obedecidas as regras estabelecidas no </w:t>
      </w:r>
      <w:r w:rsidR="00E55A37" w:rsidRPr="00251B21">
        <w:rPr>
          <w:rStyle w:val="normaltextrun"/>
          <w:rFonts w:asciiTheme="majorHAnsi" w:eastAsiaTheme="majorEastAsia" w:hAnsiTheme="majorHAnsi" w:cstheme="majorHAnsi"/>
          <w:color w:val="C00000"/>
          <w:sz w:val="22"/>
          <w:szCs w:val="22"/>
          <w:shd w:val="clear" w:color="auto" w:fill="FFFFFF"/>
        </w:rPr>
        <w:t>item ___</w:t>
      </w:r>
      <w:r w:rsidR="00E55A37" w:rsidRPr="00251B21">
        <w:rPr>
          <w:rStyle w:val="normaltextrun"/>
          <w:rFonts w:asciiTheme="majorHAnsi" w:eastAsiaTheme="majorEastAsia" w:hAnsiTheme="majorHAnsi" w:cstheme="majorHAnsi"/>
          <w:color w:val="000000"/>
          <w:sz w:val="22"/>
          <w:szCs w:val="22"/>
          <w:shd w:val="clear" w:color="auto" w:fill="FFFFFF"/>
        </w:rPr>
        <w:t xml:space="preserve">do </w:t>
      </w:r>
      <w:r w:rsidR="57D97901" w:rsidRPr="00251B21">
        <w:rPr>
          <w:rStyle w:val="normaltextrun"/>
          <w:rFonts w:asciiTheme="majorHAnsi" w:eastAsiaTheme="majorEastAsia" w:hAnsiTheme="majorHAnsi" w:cstheme="majorHAnsi"/>
          <w:color w:val="000000"/>
          <w:sz w:val="22"/>
          <w:szCs w:val="22"/>
          <w:shd w:val="clear" w:color="auto" w:fill="FFFFFF"/>
        </w:rPr>
        <w:t>Termo de Referência</w:t>
      </w:r>
      <w:r w:rsidR="00E55A37" w:rsidRPr="00251B21">
        <w:rPr>
          <w:rStyle w:val="normaltextrun"/>
          <w:rFonts w:asciiTheme="majorHAnsi" w:eastAsiaTheme="majorEastAsia" w:hAnsiTheme="majorHAnsi" w:cstheme="majorHAnsi"/>
          <w:color w:val="000000"/>
          <w:sz w:val="22"/>
          <w:szCs w:val="22"/>
          <w:shd w:val="clear" w:color="auto" w:fill="FFFFFF"/>
        </w:rPr>
        <w:t>.</w:t>
      </w:r>
    </w:p>
    <w:p w14:paraId="0D7759EC" w14:textId="77777777" w:rsidR="00F650A1" w:rsidRPr="00251B21" w:rsidRDefault="00F650A1" w:rsidP="0D0867CC">
      <w:pPr>
        <w:pStyle w:val="paragraph"/>
        <w:spacing w:before="0" w:beforeAutospacing="0" w:after="0" w:afterAutospacing="0" w:line="276" w:lineRule="auto"/>
        <w:ind w:right="45"/>
        <w:jc w:val="both"/>
        <w:textAlignment w:val="baseline"/>
        <w:rPr>
          <w:rStyle w:val="normaltextrun"/>
          <w:rFonts w:asciiTheme="majorHAnsi" w:eastAsiaTheme="majorEastAsia" w:hAnsiTheme="majorHAnsi" w:cstheme="majorHAnsi"/>
          <w:color w:val="000000"/>
          <w:sz w:val="22"/>
          <w:szCs w:val="22"/>
          <w:shd w:val="clear" w:color="auto" w:fill="FFFFFF"/>
        </w:rPr>
      </w:pPr>
    </w:p>
    <w:p w14:paraId="284BDC9C" w14:textId="539586BB" w:rsidR="00E55A37" w:rsidRPr="00251B21" w:rsidRDefault="57D57223" w:rsidP="0D0867CC">
      <w:pPr>
        <w:pStyle w:val="paragraph"/>
        <w:spacing w:before="0" w:beforeAutospacing="0" w:after="0" w:afterAutospacing="0" w:line="276" w:lineRule="auto"/>
        <w:ind w:right="45"/>
        <w:jc w:val="both"/>
        <w:textAlignment w:val="baseline"/>
        <w:rPr>
          <w:rStyle w:val="eop"/>
          <w:rFonts w:asciiTheme="majorHAnsi" w:eastAsiaTheme="majorEastAsia" w:hAnsiTheme="majorHAnsi" w:cstheme="majorHAnsi"/>
          <w:color w:val="000000"/>
          <w:sz w:val="22"/>
          <w:szCs w:val="22"/>
          <w:shd w:val="clear" w:color="auto" w:fill="FFFFFF"/>
        </w:rPr>
      </w:pPr>
      <w:r w:rsidRPr="00251B21">
        <w:rPr>
          <w:rStyle w:val="normaltextrun"/>
          <w:rFonts w:asciiTheme="majorHAnsi" w:eastAsiaTheme="majorEastAsia" w:hAnsiTheme="majorHAnsi" w:cstheme="majorHAnsi"/>
          <w:b/>
          <w:bCs/>
          <w:color w:val="000000"/>
          <w:sz w:val="22"/>
          <w:szCs w:val="22"/>
          <w:shd w:val="clear" w:color="auto" w:fill="FFFFFF"/>
        </w:rPr>
        <w:t>9</w:t>
      </w:r>
      <w:r w:rsidR="00F650A1" w:rsidRPr="00251B21">
        <w:rPr>
          <w:rStyle w:val="normaltextrun"/>
          <w:rFonts w:asciiTheme="majorHAnsi" w:eastAsiaTheme="majorEastAsia" w:hAnsiTheme="majorHAnsi" w:cstheme="majorHAnsi"/>
          <w:b/>
          <w:bCs/>
          <w:color w:val="000000"/>
          <w:sz w:val="22"/>
          <w:szCs w:val="22"/>
          <w:shd w:val="clear" w:color="auto" w:fill="FFFFFF"/>
        </w:rPr>
        <w:t>.1.</w:t>
      </w:r>
      <w:r w:rsidR="00E55A37" w:rsidRPr="00251B21">
        <w:rPr>
          <w:rStyle w:val="normaltextrun"/>
          <w:rFonts w:asciiTheme="majorHAnsi" w:eastAsiaTheme="majorEastAsia" w:hAnsiTheme="majorHAnsi" w:cstheme="majorHAnsi"/>
          <w:color w:val="000000"/>
          <w:sz w:val="22"/>
          <w:szCs w:val="22"/>
          <w:shd w:val="clear" w:color="auto" w:fill="FFFFFF"/>
        </w:rPr>
        <w:t xml:space="preserve"> O fiscal e o fiscal substituto do contrato conferirão cada fatura/nota fiscal e atestarão a execução em conformidade com o contrato. Após, o gestor a encaminhará ao agente administrativo</w:t>
      </w:r>
      <w:r w:rsidR="00E55A37" w:rsidRPr="00251B21">
        <w:rPr>
          <w:rStyle w:val="normaltextrun"/>
          <w:rFonts w:asciiTheme="majorHAnsi" w:eastAsiaTheme="majorEastAsia" w:hAnsiTheme="majorHAnsi" w:cstheme="majorHAnsi"/>
          <w:sz w:val="22"/>
          <w:szCs w:val="22"/>
          <w:shd w:val="clear" w:color="auto" w:fill="FFFFFF"/>
        </w:rPr>
        <w:t xml:space="preserve">, </w:t>
      </w:r>
      <w:r w:rsidR="00E55A37" w:rsidRPr="00251B21">
        <w:rPr>
          <w:rStyle w:val="normaltextrun"/>
          <w:rFonts w:asciiTheme="majorHAnsi" w:eastAsiaTheme="majorEastAsia" w:hAnsiTheme="majorHAnsi" w:cstheme="majorHAnsi"/>
          <w:color w:val="000000"/>
          <w:sz w:val="22"/>
          <w:szCs w:val="22"/>
          <w:shd w:val="clear" w:color="auto" w:fill="FFFFFF"/>
        </w:rPr>
        <w:t>que deverá visá-la e encaminha</w:t>
      </w:r>
      <w:r w:rsidR="00E55A37" w:rsidRPr="00251B21">
        <w:rPr>
          <w:rStyle w:val="normaltextrun"/>
          <w:rFonts w:asciiTheme="majorHAnsi" w:eastAsiaTheme="majorEastAsia" w:hAnsiTheme="majorHAnsi" w:cstheme="majorHAnsi"/>
          <w:sz w:val="22"/>
          <w:szCs w:val="22"/>
          <w:shd w:val="clear" w:color="auto" w:fill="FFFFFF"/>
        </w:rPr>
        <w:t xml:space="preserve">-la </w:t>
      </w:r>
      <w:r w:rsidR="00E55A37" w:rsidRPr="00251B21">
        <w:rPr>
          <w:rStyle w:val="normaltextrun"/>
          <w:rFonts w:asciiTheme="majorHAnsi" w:eastAsiaTheme="majorEastAsia" w:hAnsiTheme="majorHAnsi" w:cstheme="majorHAnsi"/>
          <w:color w:val="000000"/>
          <w:sz w:val="22"/>
          <w:szCs w:val="22"/>
          <w:shd w:val="clear" w:color="auto" w:fill="FFFFFF"/>
        </w:rPr>
        <w:t>à Diretoria Geral de Planejamento, Coordenação e Finanças (DGPCF) acompanhada da Certidão de Regularidade Fiscal do FGTS, da Certidão Negativa de Débito do INSS, podendo ser apresentada por meio da Certidão Negativa de Débitos relativos aos Tributos Federais e à Dívida Ativa da União, em conformidade com a Portaria Conjunta RFB/PGFN nº 1.751/2014, e da Certidão Negativa de Débitos Trabalhistas (CNDT), devidamente válidas, do termo de contrato assinado e publicado, da documentação relativa à comprovação do adimplemento de suas obrigações trabalhistas, previdenciárias</w:t>
      </w:r>
      <w:r w:rsidR="00E55A37" w:rsidRPr="00251B21">
        <w:rPr>
          <w:rStyle w:val="normaltextrun"/>
          <w:rFonts w:asciiTheme="majorHAnsi" w:eastAsiaTheme="majorEastAsia" w:hAnsiTheme="majorHAnsi" w:cstheme="majorHAnsi"/>
          <w:sz w:val="22"/>
          <w:szCs w:val="22"/>
          <w:shd w:val="clear" w:color="auto" w:fill="FFFFFF"/>
        </w:rPr>
        <w:t>,</w:t>
      </w:r>
      <w:r w:rsidR="00E55A37" w:rsidRPr="00251B21">
        <w:rPr>
          <w:rStyle w:val="normaltextrun"/>
          <w:rFonts w:asciiTheme="majorHAnsi" w:eastAsiaTheme="majorEastAsia" w:hAnsiTheme="majorHAnsi" w:cstheme="majorHAnsi"/>
          <w:color w:val="C00000"/>
          <w:sz w:val="22"/>
          <w:szCs w:val="22"/>
          <w:shd w:val="clear" w:color="auto" w:fill="FFFFFF"/>
        </w:rPr>
        <w:t xml:space="preserve"> </w:t>
      </w:r>
      <w:r w:rsidR="00E55A37" w:rsidRPr="00251B21">
        <w:rPr>
          <w:rStyle w:val="normaltextrun"/>
          <w:rFonts w:asciiTheme="majorHAnsi" w:eastAsiaTheme="majorEastAsia" w:hAnsiTheme="majorHAnsi" w:cstheme="majorHAnsi"/>
          <w:sz w:val="22"/>
          <w:szCs w:val="22"/>
          <w:shd w:val="clear" w:color="auto" w:fill="FFFFFF"/>
        </w:rPr>
        <w:t>sob pena de ser recusada a referida nota pel</w:t>
      </w:r>
      <w:r w:rsidR="00E55A37" w:rsidRPr="00251B21">
        <w:rPr>
          <w:rStyle w:val="normaltextrun"/>
          <w:rFonts w:asciiTheme="majorHAnsi" w:eastAsiaTheme="majorEastAsia" w:hAnsiTheme="majorHAnsi" w:cstheme="majorHAnsi"/>
          <w:color w:val="000000"/>
          <w:sz w:val="22"/>
          <w:szCs w:val="22"/>
          <w:shd w:val="clear" w:color="auto" w:fill="FFFFFF"/>
        </w:rPr>
        <w:t>a unidade gestora do contrato. O processamento do pagamento observará a legislação pertinente à liquidação da despesa pública.</w:t>
      </w:r>
      <w:r w:rsidR="00E55A37" w:rsidRPr="00251B21">
        <w:rPr>
          <w:rStyle w:val="eop"/>
          <w:rFonts w:asciiTheme="majorHAnsi" w:eastAsiaTheme="majorEastAsia" w:hAnsiTheme="majorHAnsi" w:cstheme="majorHAnsi"/>
          <w:color w:val="000000"/>
          <w:sz w:val="22"/>
          <w:szCs w:val="22"/>
          <w:shd w:val="clear" w:color="auto" w:fill="FFFFFF"/>
        </w:rPr>
        <w:t> </w:t>
      </w:r>
    </w:p>
    <w:p w14:paraId="5E5A0E3C" w14:textId="6DA6CA2D" w:rsidR="00E55A37" w:rsidRPr="00251B21" w:rsidRDefault="00E55A37"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r w:rsidRPr="00251B21">
        <w:rPr>
          <w:rStyle w:val="eop"/>
          <w:rFonts w:asciiTheme="majorHAnsi" w:eastAsiaTheme="majorEastAsia" w:hAnsiTheme="majorHAnsi" w:cstheme="majorHAnsi"/>
          <w:sz w:val="22"/>
          <w:szCs w:val="22"/>
        </w:rPr>
        <w:t> </w:t>
      </w:r>
    </w:p>
    <w:p w14:paraId="08814BCE" w14:textId="5DD27C64" w:rsidR="00E55A37" w:rsidRPr="00251B21" w:rsidRDefault="005FE839"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sz w:val="22"/>
          <w:szCs w:val="22"/>
        </w:rPr>
        <w:t>9</w:t>
      </w:r>
      <w:r w:rsidR="00E55A37" w:rsidRPr="00251B21">
        <w:rPr>
          <w:rStyle w:val="normaltextrun"/>
          <w:rFonts w:asciiTheme="majorHAnsi" w:eastAsiaTheme="majorEastAsia" w:hAnsiTheme="majorHAnsi" w:cstheme="majorHAnsi"/>
          <w:b/>
          <w:bCs/>
          <w:sz w:val="22"/>
          <w:szCs w:val="22"/>
        </w:rPr>
        <w:t>.</w:t>
      </w:r>
      <w:r w:rsidR="00F650A1" w:rsidRPr="00251B21">
        <w:rPr>
          <w:rStyle w:val="normaltextrun"/>
          <w:rFonts w:asciiTheme="majorHAnsi" w:eastAsiaTheme="majorEastAsia" w:hAnsiTheme="majorHAnsi" w:cstheme="majorHAnsi"/>
          <w:b/>
          <w:bCs/>
          <w:sz w:val="22"/>
          <w:szCs w:val="22"/>
        </w:rPr>
        <w:t>2</w:t>
      </w:r>
      <w:r w:rsidR="7EBC43F0" w:rsidRPr="00251B21">
        <w:rPr>
          <w:rStyle w:val="normaltextrun"/>
          <w:rFonts w:asciiTheme="majorHAnsi" w:eastAsiaTheme="majorEastAsia" w:hAnsiTheme="majorHAnsi" w:cstheme="majorHAnsi"/>
          <w:b/>
          <w:bCs/>
          <w:sz w:val="22"/>
          <w:szCs w:val="22"/>
        </w:rPr>
        <w:t>.</w:t>
      </w:r>
      <w:r w:rsidR="7EBC43F0" w:rsidRPr="00251B21">
        <w:rPr>
          <w:rStyle w:val="normaltextrun"/>
          <w:rFonts w:asciiTheme="majorHAnsi" w:eastAsiaTheme="majorEastAsia" w:hAnsiTheme="majorHAnsi" w:cstheme="majorHAnsi"/>
          <w:sz w:val="22"/>
          <w:szCs w:val="22"/>
        </w:rPr>
        <w:t xml:space="preserve"> Se a Contratada estiver estabelecida em localidade que não possua agências do Bradesco, ou no caso de não poder manter conta nesse banco por fato alheio a sua vontade, desde que devidamente comprovado, o pagamento poderá ser feito mediante crédito em conta corrente de outra instituição financeira e, na impossibilidade, boleto bancário, DOC - Documento de Crédito, TED–Transmissão Eletrônica Disponível e/ou emissão de cheques, sempre se utilizando da conta corrente do TRIBUNAL no BRADESCO.</w:t>
      </w:r>
    </w:p>
    <w:p w14:paraId="3A9EB817" w14:textId="639B4313" w:rsidR="00E55A37" w:rsidRPr="00251B21" w:rsidRDefault="00E55A37" w:rsidP="0D0867CC">
      <w:pPr>
        <w:pStyle w:val="paragraph"/>
        <w:spacing w:before="0" w:beforeAutospacing="0" w:after="0" w:afterAutospacing="0" w:line="276" w:lineRule="auto"/>
        <w:ind w:right="45"/>
        <w:jc w:val="both"/>
        <w:textAlignment w:val="baseline"/>
        <w:rPr>
          <w:rStyle w:val="normaltextrun"/>
          <w:rFonts w:asciiTheme="majorHAnsi" w:eastAsiaTheme="majorEastAsia" w:hAnsiTheme="majorHAnsi" w:cstheme="majorHAnsi"/>
          <w:color w:val="FF0000"/>
          <w:sz w:val="22"/>
          <w:szCs w:val="22"/>
        </w:rPr>
      </w:pPr>
    </w:p>
    <w:p w14:paraId="3FE0EA31" w14:textId="317D2857" w:rsidR="00E55A37" w:rsidRPr="00251B21" w:rsidRDefault="3AEEA07E" w:rsidP="0D0867CC">
      <w:pPr>
        <w:pStyle w:val="paragraph"/>
        <w:spacing w:before="0" w:beforeAutospacing="0" w:after="0" w:afterAutospacing="0" w:line="276" w:lineRule="auto"/>
        <w:ind w:right="45"/>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sz w:val="22"/>
          <w:szCs w:val="22"/>
        </w:rPr>
        <w:t>9</w:t>
      </w:r>
      <w:r w:rsidR="7EBC43F0" w:rsidRPr="00251B21">
        <w:rPr>
          <w:rStyle w:val="normaltextrun"/>
          <w:rFonts w:asciiTheme="majorHAnsi" w:eastAsiaTheme="majorEastAsia" w:hAnsiTheme="majorHAnsi" w:cstheme="majorHAnsi"/>
          <w:b/>
          <w:bCs/>
          <w:sz w:val="22"/>
          <w:szCs w:val="22"/>
        </w:rPr>
        <w:t>.</w:t>
      </w:r>
      <w:r w:rsidR="00F650A1" w:rsidRPr="00251B21">
        <w:rPr>
          <w:rStyle w:val="normaltextrun"/>
          <w:rFonts w:asciiTheme="majorHAnsi" w:eastAsiaTheme="majorEastAsia" w:hAnsiTheme="majorHAnsi" w:cstheme="majorHAnsi"/>
          <w:b/>
          <w:bCs/>
          <w:sz w:val="22"/>
          <w:szCs w:val="22"/>
        </w:rPr>
        <w:t>3</w:t>
      </w:r>
      <w:r w:rsidR="7EBC43F0" w:rsidRPr="00251B21">
        <w:rPr>
          <w:rStyle w:val="normaltextrun"/>
          <w:rFonts w:asciiTheme="majorHAnsi" w:eastAsiaTheme="majorEastAsia" w:hAnsiTheme="majorHAnsi" w:cstheme="majorHAnsi"/>
          <w:b/>
          <w:bCs/>
          <w:sz w:val="22"/>
          <w:szCs w:val="22"/>
        </w:rPr>
        <w:t>.</w:t>
      </w:r>
      <w:r w:rsidR="7EBC43F0" w:rsidRPr="00251B21">
        <w:rPr>
          <w:rStyle w:val="normaltextrun"/>
          <w:rFonts w:asciiTheme="majorHAnsi" w:eastAsiaTheme="majorEastAsia" w:hAnsiTheme="majorHAnsi" w:cstheme="majorHAnsi"/>
          <w:sz w:val="22"/>
          <w:szCs w:val="22"/>
        </w:rPr>
        <w:t xml:space="preserve"> </w:t>
      </w:r>
      <w:r w:rsidR="00E55A37" w:rsidRPr="00251B21">
        <w:rPr>
          <w:rStyle w:val="normaltextrun"/>
          <w:rFonts w:asciiTheme="majorHAnsi" w:eastAsiaTheme="majorEastAsia" w:hAnsiTheme="majorHAnsi" w:cstheme="majorHAnsi"/>
          <w:sz w:val="22"/>
          <w:szCs w:val="22"/>
        </w:rPr>
        <w:t>Ocorrendo atraso no pagamento, desde que não decorrente de ato ou fato atribuível à Contratada, o valor devido será corrigido, aplicando-se a variação do IPCA, acrescendo-se, ainda, ao valor original da parcela devida o encargo moratório de 0,5% (meio por cento) por mês, alcançando 6% (seis por cento) ao ano.</w:t>
      </w:r>
      <w:r w:rsidR="00E55A37" w:rsidRPr="00251B21">
        <w:rPr>
          <w:rStyle w:val="normaltextrun"/>
          <w:rFonts w:asciiTheme="majorHAnsi" w:eastAsiaTheme="majorEastAsia" w:hAnsiTheme="majorHAnsi" w:cstheme="majorHAnsi"/>
          <w:i/>
          <w:iCs/>
          <w:sz w:val="22"/>
          <w:szCs w:val="22"/>
        </w:rPr>
        <w:t xml:space="preserve"> </w:t>
      </w:r>
      <w:r w:rsidR="00E55A37" w:rsidRPr="00251B21">
        <w:rPr>
          <w:rStyle w:val="normaltextrun"/>
          <w:rFonts w:asciiTheme="majorHAnsi" w:eastAsiaTheme="majorEastAsia" w:hAnsiTheme="majorHAnsi" w:cstheme="majorHAnsi"/>
          <w:sz w:val="22"/>
          <w:szCs w:val="22"/>
        </w:rPr>
        <w:t>Entende-se por atraso o prazo que exceder 30 (trinta) dias da apresentação da fatura, suspendendo-se a fluência do prazo se a fatura houver de ser retificada por erro da Contratada.</w:t>
      </w:r>
      <w:r w:rsidR="00E55A37" w:rsidRPr="00251B21">
        <w:rPr>
          <w:rStyle w:val="eop"/>
          <w:rFonts w:asciiTheme="majorHAnsi" w:eastAsiaTheme="majorEastAsia" w:hAnsiTheme="majorHAnsi" w:cstheme="majorHAnsi"/>
          <w:sz w:val="22"/>
          <w:szCs w:val="22"/>
        </w:rPr>
        <w:t> </w:t>
      </w:r>
    </w:p>
    <w:p w14:paraId="0A6A75C0" w14:textId="733235B6" w:rsidR="00E55A37" w:rsidRPr="00251B21" w:rsidRDefault="00E55A37" w:rsidP="0D0867CC">
      <w:pPr>
        <w:spacing w:after="0" w:line="276" w:lineRule="auto"/>
        <w:ind w:right="45"/>
        <w:jc w:val="both"/>
        <w:rPr>
          <w:rFonts w:asciiTheme="majorHAnsi" w:eastAsiaTheme="majorEastAsia" w:hAnsiTheme="majorHAnsi" w:cstheme="majorHAnsi"/>
          <w:color w:val="4472C4" w:themeColor="accent5"/>
        </w:rPr>
      </w:pPr>
    </w:p>
    <w:p w14:paraId="1F042097" w14:textId="12B7C10F" w:rsidR="00173DBB" w:rsidRPr="00251B21" w:rsidRDefault="00173DBB" w:rsidP="0D0867CC">
      <w:pPr>
        <w:pStyle w:val="paragraph"/>
        <w:spacing w:after="0"/>
        <w:ind w:right="45"/>
        <w:jc w:val="both"/>
        <w:textAlignment w:val="baseline"/>
        <w:rPr>
          <w:rStyle w:val="eop"/>
          <w:rFonts w:asciiTheme="majorHAnsi" w:eastAsiaTheme="majorEastAsia" w:hAnsiTheme="majorHAnsi" w:cstheme="majorHAnsi"/>
          <w:color w:val="0070C0"/>
          <w:sz w:val="22"/>
          <w:szCs w:val="22"/>
          <w:shd w:val="clear" w:color="auto" w:fill="FFFFFF"/>
        </w:rPr>
      </w:pPr>
      <w:r w:rsidRPr="00251B21">
        <w:rPr>
          <w:rStyle w:val="normaltextrun"/>
          <w:rFonts w:asciiTheme="majorHAnsi" w:eastAsiaTheme="majorEastAsia" w:hAnsiTheme="majorHAnsi" w:cstheme="majorHAnsi"/>
          <w:b/>
          <w:bCs/>
          <w:color w:val="0070C0"/>
          <w:sz w:val="22"/>
          <w:szCs w:val="22"/>
          <w:shd w:val="clear" w:color="auto" w:fill="FFFFFF"/>
        </w:rPr>
        <w:t xml:space="preserve">Nota Explicativa: A redação abaixo é aplicável, geralmente, em casos de </w:t>
      </w:r>
      <w:r w:rsidRPr="00251B21">
        <w:rPr>
          <w:rStyle w:val="normaltextrun"/>
          <w:rFonts w:asciiTheme="majorHAnsi" w:eastAsiaTheme="majorEastAsia" w:hAnsiTheme="majorHAnsi" w:cstheme="majorHAnsi"/>
          <w:b/>
          <w:bCs/>
          <w:color w:val="0070C0"/>
          <w:sz w:val="22"/>
          <w:szCs w:val="22"/>
          <w:shd w:val="clear" w:color="auto" w:fill="FFFF00"/>
        </w:rPr>
        <w:t>serviço de engenharia</w:t>
      </w:r>
      <w:r w:rsidRPr="00251B21">
        <w:rPr>
          <w:rStyle w:val="normaltextrun"/>
          <w:rFonts w:asciiTheme="majorHAnsi" w:eastAsiaTheme="majorEastAsia" w:hAnsiTheme="majorHAnsi" w:cstheme="majorHAnsi"/>
          <w:b/>
          <w:bCs/>
          <w:color w:val="0070C0"/>
          <w:sz w:val="22"/>
          <w:szCs w:val="22"/>
          <w:shd w:val="clear" w:color="auto" w:fill="FFFFFF"/>
        </w:rPr>
        <w:t>. Verificar se o TR demonstra aderência a essa exigência (responsável técnico). </w:t>
      </w:r>
      <w:r w:rsidRPr="00251B21">
        <w:rPr>
          <w:rStyle w:val="eop"/>
          <w:rFonts w:asciiTheme="majorHAnsi" w:eastAsiaTheme="majorEastAsia" w:hAnsiTheme="majorHAnsi" w:cstheme="majorHAnsi"/>
          <w:color w:val="0070C0"/>
          <w:sz w:val="22"/>
          <w:szCs w:val="22"/>
          <w:shd w:val="clear" w:color="auto" w:fill="FFFFFF"/>
        </w:rPr>
        <w:t> </w:t>
      </w:r>
    </w:p>
    <w:p w14:paraId="27155FD2" w14:textId="2DD4FA16" w:rsidR="00917E7B" w:rsidRPr="00251B21" w:rsidRDefault="6C2441BF" w:rsidP="20BF0349">
      <w:pPr>
        <w:pStyle w:val="paragraph"/>
        <w:spacing w:after="0" w:line="276" w:lineRule="auto"/>
        <w:ind w:right="45"/>
        <w:jc w:val="both"/>
        <w:textAlignment w:val="baseline"/>
        <w:rPr>
          <w:rFonts w:asciiTheme="majorHAnsi" w:eastAsiaTheme="majorEastAsia" w:hAnsiTheme="majorHAnsi" w:cstheme="majorHAnsi"/>
          <w:color w:val="C00000"/>
          <w:sz w:val="22"/>
          <w:szCs w:val="22"/>
          <w:shd w:val="clear" w:color="auto" w:fill="FFFFFF"/>
        </w:rPr>
      </w:pPr>
      <w:r w:rsidRPr="00251B21">
        <w:rPr>
          <w:rFonts w:asciiTheme="majorHAnsi" w:eastAsiaTheme="majorEastAsia" w:hAnsiTheme="majorHAnsi" w:cstheme="majorHAnsi"/>
          <w:b/>
          <w:bCs/>
          <w:color w:val="C00000"/>
          <w:sz w:val="22"/>
          <w:szCs w:val="22"/>
        </w:rPr>
        <w:t>XXXXX</w:t>
      </w:r>
      <w:r w:rsidR="00173DBB" w:rsidRPr="00251B21">
        <w:rPr>
          <w:rFonts w:asciiTheme="majorHAnsi" w:eastAsiaTheme="majorEastAsia" w:hAnsiTheme="majorHAnsi" w:cstheme="majorHAnsi"/>
          <w:b/>
          <w:bCs/>
          <w:color w:val="C00000"/>
          <w:sz w:val="22"/>
          <w:szCs w:val="22"/>
        </w:rPr>
        <w:t xml:space="preserve"> </w:t>
      </w:r>
      <w:r w:rsidR="00173DBB" w:rsidRPr="00251B21">
        <w:rPr>
          <w:rStyle w:val="normaltextrun"/>
          <w:rFonts w:asciiTheme="majorHAnsi" w:eastAsiaTheme="majorEastAsia" w:hAnsiTheme="majorHAnsi" w:cstheme="majorHAnsi"/>
          <w:b/>
          <w:bCs/>
          <w:color w:val="C00000"/>
          <w:sz w:val="22"/>
          <w:szCs w:val="22"/>
          <w:shd w:val="clear" w:color="auto" w:fill="FFFFFF"/>
        </w:rPr>
        <w:t xml:space="preserve">(DO RESPONSÁVEL TÉCNICO) - </w:t>
      </w:r>
      <w:r w:rsidR="44177969" w:rsidRPr="00251B21">
        <w:rPr>
          <w:rStyle w:val="normaltextrun"/>
          <w:rFonts w:asciiTheme="majorHAnsi" w:eastAsiaTheme="majorEastAsia" w:hAnsiTheme="majorHAnsi" w:cstheme="majorHAnsi"/>
          <w:color w:val="C00000"/>
          <w:sz w:val="22"/>
          <w:szCs w:val="22"/>
        </w:rPr>
        <w:t xml:space="preserve">A Contratada </w:t>
      </w:r>
      <w:proofErr w:type="spellStart"/>
      <w:r w:rsidR="44177969" w:rsidRPr="00251B21">
        <w:rPr>
          <w:rStyle w:val="normaltextrun"/>
          <w:rFonts w:asciiTheme="majorHAnsi" w:eastAsiaTheme="majorEastAsia" w:hAnsiTheme="majorHAnsi" w:cstheme="majorHAnsi"/>
          <w:color w:val="C00000"/>
          <w:sz w:val="22"/>
          <w:szCs w:val="22"/>
        </w:rPr>
        <w:t>comprometese</w:t>
      </w:r>
      <w:proofErr w:type="spellEnd"/>
      <w:r w:rsidR="44177969" w:rsidRPr="00251B21">
        <w:rPr>
          <w:rStyle w:val="normaltextrun"/>
          <w:rFonts w:asciiTheme="majorHAnsi" w:eastAsiaTheme="majorEastAsia" w:hAnsiTheme="majorHAnsi" w:cstheme="majorHAnsi"/>
          <w:color w:val="C00000"/>
          <w:sz w:val="22"/>
          <w:szCs w:val="22"/>
        </w:rPr>
        <w:t xml:space="preserve"> a indicar ao Departamento de Engenharia do Tribunal, em até 05 (cinco) dias após a homologação da Licitação, o responsável pela execução da obra e serviços, com o respectivo registro no CREA e/ ou CAU, o qual deverá responder pelos eventuais problemas relativos aos serviços contratados, na firma do item ___ do </w:t>
      </w:r>
      <w:r w:rsidR="57D97901" w:rsidRPr="00251B21">
        <w:rPr>
          <w:rStyle w:val="normaltextrun"/>
          <w:rFonts w:asciiTheme="majorHAnsi" w:eastAsiaTheme="majorEastAsia" w:hAnsiTheme="majorHAnsi" w:cstheme="majorHAnsi"/>
          <w:color w:val="C00000"/>
          <w:sz w:val="22"/>
          <w:szCs w:val="22"/>
        </w:rPr>
        <w:t>Termo de Referência</w:t>
      </w:r>
      <w:r w:rsidR="44177969" w:rsidRPr="00251B21">
        <w:rPr>
          <w:rStyle w:val="normaltextrun"/>
          <w:rFonts w:asciiTheme="majorHAnsi" w:eastAsiaTheme="majorEastAsia" w:hAnsiTheme="majorHAnsi" w:cstheme="majorHAnsi"/>
          <w:color w:val="C00000"/>
          <w:sz w:val="22"/>
          <w:szCs w:val="22"/>
        </w:rPr>
        <w:t>.</w:t>
      </w:r>
    </w:p>
    <w:p w14:paraId="7D7DBC29" w14:textId="25907EAB" w:rsidR="20BF0349" w:rsidRPr="00251B21" w:rsidRDefault="20BF0349" w:rsidP="20BF0349">
      <w:pPr>
        <w:pStyle w:val="paragraph"/>
        <w:spacing w:after="0" w:line="276" w:lineRule="auto"/>
        <w:ind w:right="45"/>
        <w:jc w:val="both"/>
        <w:rPr>
          <w:rStyle w:val="normaltextrun"/>
          <w:rFonts w:asciiTheme="majorHAnsi" w:eastAsiaTheme="majorEastAsia" w:hAnsiTheme="majorHAnsi" w:cstheme="majorHAnsi"/>
          <w:color w:val="C00000"/>
          <w:sz w:val="22"/>
          <w:szCs w:val="22"/>
        </w:rPr>
      </w:pPr>
    </w:p>
    <w:p w14:paraId="20289869" w14:textId="1ACFC0FB" w:rsidR="005627FA" w:rsidRPr="00251B21" w:rsidRDefault="005627FA" w:rsidP="0D0867CC">
      <w:pPr>
        <w:spacing w:after="0" w:line="328" w:lineRule="exact"/>
        <w:jc w:val="both"/>
        <w:textAlignment w:val="baseline"/>
        <w:rPr>
          <w:rStyle w:val="eop"/>
          <w:rFonts w:asciiTheme="majorHAnsi" w:eastAsiaTheme="majorEastAsia" w:hAnsiTheme="majorHAnsi" w:cstheme="majorHAnsi"/>
          <w:color w:val="0070C0"/>
        </w:rPr>
      </w:pPr>
      <w:r w:rsidRPr="00251B21">
        <w:rPr>
          <w:rStyle w:val="normaltextrun"/>
          <w:rFonts w:asciiTheme="majorHAnsi" w:eastAsiaTheme="majorEastAsia" w:hAnsiTheme="majorHAnsi" w:cstheme="majorHAnsi"/>
          <w:b/>
          <w:bCs/>
          <w:color w:val="0070C0"/>
        </w:rPr>
        <w:t>Nota explicativa: atenção à eventual necessidade renumeração das cláusulas abaixo</w:t>
      </w:r>
      <w:r w:rsidRPr="00251B21">
        <w:rPr>
          <w:rStyle w:val="eop"/>
          <w:rFonts w:asciiTheme="majorHAnsi" w:eastAsiaTheme="majorEastAsia" w:hAnsiTheme="majorHAnsi" w:cstheme="majorHAnsi"/>
          <w:color w:val="0070C0"/>
        </w:rPr>
        <w:t> </w:t>
      </w:r>
    </w:p>
    <w:p w14:paraId="5C8EC846" w14:textId="57EEB174" w:rsidR="1F20AA36" w:rsidRPr="00251B21" w:rsidRDefault="2FE375F9" w:rsidP="20BF0349">
      <w:pPr>
        <w:spacing w:after="0" w:line="328" w:lineRule="exact"/>
        <w:jc w:val="both"/>
        <w:rPr>
          <w:rFonts w:asciiTheme="majorHAnsi" w:eastAsiaTheme="majorEastAsia" w:hAnsiTheme="majorHAnsi" w:cstheme="majorHAnsi"/>
          <w:color w:val="000000" w:themeColor="text1"/>
        </w:rPr>
      </w:pPr>
      <w:r w:rsidRPr="00251B21">
        <w:rPr>
          <w:rStyle w:val="normaltextrun"/>
          <w:rFonts w:asciiTheme="majorHAnsi" w:eastAsiaTheme="majorEastAsia" w:hAnsiTheme="majorHAnsi" w:cstheme="majorHAnsi"/>
          <w:b/>
          <w:bCs/>
          <w:color w:val="C00000"/>
        </w:rPr>
        <w:t>1</w:t>
      </w:r>
      <w:r w:rsidR="6D72740A" w:rsidRPr="00251B21">
        <w:rPr>
          <w:rStyle w:val="normaltextrun"/>
          <w:rFonts w:asciiTheme="majorHAnsi" w:eastAsiaTheme="majorEastAsia" w:hAnsiTheme="majorHAnsi" w:cstheme="majorHAnsi"/>
          <w:b/>
          <w:bCs/>
          <w:color w:val="C00000"/>
        </w:rPr>
        <w:t>0</w:t>
      </w:r>
      <w:r w:rsidRPr="00251B21">
        <w:rPr>
          <w:rStyle w:val="normaltextrun"/>
          <w:rFonts w:asciiTheme="majorHAnsi" w:eastAsiaTheme="majorEastAsia" w:hAnsiTheme="majorHAnsi" w:cstheme="majorHAnsi"/>
          <w:b/>
          <w:bCs/>
          <w:color w:val="C00000"/>
        </w:rPr>
        <w:t>. CLÁUSULA DÉCIMA</w:t>
      </w:r>
      <w:r w:rsidR="1480E5C0" w:rsidRPr="00251B21">
        <w:rPr>
          <w:rStyle w:val="normaltextrun"/>
          <w:rFonts w:asciiTheme="majorHAnsi" w:eastAsiaTheme="majorEastAsia" w:hAnsiTheme="majorHAnsi" w:cstheme="majorHAnsi"/>
          <w:b/>
          <w:bCs/>
          <w:color w:val="000000" w:themeColor="text1"/>
        </w:rPr>
        <w:t xml:space="preserve"> </w:t>
      </w:r>
      <w:r w:rsidRPr="00251B21">
        <w:rPr>
          <w:rStyle w:val="normaltextrun"/>
          <w:rFonts w:asciiTheme="majorHAnsi" w:eastAsiaTheme="majorEastAsia" w:hAnsiTheme="majorHAnsi" w:cstheme="majorHAnsi"/>
          <w:b/>
          <w:bCs/>
          <w:color w:val="000000" w:themeColor="text1"/>
        </w:rPr>
        <w:t xml:space="preserve">(DAS SANÇÕES) </w:t>
      </w:r>
      <w:r w:rsidRPr="00251B21">
        <w:rPr>
          <w:rStyle w:val="normaltextrun"/>
          <w:rFonts w:asciiTheme="majorHAnsi" w:eastAsiaTheme="majorEastAsia" w:hAnsiTheme="majorHAnsi" w:cstheme="majorHAnsi"/>
          <w:color w:val="000000" w:themeColor="text1"/>
        </w:rPr>
        <w:t xml:space="preserve">- </w:t>
      </w:r>
      <w:r w:rsidR="22B8700D" w:rsidRPr="00251B21">
        <w:rPr>
          <w:rStyle w:val="normaltextrun"/>
          <w:rFonts w:asciiTheme="majorHAnsi" w:eastAsiaTheme="majorEastAsia" w:hAnsiTheme="majorHAnsi" w:cstheme="majorHAnsi"/>
          <w:color w:val="000000" w:themeColor="text1"/>
        </w:rPr>
        <w:t>As sanções relacionadas à execução deste contrato serão aplicadas, no que couber, sobre as seguintes infrações previstas no artigo 155 da Lei nº 14.133/2021: </w:t>
      </w:r>
    </w:p>
    <w:p w14:paraId="19CE94B2" w14:textId="26EB833A" w:rsidR="1F20AA36" w:rsidRPr="00251B21" w:rsidRDefault="1F20AA36" w:rsidP="20BF0349">
      <w:pPr>
        <w:spacing w:after="0" w:line="328" w:lineRule="exact"/>
        <w:jc w:val="both"/>
        <w:rPr>
          <w:rStyle w:val="normaltextrun"/>
          <w:rFonts w:asciiTheme="majorHAnsi" w:eastAsiaTheme="majorEastAsia" w:hAnsiTheme="majorHAnsi" w:cstheme="majorHAnsi"/>
          <w:color w:val="000000" w:themeColor="text1"/>
        </w:rPr>
      </w:pPr>
    </w:p>
    <w:p w14:paraId="18F35552" w14:textId="11B9C297"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a) dar causa à inexecução parcial do contrato; </w:t>
      </w:r>
    </w:p>
    <w:p w14:paraId="17FEE1E7" w14:textId="21E0AF36"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b) dar causa à inexecução parcial do contrato que cause grave dano à Administração, ao funcionamento dos serviços públicos ou ao interesse coletivo; </w:t>
      </w:r>
    </w:p>
    <w:p w14:paraId="3DF5791D" w14:textId="235EA8BA"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c) dar causa à inexecução total do contrato; </w:t>
      </w:r>
    </w:p>
    <w:p w14:paraId="296CEA8C" w14:textId="71A2E385" w:rsidR="1F20AA36" w:rsidRPr="00251B21" w:rsidRDefault="66C9C078" w:rsidP="20BF0349">
      <w:pPr>
        <w:spacing w:after="0" w:line="328" w:lineRule="exact"/>
        <w:jc w:val="both"/>
        <w:rPr>
          <w:rStyle w:val="normaltextrun"/>
          <w:rFonts w:asciiTheme="majorHAnsi" w:eastAsiaTheme="majorEastAsia" w:hAnsiTheme="majorHAnsi" w:cstheme="majorHAnsi"/>
          <w:color w:val="000000" w:themeColor="text1"/>
        </w:rPr>
      </w:pPr>
      <w:r w:rsidRPr="00251B21">
        <w:rPr>
          <w:rStyle w:val="normaltextrun"/>
          <w:rFonts w:asciiTheme="majorHAnsi" w:eastAsiaTheme="majorEastAsia" w:hAnsiTheme="majorHAnsi" w:cstheme="majorHAnsi"/>
          <w:color w:val="000000" w:themeColor="text1"/>
        </w:rPr>
        <w:t>d</w:t>
      </w:r>
      <w:r w:rsidR="22B8700D" w:rsidRPr="00251B21">
        <w:rPr>
          <w:rStyle w:val="normaltextrun"/>
          <w:rFonts w:asciiTheme="majorHAnsi" w:eastAsiaTheme="majorEastAsia" w:hAnsiTheme="majorHAnsi" w:cstheme="majorHAnsi"/>
          <w:color w:val="000000" w:themeColor="text1"/>
        </w:rPr>
        <w:t>) não manter a proposta, salvo em decorrência de fato superveniente devidamente justificado; </w:t>
      </w:r>
    </w:p>
    <w:p w14:paraId="776DCE1B" w14:textId="16A1F556" w:rsidR="1F20AA36" w:rsidRPr="00251B21" w:rsidRDefault="4BA83246"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e</w:t>
      </w:r>
      <w:r w:rsidR="22B8700D" w:rsidRPr="00251B21">
        <w:rPr>
          <w:rStyle w:val="normaltextrun"/>
          <w:rFonts w:asciiTheme="majorHAnsi" w:eastAsiaTheme="majorEastAsia" w:hAnsiTheme="majorHAnsi" w:cstheme="majorHAnsi"/>
          <w:color w:val="000000" w:themeColor="text1"/>
        </w:rPr>
        <w:t>) não celebrar o contrato ou não entregar a documentação exigida para a contratação, quando convocado dentro do prazo de validade de sua proposta; </w:t>
      </w:r>
    </w:p>
    <w:p w14:paraId="404B199E" w14:textId="160D14D8" w:rsidR="1F20AA36" w:rsidRPr="00251B21" w:rsidRDefault="7E7075BF" w:rsidP="20BF0349">
      <w:pPr>
        <w:spacing w:after="0" w:line="328" w:lineRule="exact"/>
        <w:jc w:val="both"/>
        <w:rPr>
          <w:rStyle w:val="normaltextrun"/>
          <w:rFonts w:asciiTheme="majorHAnsi" w:eastAsiaTheme="majorEastAsia" w:hAnsiTheme="majorHAnsi" w:cstheme="majorHAnsi"/>
          <w:color w:val="000000" w:themeColor="text1"/>
        </w:rPr>
      </w:pPr>
      <w:r w:rsidRPr="00251B21">
        <w:rPr>
          <w:rStyle w:val="normaltextrun"/>
          <w:rFonts w:asciiTheme="majorHAnsi" w:eastAsiaTheme="majorEastAsia" w:hAnsiTheme="majorHAnsi" w:cstheme="majorHAnsi"/>
          <w:color w:val="000000" w:themeColor="text1"/>
        </w:rPr>
        <w:t>f</w:t>
      </w:r>
      <w:r w:rsidR="22B8700D" w:rsidRPr="00251B21">
        <w:rPr>
          <w:rStyle w:val="normaltextrun"/>
          <w:rFonts w:asciiTheme="majorHAnsi" w:eastAsiaTheme="majorEastAsia" w:hAnsiTheme="majorHAnsi" w:cstheme="majorHAnsi"/>
          <w:color w:val="000000" w:themeColor="text1"/>
        </w:rPr>
        <w:t>) ensejar o retardamento da execução ou da entrega do objeto sem motivo justificado; </w:t>
      </w:r>
    </w:p>
    <w:p w14:paraId="2EEA8ABE" w14:textId="5E81CA6F" w:rsidR="1F20AA36" w:rsidRPr="00251B21" w:rsidRDefault="754BD721"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g</w:t>
      </w:r>
      <w:r w:rsidR="22B8700D" w:rsidRPr="00251B21">
        <w:rPr>
          <w:rStyle w:val="normaltextrun"/>
          <w:rFonts w:asciiTheme="majorHAnsi" w:eastAsiaTheme="majorEastAsia" w:hAnsiTheme="majorHAnsi" w:cstheme="majorHAnsi"/>
          <w:color w:val="000000" w:themeColor="text1"/>
        </w:rPr>
        <w:t>) apresentar declaração ou documentação falsa exigida para a contratação (INCLUIR) ou prestar declaração falsa durante a dispensa eletrônica ou a execução do contrato; </w:t>
      </w:r>
    </w:p>
    <w:p w14:paraId="4A1FC64F" w14:textId="71CE7BAD" w:rsidR="1F20AA36" w:rsidRPr="00251B21" w:rsidRDefault="3F46D403" w:rsidP="20BF0349">
      <w:pPr>
        <w:spacing w:after="0" w:line="328" w:lineRule="exact"/>
        <w:jc w:val="both"/>
        <w:rPr>
          <w:rStyle w:val="normaltextrun"/>
          <w:rFonts w:asciiTheme="majorHAnsi" w:eastAsiaTheme="majorEastAsia" w:hAnsiTheme="majorHAnsi" w:cstheme="majorHAnsi"/>
          <w:color w:val="000000" w:themeColor="text1"/>
        </w:rPr>
      </w:pPr>
      <w:r w:rsidRPr="00251B21">
        <w:rPr>
          <w:rStyle w:val="normaltextrun"/>
          <w:rFonts w:asciiTheme="majorHAnsi" w:eastAsiaTheme="majorEastAsia" w:hAnsiTheme="majorHAnsi" w:cstheme="majorHAnsi"/>
          <w:color w:val="000000" w:themeColor="text1"/>
        </w:rPr>
        <w:t>h</w:t>
      </w:r>
      <w:r w:rsidR="22B8700D" w:rsidRPr="00251B21">
        <w:rPr>
          <w:rStyle w:val="normaltextrun"/>
          <w:rFonts w:asciiTheme="majorHAnsi" w:eastAsiaTheme="majorEastAsia" w:hAnsiTheme="majorHAnsi" w:cstheme="majorHAnsi"/>
          <w:color w:val="000000" w:themeColor="text1"/>
        </w:rPr>
        <w:t>) praticar ato fraudulento na execução do contrato;  </w:t>
      </w:r>
    </w:p>
    <w:p w14:paraId="52A9B2B5" w14:textId="6DC48263" w:rsidR="1F20AA36" w:rsidRPr="00251B21" w:rsidRDefault="16A44EC6" w:rsidP="20BF0349">
      <w:pPr>
        <w:spacing w:after="0" w:line="328" w:lineRule="exact"/>
        <w:jc w:val="both"/>
        <w:rPr>
          <w:rStyle w:val="normaltextrun"/>
          <w:rFonts w:asciiTheme="majorHAnsi" w:eastAsiaTheme="majorEastAsia" w:hAnsiTheme="majorHAnsi" w:cstheme="majorHAnsi"/>
          <w:color w:val="000000" w:themeColor="text1"/>
        </w:rPr>
      </w:pPr>
      <w:r w:rsidRPr="00251B21">
        <w:rPr>
          <w:rStyle w:val="normaltextrun"/>
          <w:rFonts w:asciiTheme="majorHAnsi" w:eastAsiaTheme="majorEastAsia" w:hAnsiTheme="majorHAnsi" w:cstheme="majorHAnsi"/>
          <w:color w:val="000000" w:themeColor="text1"/>
        </w:rPr>
        <w:t>i</w:t>
      </w:r>
      <w:r w:rsidR="22B8700D" w:rsidRPr="00251B21">
        <w:rPr>
          <w:rStyle w:val="normaltextrun"/>
          <w:rFonts w:asciiTheme="majorHAnsi" w:eastAsiaTheme="majorEastAsia" w:hAnsiTheme="majorHAnsi" w:cstheme="majorHAnsi"/>
          <w:color w:val="000000" w:themeColor="text1"/>
        </w:rPr>
        <w:t>) comportar-se de modo inidôneo ou cometer fraude de qualquer natureza; considera-se comportamento inidôneo, entre outros, a declaração falsa quanto às condições de participação contratação, quanto ao enquadramento como ME/EPP ou o conluio entre os fornecedores;</w:t>
      </w:r>
    </w:p>
    <w:p w14:paraId="72356053" w14:textId="48E8DDF9" w:rsidR="1F20AA36" w:rsidRPr="00251B21" w:rsidRDefault="78889969" w:rsidP="20BF0349">
      <w:pPr>
        <w:spacing w:after="0" w:line="328" w:lineRule="exact"/>
        <w:jc w:val="both"/>
        <w:rPr>
          <w:rStyle w:val="normaltextrun"/>
          <w:rFonts w:asciiTheme="majorHAnsi" w:eastAsiaTheme="majorEastAsia" w:hAnsiTheme="majorHAnsi" w:cstheme="majorHAnsi"/>
          <w:color w:val="000000" w:themeColor="text1"/>
        </w:rPr>
      </w:pPr>
      <w:r w:rsidRPr="00251B21">
        <w:rPr>
          <w:rStyle w:val="normaltextrun"/>
          <w:rFonts w:asciiTheme="majorHAnsi" w:eastAsiaTheme="majorEastAsia" w:hAnsiTheme="majorHAnsi" w:cstheme="majorHAnsi"/>
          <w:color w:val="000000" w:themeColor="text1"/>
        </w:rPr>
        <w:t>j</w:t>
      </w:r>
      <w:r w:rsidR="22B8700D" w:rsidRPr="00251B21">
        <w:rPr>
          <w:rStyle w:val="normaltextrun"/>
          <w:rFonts w:asciiTheme="majorHAnsi" w:eastAsiaTheme="majorEastAsia" w:hAnsiTheme="majorHAnsi" w:cstheme="majorHAnsi"/>
          <w:color w:val="000000" w:themeColor="text1"/>
        </w:rPr>
        <w:t>) praticar atos ilícitos com vistas a frustrar os objetivos deste contrato;</w:t>
      </w:r>
    </w:p>
    <w:p w14:paraId="0E11E214" w14:textId="0E60593A" w:rsidR="1F20AA36" w:rsidRPr="00251B21" w:rsidRDefault="6AE73779"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k</w:t>
      </w:r>
      <w:r w:rsidR="22B8700D" w:rsidRPr="00251B21">
        <w:rPr>
          <w:rStyle w:val="normaltextrun"/>
          <w:rFonts w:asciiTheme="majorHAnsi" w:eastAsiaTheme="majorEastAsia" w:hAnsiTheme="majorHAnsi" w:cstheme="majorHAnsi"/>
          <w:color w:val="000000" w:themeColor="text1"/>
        </w:rPr>
        <w:t>) praticar ato lesivo previsto no art. 5º da Lei nº 12.846, de 1º de agosto de 2013;</w:t>
      </w:r>
    </w:p>
    <w:p w14:paraId="00E1DC1C" w14:textId="5174E082"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 </w:t>
      </w:r>
    </w:p>
    <w:p w14:paraId="087C94C6" w14:textId="65953811"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10.1. O fornecedor que cometer quaisquer das infrações discriminadas nos subitens anteriores ficará sujeito, sem prejuízo da responsabilidade civil e criminal, às seguintes sanções: </w:t>
      </w:r>
    </w:p>
    <w:p w14:paraId="4F90E924" w14:textId="601ECD88" w:rsidR="1F20AA36" w:rsidRPr="00251B21" w:rsidRDefault="1F20AA36" w:rsidP="20BF0349">
      <w:pPr>
        <w:spacing w:after="0" w:line="328" w:lineRule="exact"/>
        <w:jc w:val="both"/>
        <w:rPr>
          <w:rStyle w:val="normaltextrun"/>
          <w:rFonts w:asciiTheme="majorHAnsi" w:eastAsiaTheme="majorEastAsia" w:hAnsiTheme="majorHAnsi" w:cstheme="majorHAnsi"/>
          <w:color w:val="000000" w:themeColor="text1"/>
        </w:rPr>
      </w:pPr>
    </w:p>
    <w:p w14:paraId="376F049B" w14:textId="537205C8"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a) Advertência pela falta da alínea "a", quando não se justificar a imposição de penalidade mais grave; </w:t>
      </w:r>
    </w:p>
    <w:p w14:paraId="6DE14004" w14:textId="2BC5D801" w:rsidR="1F20AA36" w:rsidRPr="00251B21" w:rsidRDefault="22B8700D" w:rsidP="20BF0349">
      <w:pPr>
        <w:spacing w:after="0" w:line="328" w:lineRule="exact"/>
        <w:jc w:val="both"/>
        <w:rPr>
          <w:rStyle w:val="normaltextrun"/>
          <w:rFonts w:asciiTheme="majorHAnsi" w:eastAsiaTheme="majorEastAsia" w:hAnsiTheme="majorHAnsi" w:cstheme="majorHAnsi"/>
          <w:color w:val="000000" w:themeColor="text1"/>
        </w:rPr>
      </w:pPr>
      <w:r w:rsidRPr="00251B21">
        <w:rPr>
          <w:rStyle w:val="normaltextrun"/>
          <w:rFonts w:asciiTheme="majorHAnsi" w:eastAsiaTheme="majorEastAsia" w:hAnsiTheme="majorHAnsi" w:cstheme="majorHAnsi"/>
          <w:color w:val="000000" w:themeColor="text1"/>
        </w:rPr>
        <w:t>b) Multa administrativa não inferior a 0,5% (cinco décimos por cento) e não superior a 30% (trinta por cento) sobre o valor do contrato, por quaisquer das infrações das alíneas "a" a "l"; </w:t>
      </w:r>
    </w:p>
    <w:p w14:paraId="57C4E1BB" w14:textId="5CB34D26"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c) Multa de mora de 1% (um por cento) por cada dia útil de atraso, por culpa da contratada, sobre o valor da prestação em atraso, constituindo-se a mora independentemente de notificação ou interpelação, limitada a 15% (quinze por cento); </w:t>
      </w:r>
    </w:p>
    <w:p w14:paraId="1029A708" w14:textId="5100F258"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d) Impedimento de licitar e contratar com a Administração do Estado do Rio de Janeiro, pelo prazo máximo de 3 (três) anos, nos casos das alíneas "a" a "g", quando não se justificar a imposição de penalidade mais grave; </w:t>
      </w:r>
    </w:p>
    <w:p w14:paraId="7FE2EA27" w14:textId="370B1F1B"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e) Declaração de inidoneidade para licitar ou contratar, que impedirá o responsável de licitar ou contratar no âmbito da Administração Pública direta e indireta de todos os entes federativos, pelo prazo mínimo de 3 (três) anos e máximo de 6 (seis) anos, nos casos das alíneas "h" a "l", bem como nos demais casos que justifiquem a imposição da penalidade mais grave; </w:t>
      </w:r>
    </w:p>
    <w:p w14:paraId="2D73B83B" w14:textId="169704CA" w:rsidR="1F20AA36" w:rsidRPr="00251B21" w:rsidRDefault="1F20AA36" w:rsidP="20BF0349">
      <w:pPr>
        <w:spacing w:after="0" w:line="328" w:lineRule="exact"/>
        <w:jc w:val="both"/>
        <w:rPr>
          <w:rStyle w:val="normaltextrun"/>
          <w:rFonts w:asciiTheme="majorHAnsi" w:eastAsiaTheme="majorEastAsia" w:hAnsiTheme="majorHAnsi" w:cstheme="majorHAnsi"/>
          <w:color w:val="000000" w:themeColor="text1"/>
        </w:rPr>
      </w:pPr>
    </w:p>
    <w:p w14:paraId="1E5E43C5" w14:textId="22243F52"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10.2. Na aplicação das sanções serão considerados: </w:t>
      </w:r>
    </w:p>
    <w:p w14:paraId="42E5EF3A" w14:textId="52033918" w:rsidR="1F20AA36" w:rsidRPr="00251B21" w:rsidRDefault="1F20AA36" w:rsidP="20BF0349">
      <w:pPr>
        <w:spacing w:after="0" w:line="328" w:lineRule="exact"/>
        <w:jc w:val="both"/>
        <w:rPr>
          <w:rStyle w:val="normaltextrun"/>
          <w:rFonts w:asciiTheme="majorHAnsi" w:eastAsiaTheme="majorEastAsia" w:hAnsiTheme="majorHAnsi" w:cstheme="majorHAnsi"/>
          <w:color w:val="000000" w:themeColor="text1"/>
        </w:rPr>
      </w:pPr>
    </w:p>
    <w:p w14:paraId="4F9B7717" w14:textId="71ED5118"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a) a natureza e a gravidade da infração cometida; </w:t>
      </w:r>
    </w:p>
    <w:p w14:paraId="5DFC245A" w14:textId="6EE57AD6"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b) as peculiaridades do caso concreto; </w:t>
      </w:r>
    </w:p>
    <w:p w14:paraId="7D35103D" w14:textId="12DB2B37"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c) as circunstâncias agravantes ou atenuantes; </w:t>
      </w:r>
    </w:p>
    <w:p w14:paraId="6C01AB88" w14:textId="2C11CC15"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d) os danos que dela provierem para a Administração Pública; </w:t>
      </w:r>
    </w:p>
    <w:p w14:paraId="5701C2C7" w14:textId="75A76234"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lastRenderedPageBreak/>
        <w:t>e) a implantação ou o aperfeiçoamento de programa de integridade, conforme normas e orientações dos órgãos de controle. </w:t>
      </w:r>
    </w:p>
    <w:p w14:paraId="292CBF1D" w14:textId="086E9D76" w:rsidR="1F20AA36" w:rsidRPr="00251B21" w:rsidRDefault="1F20AA36" w:rsidP="20BF0349">
      <w:pPr>
        <w:spacing w:after="0" w:line="328" w:lineRule="exact"/>
        <w:jc w:val="both"/>
        <w:rPr>
          <w:rStyle w:val="normaltextrun"/>
          <w:rFonts w:asciiTheme="majorHAnsi" w:eastAsiaTheme="majorEastAsia" w:hAnsiTheme="majorHAnsi" w:cstheme="majorHAnsi"/>
          <w:color w:val="000000" w:themeColor="text1"/>
        </w:rPr>
      </w:pPr>
    </w:p>
    <w:p w14:paraId="20A33022" w14:textId="7AD05811"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10.3. Se a multa aplicada e as indenizações cabíveis forem superiores ao valor de pagamento eventualmente devido pela Administração ao contratado, além da perda desse valor, a diferença será descontada da garantia prestada ou será cobrada judicialmente;</w:t>
      </w:r>
    </w:p>
    <w:p w14:paraId="6AE5F25F" w14:textId="6F9DDD4E" w:rsidR="1F20AA36" w:rsidRPr="00251B21" w:rsidRDefault="1F20AA36" w:rsidP="20BF0349">
      <w:pPr>
        <w:spacing w:after="0" w:line="328" w:lineRule="exact"/>
        <w:jc w:val="both"/>
        <w:rPr>
          <w:rStyle w:val="normaltextrun"/>
          <w:rFonts w:asciiTheme="majorHAnsi" w:eastAsiaTheme="majorEastAsia" w:hAnsiTheme="majorHAnsi" w:cstheme="majorHAnsi"/>
          <w:color w:val="000000" w:themeColor="text1"/>
        </w:rPr>
      </w:pPr>
    </w:p>
    <w:p w14:paraId="24DCACE2" w14:textId="18CC06DE"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10.4. A aplicação das sanções, não exclui em hipótese alguma, a obrigação de reparação integral do dano causado a este Tribunal;</w:t>
      </w:r>
    </w:p>
    <w:p w14:paraId="781647F5" w14:textId="660AD2F4" w:rsidR="1F20AA36" w:rsidRPr="00251B21" w:rsidRDefault="1F20AA36" w:rsidP="20BF0349">
      <w:pPr>
        <w:spacing w:after="0" w:line="328" w:lineRule="exact"/>
        <w:jc w:val="both"/>
        <w:rPr>
          <w:rStyle w:val="normaltextrun"/>
          <w:rFonts w:asciiTheme="majorHAnsi" w:eastAsiaTheme="majorEastAsia" w:hAnsiTheme="majorHAnsi" w:cstheme="majorHAnsi"/>
          <w:color w:val="000000" w:themeColor="text1"/>
        </w:rPr>
      </w:pPr>
    </w:p>
    <w:p w14:paraId="279BBB7A" w14:textId="18FC99CC"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10.5. A</w:t>
      </w:r>
      <w:r w:rsidR="5B04F7F4" w:rsidRPr="00251B21">
        <w:rPr>
          <w:rStyle w:val="normaltextrun"/>
          <w:rFonts w:asciiTheme="majorHAnsi" w:eastAsiaTheme="majorEastAsia" w:hAnsiTheme="majorHAnsi" w:cstheme="majorHAnsi"/>
          <w:color w:val="000000" w:themeColor="text1"/>
        </w:rPr>
        <w:t>s</w:t>
      </w:r>
      <w:r w:rsidRPr="00251B21">
        <w:rPr>
          <w:rStyle w:val="normaltextrun"/>
          <w:rFonts w:asciiTheme="majorHAnsi" w:eastAsiaTheme="majorEastAsia" w:hAnsiTheme="majorHAnsi" w:cstheme="majorHAnsi"/>
          <w:color w:val="000000" w:themeColor="text1"/>
        </w:rPr>
        <w:t xml:space="preserve"> penalidade</w:t>
      </w:r>
      <w:r w:rsidR="7674BCD1" w:rsidRPr="00251B21">
        <w:rPr>
          <w:rStyle w:val="normaltextrun"/>
          <w:rFonts w:asciiTheme="majorHAnsi" w:eastAsiaTheme="majorEastAsia" w:hAnsiTheme="majorHAnsi" w:cstheme="majorHAnsi"/>
          <w:color w:val="000000" w:themeColor="text1"/>
        </w:rPr>
        <w:t>s</w:t>
      </w:r>
      <w:r w:rsidRPr="00251B21">
        <w:rPr>
          <w:rStyle w:val="normaltextrun"/>
          <w:rFonts w:asciiTheme="majorHAnsi" w:eastAsiaTheme="majorEastAsia" w:hAnsiTheme="majorHAnsi" w:cstheme="majorHAnsi"/>
          <w:color w:val="000000" w:themeColor="text1"/>
        </w:rPr>
        <w:t xml:space="preserve"> de multa</w:t>
      </w:r>
      <w:r w:rsidR="2DE734E5" w:rsidRPr="00251B21">
        <w:rPr>
          <w:rStyle w:val="normaltextrun"/>
          <w:rFonts w:asciiTheme="majorHAnsi" w:eastAsiaTheme="majorEastAsia" w:hAnsiTheme="majorHAnsi" w:cstheme="majorHAnsi"/>
          <w:color w:val="000000" w:themeColor="text1"/>
        </w:rPr>
        <w:t>s</w:t>
      </w:r>
      <w:r w:rsidRPr="00251B21">
        <w:rPr>
          <w:rStyle w:val="normaltextrun"/>
          <w:rFonts w:asciiTheme="majorHAnsi" w:eastAsiaTheme="majorEastAsia" w:hAnsiTheme="majorHAnsi" w:cstheme="majorHAnsi"/>
          <w:color w:val="000000" w:themeColor="text1"/>
        </w:rPr>
        <w:t xml:space="preserve"> pode</w:t>
      </w:r>
      <w:r w:rsidR="2AFEBA34" w:rsidRPr="00251B21">
        <w:rPr>
          <w:rStyle w:val="normaltextrun"/>
          <w:rFonts w:asciiTheme="majorHAnsi" w:eastAsiaTheme="majorEastAsia" w:hAnsiTheme="majorHAnsi" w:cstheme="majorHAnsi"/>
          <w:color w:val="000000" w:themeColor="text1"/>
        </w:rPr>
        <w:t>m</w:t>
      </w:r>
      <w:r w:rsidRPr="00251B21">
        <w:rPr>
          <w:rStyle w:val="normaltextrun"/>
          <w:rFonts w:asciiTheme="majorHAnsi" w:eastAsiaTheme="majorEastAsia" w:hAnsiTheme="majorHAnsi" w:cstheme="majorHAnsi"/>
          <w:color w:val="000000" w:themeColor="text1"/>
        </w:rPr>
        <w:t xml:space="preserve"> ser aplicada</w:t>
      </w:r>
      <w:r w:rsidR="782F6ABA" w:rsidRPr="00251B21">
        <w:rPr>
          <w:rStyle w:val="normaltextrun"/>
          <w:rFonts w:asciiTheme="majorHAnsi" w:eastAsiaTheme="majorEastAsia" w:hAnsiTheme="majorHAnsi" w:cstheme="majorHAnsi"/>
          <w:color w:val="000000" w:themeColor="text1"/>
        </w:rPr>
        <w:t>s</w:t>
      </w:r>
      <w:r w:rsidRPr="00251B21">
        <w:rPr>
          <w:rStyle w:val="normaltextrun"/>
          <w:rFonts w:asciiTheme="majorHAnsi" w:eastAsiaTheme="majorEastAsia" w:hAnsiTheme="majorHAnsi" w:cstheme="majorHAnsi"/>
          <w:color w:val="000000" w:themeColor="text1"/>
        </w:rPr>
        <w:t xml:space="preserve"> cumulativamente com as demais sanções;</w:t>
      </w:r>
    </w:p>
    <w:p w14:paraId="42C9EC45" w14:textId="1190C342" w:rsidR="1F20AA36" w:rsidRPr="00251B21" w:rsidRDefault="1F20AA36" w:rsidP="20BF0349">
      <w:pPr>
        <w:spacing w:after="0" w:line="328" w:lineRule="exact"/>
        <w:jc w:val="both"/>
        <w:rPr>
          <w:rStyle w:val="normaltextrun"/>
          <w:rFonts w:asciiTheme="majorHAnsi" w:eastAsiaTheme="majorEastAsia" w:hAnsiTheme="majorHAnsi" w:cstheme="majorHAnsi"/>
          <w:color w:val="000000" w:themeColor="text1"/>
        </w:rPr>
      </w:pPr>
    </w:p>
    <w:p w14:paraId="3C4E8CB4" w14:textId="26CF2A0F"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10.6.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serão remetidas à Procuradoria Geral do Estado do Rio de Janeiro, com despacho fundamentado, para ciência e decisão sobre a eventual instauração de investigação preliminar ou Processo Administrativo de Responsabilização – PAR;</w:t>
      </w:r>
    </w:p>
    <w:p w14:paraId="6B5CC0EE" w14:textId="10524167"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  </w:t>
      </w:r>
    </w:p>
    <w:p w14:paraId="543A5D94" w14:textId="31A82F91"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 xml:space="preserve">10.7. A apuração e o julgamento das demais infrações administrativas não consideradas como ato lesivo à Administração Pública nacional ou estrangeira nos termos da Lei nº 12.846, de 1º de agosto de 2013, seguirão seu rito normal </w:t>
      </w:r>
      <w:proofErr w:type="spellStart"/>
      <w:r w:rsidRPr="00251B21">
        <w:rPr>
          <w:rStyle w:val="normaltextrun"/>
          <w:rFonts w:asciiTheme="majorHAnsi" w:eastAsiaTheme="majorEastAsia" w:hAnsiTheme="majorHAnsi" w:cstheme="majorHAnsi"/>
          <w:color w:val="000000" w:themeColor="text1"/>
        </w:rPr>
        <w:t>neste</w:t>
      </w:r>
      <w:proofErr w:type="spellEnd"/>
      <w:r w:rsidRPr="00251B21">
        <w:rPr>
          <w:rStyle w:val="normaltextrun"/>
          <w:rFonts w:asciiTheme="majorHAnsi" w:eastAsiaTheme="majorEastAsia" w:hAnsiTheme="majorHAnsi" w:cstheme="majorHAnsi"/>
          <w:color w:val="000000" w:themeColor="text1"/>
        </w:rPr>
        <w:t xml:space="preserve"> Tribunal de Justiça;</w:t>
      </w:r>
    </w:p>
    <w:p w14:paraId="2ABDFD09" w14:textId="15883C24"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 </w:t>
      </w:r>
    </w:p>
    <w:p w14:paraId="17C09480" w14:textId="5663A9AA"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10.8. O processamento do PAR não interfere no seguimento regular dos processos administrativos específicos para apuração da ocorrência de danos e prejuízos ao TJERJ resultantes de ato lesivo cometido pelo fornecedor/adjudicatário, com ou sem a participação de servidor desta Corte;</w:t>
      </w:r>
    </w:p>
    <w:p w14:paraId="613372BC" w14:textId="72D9B8C3"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 </w:t>
      </w:r>
    </w:p>
    <w:p w14:paraId="06609591" w14:textId="250F0CF3" w:rsidR="1F20AA36" w:rsidRPr="00251B21" w:rsidRDefault="22B8700D" w:rsidP="20BF0349">
      <w:pPr>
        <w:spacing w:after="0" w:line="328" w:lineRule="exact"/>
        <w:jc w:val="both"/>
        <w:rPr>
          <w:rFonts w:asciiTheme="majorHAnsi" w:hAnsiTheme="majorHAnsi" w:cstheme="majorHAnsi"/>
        </w:rPr>
      </w:pPr>
      <w:r w:rsidRPr="00251B21">
        <w:rPr>
          <w:rStyle w:val="normaltextrun"/>
          <w:rFonts w:asciiTheme="majorHAnsi" w:eastAsiaTheme="majorEastAsia" w:hAnsiTheme="majorHAnsi" w:cstheme="majorHAnsi"/>
          <w:color w:val="000000" w:themeColor="text1"/>
        </w:rPr>
        <w:t>10.9. A aplicação de quaisquer das penalidades previstas realizar-se-á em processo administrativo que assegurará o contraditório e a ampla defesa ao fornecedor/adjudicatário, observando-se o procedimento previsto na Lei nº 14.133, de 2021, e subsidiariamente nas Leis federal nº 13.105/2015 e estadual nº 5.427/2009</w:t>
      </w:r>
      <w:r w:rsidR="21621993" w:rsidRPr="00251B21">
        <w:rPr>
          <w:rStyle w:val="normaltextrun"/>
          <w:rFonts w:asciiTheme="majorHAnsi" w:eastAsiaTheme="majorEastAsia" w:hAnsiTheme="majorHAnsi" w:cstheme="majorHAnsi"/>
          <w:color w:val="000000" w:themeColor="text1"/>
        </w:rPr>
        <w:t>.</w:t>
      </w:r>
    </w:p>
    <w:p w14:paraId="11F6A682" w14:textId="435E615A" w:rsidR="1F20AA36" w:rsidRPr="00251B21" w:rsidRDefault="1F20AA36" w:rsidP="20BF0349">
      <w:pPr>
        <w:spacing w:after="0" w:line="328" w:lineRule="exact"/>
        <w:jc w:val="both"/>
        <w:rPr>
          <w:rFonts w:asciiTheme="majorHAnsi" w:eastAsiaTheme="majorEastAsia" w:hAnsiTheme="majorHAnsi" w:cstheme="majorHAnsi"/>
          <w:color w:val="000000" w:themeColor="text1"/>
        </w:rPr>
      </w:pPr>
      <w:r w:rsidRPr="00251B21">
        <w:rPr>
          <w:rFonts w:asciiTheme="majorHAnsi" w:hAnsiTheme="majorHAnsi" w:cstheme="majorHAnsi"/>
        </w:rPr>
        <w:br/>
      </w:r>
      <w:r w:rsidR="2FE375F9" w:rsidRPr="00251B21">
        <w:rPr>
          <w:rStyle w:val="normaltextrun"/>
          <w:rFonts w:asciiTheme="majorHAnsi" w:eastAsiaTheme="majorEastAsia" w:hAnsiTheme="majorHAnsi" w:cstheme="majorHAnsi"/>
          <w:color w:val="000000" w:themeColor="text1"/>
        </w:rPr>
        <w:t xml:space="preserve"> </w:t>
      </w:r>
    </w:p>
    <w:p w14:paraId="70B93512" w14:textId="5D086C97" w:rsidR="005627FA" w:rsidRPr="00251B21" w:rsidRDefault="005627FA" w:rsidP="20BF0349">
      <w:pPr>
        <w:spacing w:after="0" w:line="240" w:lineRule="auto"/>
        <w:ind w:right="45"/>
        <w:jc w:val="both"/>
        <w:rPr>
          <w:rStyle w:val="normaltextrun"/>
          <w:rFonts w:asciiTheme="majorHAnsi" w:eastAsiaTheme="majorEastAsia" w:hAnsiTheme="majorHAnsi" w:cstheme="majorHAnsi"/>
          <w:b/>
          <w:bCs/>
          <w:color w:val="4472C4" w:themeColor="accent5"/>
          <w:shd w:val="clear" w:color="auto" w:fill="FFFFFF"/>
        </w:rPr>
      </w:pPr>
      <w:r w:rsidRPr="00251B21">
        <w:rPr>
          <w:rStyle w:val="normaltextrun"/>
          <w:rFonts w:asciiTheme="majorHAnsi" w:eastAsiaTheme="majorEastAsia" w:hAnsiTheme="majorHAnsi" w:cstheme="majorHAnsi"/>
          <w:b/>
          <w:bCs/>
          <w:color w:val="4472C4" w:themeColor="accent5"/>
          <w:shd w:val="clear" w:color="auto" w:fill="FFFFFF"/>
        </w:rPr>
        <w:t xml:space="preserve">Nota Explicativa: </w:t>
      </w:r>
      <w:r w:rsidRPr="00251B21">
        <w:rPr>
          <w:rStyle w:val="normaltextrun"/>
          <w:rFonts w:asciiTheme="majorHAnsi" w:eastAsiaTheme="majorEastAsia" w:hAnsiTheme="majorHAnsi" w:cstheme="majorHAnsi"/>
          <w:b/>
          <w:bCs/>
          <w:color w:val="4472C4" w:themeColor="accent5"/>
          <w:highlight w:val="yellow"/>
          <w:shd w:val="clear" w:color="auto" w:fill="FFFFFF"/>
        </w:rPr>
        <w:t>Art. 92, incisos V e § 3º</w:t>
      </w:r>
      <w:r w:rsidRPr="00251B21">
        <w:rPr>
          <w:rStyle w:val="normaltextrun"/>
          <w:rFonts w:asciiTheme="majorHAnsi" w:eastAsiaTheme="majorEastAsia" w:hAnsiTheme="majorHAnsi" w:cstheme="majorHAnsi"/>
          <w:b/>
          <w:bCs/>
          <w:color w:val="4472C4" w:themeColor="accent5"/>
          <w:shd w:val="clear" w:color="auto" w:fill="FFFFFF"/>
        </w:rPr>
        <w:t xml:space="preserve"> (cláusula obrigatória – critérios de reajustamento de preços)</w:t>
      </w:r>
    </w:p>
    <w:p w14:paraId="0C35E210" w14:textId="13B68B3D" w:rsidR="005627FA" w:rsidRPr="00251B21" w:rsidRDefault="005627FA" w:rsidP="0D0867CC">
      <w:pPr>
        <w:spacing w:line="240" w:lineRule="auto"/>
        <w:jc w:val="both"/>
        <w:rPr>
          <w:rStyle w:val="normaltextrun"/>
          <w:rFonts w:asciiTheme="majorHAnsi" w:eastAsiaTheme="majorEastAsia" w:hAnsiTheme="majorHAnsi" w:cstheme="majorHAnsi"/>
          <w:b/>
          <w:bCs/>
          <w:color w:val="4472C4" w:themeColor="accent5"/>
          <w:shd w:val="clear" w:color="auto" w:fill="FFFFFF"/>
        </w:rPr>
      </w:pPr>
      <w:r w:rsidRPr="00251B21">
        <w:rPr>
          <w:rStyle w:val="normaltextrun"/>
          <w:rFonts w:asciiTheme="majorHAnsi" w:eastAsiaTheme="majorEastAsia" w:hAnsiTheme="majorHAnsi" w:cstheme="majorHAnsi"/>
          <w:b/>
          <w:bCs/>
          <w:color w:val="4472C4" w:themeColor="accent5"/>
          <w:shd w:val="clear" w:color="auto" w:fill="FFFFFF"/>
        </w:rPr>
        <w:t xml:space="preserve">Utilizar a cláusula abaixo quando se tratar de </w:t>
      </w:r>
      <w:r w:rsidRPr="00251B21">
        <w:rPr>
          <w:rStyle w:val="normaltextrun"/>
          <w:rFonts w:asciiTheme="majorHAnsi" w:eastAsiaTheme="majorEastAsia" w:hAnsiTheme="majorHAnsi" w:cstheme="majorHAnsi"/>
          <w:b/>
          <w:bCs/>
          <w:color w:val="4472C4" w:themeColor="accent5"/>
          <w:highlight w:val="yellow"/>
          <w:shd w:val="clear" w:color="auto" w:fill="FFFFFF"/>
        </w:rPr>
        <w:t>serviço sem mão de obra</w:t>
      </w:r>
      <w:r w:rsidRPr="00251B21">
        <w:rPr>
          <w:rStyle w:val="normaltextrun"/>
          <w:rFonts w:asciiTheme="majorHAnsi" w:eastAsiaTheme="majorEastAsia" w:hAnsiTheme="majorHAnsi" w:cstheme="majorHAnsi"/>
          <w:b/>
          <w:bCs/>
          <w:color w:val="4472C4" w:themeColor="accent5"/>
          <w:shd w:val="clear" w:color="auto" w:fill="FFFFFF"/>
        </w:rPr>
        <w:t>, independentemente do prazo de duração do contrato, observado os índices de reajustamento estabelecidos no TR:</w:t>
      </w:r>
    </w:p>
    <w:p w14:paraId="0B383311" w14:textId="1F40159C" w:rsidR="005627FA" w:rsidRPr="00251B21" w:rsidRDefault="005627FA" w:rsidP="0D0867CC">
      <w:pPr>
        <w:spacing w:after="0" w:line="276" w:lineRule="auto"/>
        <w:ind w:right="45"/>
        <w:jc w:val="both"/>
        <w:textAlignment w:val="baseline"/>
        <w:rPr>
          <w:rFonts w:asciiTheme="majorHAnsi" w:eastAsiaTheme="majorEastAsia" w:hAnsiTheme="majorHAnsi" w:cstheme="majorHAnsi"/>
          <w:lang w:eastAsia="pt-BR"/>
        </w:rPr>
      </w:pPr>
      <w:r w:rsidRPr="00251B21">
        <w:rPr>
          <w:rStyle w:val="normaltextrun"/>
          <w:rFonts w:asciiTheme="majorHAnsi" w:eastAsiaTheme="majorEastAsia" w:hAnsiTheme="majorHAnsi" w:cstheme="majorHAnsi"/>
          <w:b/>
          <w:bCs/>
          <w:color w:val="C00000"/>
          <w:shd w:val="clear" w:color="auto" w:fill="FFFFFF"/>
        </w:rPr>
        <w:t>1</w:t>
      </w:r>
      <w:r w:rsidR="1ACF351F" w:rsidRPr="00251B21">
        <w:rPr>
          <w:rStyle w:val="normaltextrun"/>
          <w:rFonts w:asciiTheme="majorHAnsi" w:eastAsiaTheme="majorEastAsia" w:hAnsiTheme="majorHAnsi" w:cstheme="majorHAnsi"/>
          <w:b/>
          <w:bCs/>
          <w:color w:val="C00000"/>
          <w:shd w:val="clear" w:color="auto" w:fill="FFFFFF"/>
        </w:rPr>
        <w:t>1</w:t>
      </w:r>
      <w:r w:rsidRPr="00251B21">
        <w:rPr>
          <w:rStyle w:val="normaltextrun"/>
          <w:rFonts w:asciiTheme="majorHAnsi" w:eastAsiaTheme="majorEastAsia" w:hAnsiTheme="majorHAnsi" w:cstheme="majorHAnsi"/>
          <w:b/>
          <w:bCs/>
          <w:color w:val="C00000"/>
          <w:shd w:val="clear" w:color="auto" w:fill="FFFFFF"/>
        </w:rPr>
        <w:t xml:space="preserve">. CLÁUSULA DÉCIMA </w:t>
      </w:r>
      <w:r w:rsidR="3F4476CD" w:rsidRPr="00251B21">
        <w:rPr>
          <w:rStyle w:val="normaltextrun"/>
          <w:rFonts w:asciiTheme="majorHAnsi" w:eastAsiaTheme="majorEastAsia" w:hAnsiTheme="majorHAnsi" w:cstheme="majorHAnsi"/>
          <w:b/>
          <w:bCs/>
          <w:color w:val="C00000"/>
          <w:shd w:val="clear" w:color="auto" w:fill="FFFFFF"/>
        </w:rPr>
        <w:t>PRIMEIRA</w:t>
      </w:r>
      <w:r w:rsidRPr="00251B21">
        <w:rPr>
          <w:rStyle w:val="normaltextrun"/>
          <w:rFonts w:asciiTheme="majorHAnsi" w:eastAsiaTheme="majorEastAsia" w:hAnsiTheme="majorHAnsi" w:cstheme="majorHAnsi"/>
          <w:b/>
          <w:bCs/>
          <w:color w:val="C00000"/>
          <w:shd w:val="clear" w:color="auto" w:fill="FFFFFF"/>
        </w:rPr>
        <w:t xml:space="preserve"> </w:t>
      </w:r>
      <w:r w:rsidRPr="00251B21">
        <w:rPr>
          <w:rStyle w:val="normaltextrun"/>
          <w:rFonts w:asciiTheme="majorHAnsi" w:eastAsiaTheme="majorEastAsia" w:hAnsiTheme="majorHAnsi" w:cstheme="majorHAnsi"/>
          <w:b/>
          <w:bCs/>
          <w:shd w:val="clear" w:color="auto" w:fill="FFFFFF"/>
        </w:rPr>
        <w:t>(</w:t>
      </w:r>
      <w:r w:rsidRPr="00251B21">
        <w:rPr>
          <w:rFonts w:asciiTheme="majorHAnsi" w:eastAsiaTheme="majorEastAsia" w:hAnsiTheme="majorHAnsi" w:cstheme="majorHAnsi"/>
          <w:b/>
          <w:bCs/>
          <w:lang w:eastAsia="pt-BR"/>
        </w:rPr>
        <w:t>DO REAJUSTE)</w:t>
      </w:r>
      <w:r w:rsidRPr="00251B21">
        <w:rPr>
          <w:rFonts w:asciiTheme="majorHAnsi" w:eastAsiaTheme="majorEastAsia" w:hAnsiTheme="majorHAnsi" w:cstheme="majorHAnsi"/>
          <w:lang w:eastAsia="pt-BR"/>
        </w:rPr>
        <w:t xml:space="preserve"> - </w:t>
      </w:r>
      <w:r w:rsidR="14DA2356" w:rsidRPr="00251B21">
        <w:rPr>
          <w:rFonts w:asciiTheme="majorHAnsi" w:eastAsiaTheme="majorEastAsia" w:hAnsiTheme="majorHAnsi" w:cstheme="majorHAnsi"/>
          <w:lang w:eastAsia="pt-BR"/>
        </w:rPr>
        <w:t>Passado 01 (um) ano da data do orçamento estimado, os preços in</w:t>
      </w:r>
      <w:r w:rsidR="38B3DF62" w:rsidRPr="00251B21">
        <w:rPr>
          <w:rFonts w:asciiTheme="majorHAnsi" w:eastAsiaTheme="majorEastAsia" w:hAnsiTheme="majorHAnsi" w:cstheme="majorHAnsi"/>
          <w:lang w:eastAsia="pt-BR"/>
        </w:rPr>
        <w:t>i</w:t>
      </w:r>
      <w:r w:rsidR="14DA2356" w:rsidRPr="00251B21">
        <w:rPr>
          <w:rFonts w:asciiTheme="majorHAnsi" w:eastAsiaTheme="majorEastAsia" w:hAnsiTheme="majorHAnsi" w:cstheme="majorHAnsi"/>
          <w:lang w:eastAsia="pt-BR"/>
        </w:rPr>
        <w:t>ciais do contrat</w:t>
      </w:r>
      <w:r w:rsidR="3E9643A4" w:rsidRPr="00251B21">
        <w:rPr>
          <w:rFonts w:asciiTheme="majorHAnsi" w:eastAsiaTheme="majorEastAsia" w:hAnsiTheme="majorHAnsi" w:cstheme="majorHAnsi"/>
          <w:lang w:eastAsia="pt-BR"/>
        </w:rPr>
        <w:t xml:space="preserve">o </w:t>
      </w:r>
      <w:r w:rsidR="00BD4542" w:rsidRPr="00251B21">
        <w:rPr>
          <w:rFonts w:asciiTheme="majorHAnsi" w:eastAsiaTheme="majorEastAsia" w:hAnsiTheme="majorHAnsi" w:cstheme="majorHAnsi"/>
          <w:lang w:eastAsia="pt-BR"/>
        </w:rPr>
        <w:t>poderão ser</w:t>
      </w:r>
      <w:r w:rsidR="3E9643A4" w:rsidRPr="00251B21">
        <w:rPr>
          <w:rFonts w:asciiTheme="majorHAnsi" w:eastAsiaTheme="majorEastAsia" w:hAnsiTheme="majorHAnsi" w:cstheme="majorHAnsi"/>
          <w:lang w:eastAsia="pt-BR"/>
        </w:rPr>
        <w:t xml:space="preserve"> reajustados, </w:t>
      </w:r>
      <w:r w:rsidR="30984747" w:rsidRPr="00251B21">
        <w:rPr>
          <w:rFonts w:asciiTheme="majorHAnsi" w:eastAsiaTheme="majorEastAsia" w:hAnsiTheme="majorHAnsi" w:cstheme="majorHAnsi"/>
          <w:lang w:eastAsia="pt-BR"/>
        </w:rPr>
        <w:t xml:space="preserve">aplicando-se o </w:t>
      </w:r>
      <w:r w:rsidR="30984747" w:rsidRPr="00251B21">
        <w:rPr>
          <w:rFonts w:asciiTheme="majorHAnsi" w:eastAsiaTheme="majorEastAsia" w:hAnsiTheme="majorHAnsi" w:cstheme="majorHAnsi"/>
          <w:color w:val="C00000"/>
          <w:lang w:eastAsia="pt-BR"/>
        </w:rPr>
        <w:t>Índice Nacional de Preços ao Consumidor Amplo – IPCA</w:t>
      </w:r>
      <w:r w:rsidR="30984747" w:rsidRPr="00251B21">
        <w:rPr>
          <w:rFonts w:asciiTheme="majorHAnsi" w:eastAsiaTheme="majorEastAsia" w:hAnsiTheme="majorHAnsi" w:cstheme="majorHAnsi"/>
          <w:lang w:eastAsia="pt-BR"/>
        </w:rPr>
        <w:t xml:space="preserve">, exclusivamente para as obrigações </w:t>
      </w:r>
      <w:r w:rsidR="7DBF5AF7" w:rsidRPr="00251B21">
        <w:rPr>
          <w:rFonts w:asciiTheme="majorHAnsi" w:eastAsiaTheme="majorEastAsia" w:hAnsiTheme="majorHAnsi" w:cstheme="majorHAnsi"/>
          <w:lang w:eastAsia="pt-BR"/>
        </w:rPr>
        <w:t xml:space="preserve">iniciadas e concluídas após a concorrência da anualidade, observados os critérios estabelecidos no item ______ do </w:t>
      </w:r>
      <w:r w:rsidR="57D97901" w:rsidRPr="00251B21">
        <w:rPr>
          <w:rFonts w:asciiTheme="majorHAnsi" w:eastAsiaTheme="majorEastAsia" w:hAnsiTheme="majorHAnsi" w:cstheme="majorHAnsi"/>
          <w:lang w:eastAsia="pt-BR"/>
        </w:rPr>
        <w:t>Termo de Referência</w:t>
      </w:r>
      <w:r w:rsidR="7DBF5AF7" w:rsidRPr="00251B21">
        <w:rPr>
          <w:rFonts w:asciiTheme="majorHAnsi" w:eastAsiaTheme="majorEastAsia" w:hAnsiTheme="majorHAnsi" w:cstheme="majorHAnsi"/>
          <w:lang w:eastAsia="pt-BR"/>
        </w:rPr>
        <w:t>.</w:t>
      </w:r>
    </w:p>
    <w:p w14:paraId="61E7EE57" w14:textId="535442B3" w:rsidR="005627FA" w:rsidRPr="00251B21" w:rsidRDefault="005627FA" w:rsidP="0D0867CC">
      <w:pPr>
        <w:spacing w:after="0" w:line="276" w:lineRule="auto"/>
        <w:ind w:right="45"/>
        <w:jc w:val="both"/>
        <w:textAlignment w:val="baseline"/>
        <w:rPr>
          <w:rFonts w:asciiTheme="majorHAnsi" w:eastAsiaTheme="majorEastAsia" w:hAnsiTheme="majorHAnsi" w:cstheme="majorHAnsi"/>
          <w:lang w:eastAsia="pt-BR"/>
        </w:rPr>
      </w:pPr>
    </w:p>
    <w:p w14:paraId="3268091C" w14:textId="66389850" w:rsidR="005627FA" w:rsidRPr="00251B21" w:rsidRDefault="005627FA" w:rsidP="0D0867CC">
      <w:pPr>
        <w:spacing w:after="0" w:line="276" w:lineRule="auto"/>
        <w:ind w:right="45"/>
        <w:jc w:val="both"/>
        <w:textAlignment w:val="baseline"/>
        <w:rPr>
          <w:rFonts w:asciiTheme="majorHAnsi" w:eastAsiaTheme="majorEastAsia" w:hAnsiTheme="majorHAnsi" w:cstheme="majorHAnsi"/>
          <w:b/>
          <w:bCs/>
          <w:color w:val="0070C0"/>
          <w:lang w:eastAsia="pt-BR"/>
        </w:rPr>
      </w:pPr>
      <w:r w:rsidRPr="00251B21">
        <w:rPr>
          <w:rFonts w:asciiTheme="majorHAnsi" w:eastAsiaTheme="majorEastAsia" w:hAnsiTheme="majorHAnsi" w:cstheme="majorHAnsi"/>
          <w:b/>
          <w:bCs/>
          <w:color w:val="0070C0"/>
          <w:lang w:eastAsia="pt-BR"/>
        </w:rPr>
        <w:t xml:space="preserve">Nota explicativa: </w:t>
      </w:r>
      <w:r w:rsidRPr="00251B21">
        <w:rPr>
          <w:rFonts w:asciiTheme="majorHAnsi" w:eastAsiaTheme="majorEastAsia" w:hAnsiTheme="majorHAnsi" w:cstheme="majorHAnsi"/>
          <w:b/>
          <w:bCs/>
          <w:color w:val="0070C0"/>
          <w:highlight w:val="yellow"/>
          <w:lang w:eastAsia="pt-BR"/>
        </w:rPr>
        <w:t>Art. 92, inciso XI</w:t>
      </w:r>
      <w:r w:rsidRPr="00251B21">
        <w:rPr>
          <w:rFonts w:asciiTheme="majorHAnsi" w:eastAsiaTheme="majorEastAsia" w:hAnsiTheme="majorHAnsi" w:cstheme="majorHAnsi"/>
          <w:b/>
          <w:bCs/>
          <w:color w:val="0070C0"/>
          <w:lang w:eastAsia="pt-BR"/>
        </w:rPr>
        <w:t xml:space="preserve"> (cláusula obrigatória - prazo para resposta ao pedido de restabelecimento do equilíbrio econômico-financeiro, quando for o caso)</w:t>
      </w:r>
    </w:p>
    <w:p w14:paraId="5C3248B1" w14:textId="50B4673D" w:rsidR="005627FA" w:rsidRPr="00251B21" w:rsidRDefault="00917E7B" w:rsidP="0D0867CC">
      <w:pPr>
        <w:spacing w:after="0" w:line="276" w:lineRule="auto"/>
        <w:ind w:right="45"/>
        <w:jc w:val="both"/>
        <w:textAlignment w:val="baseline"/>
        <w:rPr>
          <w:rFonts w:asciiTheme="majorHAnsi" w:eastAsiaTheme="majorEastAsia" w:hAnsiTheme="majorHAnsi" w:cstheme="majorHAnsi"/>
          <w:b/>
          <w:bCs/>
          <w:color w:val="0070C0"/>
          <w:lang w:eastAsia="pt-BR"/>
        </w:rPr>
      </w:pPr>
      <w:r w:rsidRPr="00251B21">
        <w:rPr>
          <w:rFonts w:asciiTheme="majorHAnsi" w:eastAsiaTheme="majorEastAsia" w:hAnsiTheme="majorHAnsi" w:cstheme="majorHAnsi"/>
          <w:b/>
          <w:bCs/>
          <w:color w:val="0070C0"/>
          <w:lang w:eastAsia="pt-BR"/>
        </w:rPr>
        <w:t xml:space="preserve">Prazo </w:t>
      </w:r>
      <w:r w:rsidR="005627FA" w:rsidRPr="00251B21">
        <w:rPr>
          <w:rFonts w:asciiTheme="majorHAnsi" w:eastAsiaTheme="majorEastAsia" w:hAnsiTheme="majorHAnsi" w:cstheme="majorHAnsi"/>
          <w:b/>
          <w:bCs/>
          <w:color w:val="0070C0"/>
          <w:lang w:eastAsia="pt-BR"/>
        </w:rPr>
        <w:t>previsto no §6º do artigo 92 c/c o §</w:t>
      </w:r>
      <w:r w:rsidRPr="00251B21">
        <w:rPr>
          <w:rFonts w:asciiTheme="majorHAnsi" w:eastAsiaTheme="majorEastAsia" w:hAnsiTheme="majorHAnsi" w:cstheme="majorHAnsi"/>
          <w:b/>
          <w:bCs/>
          <w:color w:val="0070C0"/>
          <w:lang w:eastAsia="pt-BR"/>
        </w:rPr>
        <w:t xml:space="preserve"> único do artigo 123</w:t>
      </w:r>
      <w:r w:rsidR="005627FA" w:rsidRPr="00251B21">
        <w:rPr>
          <w:rFonts w:asciiTheme="majorHAnsi" w:eastAsiaTheme="majorEastAsia" w:hAnsiTheme="majorHAnsi" w:cstheme="majorHAnsi"/>
          <w:b/>
          <w:bCs/>
          <w:color w:val="0070C0"/>
          <w:lang w:eastAsia="pt-BR"/>
        </w:rPr>
        <w:t xml:space="preserve"> da NLL:</w:t>
      </w:r>
    </w:p>
    <w:p w14:paraId="101BA01F" w14:textId="3119F764" w:rsidR="005627FA" w:rsidRPr="00251B21" w:rsidRDefault="005627FA" w:rsidP="0D0867CC">
      <w:pPr>
        <w:spacing w:after="0" w:line="276" w:lineRule="auto"/>
        <w:ind w:right="45"/>
        <w:jc w:val="both"/>
        <w:textAlignment w:val="baseline"/>
        <w:rPr>
          <w:rStyle w:val="normaltextrun"/>
          <w:rFonts w:asciiTheme="majorHAnsi" w:eastAsiaTheme="majorEastAsia" w:hAnsiTheme="majorHAnsi" w:cstheme="majorHAnsi"/>
          <w:shd w:val="clear" w:color="auto" w:fill="FFFFFF"/>
        </w:rPr>
      </w:pPr>
      <w:r w:rsidRPr="00251B21">
        <w:rPr>
          <w:rStyle w:val="normaltextrun"/>
          <w:rFonts w:asciiTheme="majorHAnsi" w:eastAsiaTheme="majorEastAsia" w:hAnsiTheme="majorHAnsi" w:cstheme="majorHAnsi"/>
          <w:b/>
          <w:bCs/>
          <w:shd w:val="clear" w:color="auto" w:fill="FFFFFF"/>
        </w:rPr>
        <w:t>1</w:t>
      </w:r>
      <w:r w:rsidR="6B96250E" w:rsidRPr="00251B21">
        <w:rPr>
          <w:rStyle w:val="normaltextrun"/>
          <w:rFonts w:asciiTheme="majorHAnsi" w:eastAsiaTheme="majorEastAsia" w:hAnsiTheme="majorHAnsi" w:cstheme="majorHAnsi"/>
          <w:b/>
          <w:bCs/>
          <w:shd w:val="clear" w:color="auto" w:fill="FFFFFF"/>
        </w:rPr>
        <w:t>1.1.</w:t>
      </w:r>
      <w:r w:rsidRPr="00251B21">
        <w:rPr>
          <w:rStyle w:val="normaltextrun"/>
          <w:rFonts w:asciiTheme="majorHAnsi" w:eastAsiaTheme="majorEastAsia" w:hAnsiTheme="majorHAnsi" w:cstheme="majorHAnsi"/>
          <w:shd w:val="clear" w:color="auto" w:fill="FFFFFF"/>
        </w:rPr>
        <w:t xml:space="preserve"> O prazo para resposta ao pedido de reestabelecimento do equilíbrio econômico-financeiro feitos pela Contratada será preferencialmente de 1 (um) mês, admitida a prorrogação motivada, por igual período.</w:t>
      </w:r>
    </w:p>
    <w:p w14:paraId="1F17438C" w14:textId="1A56F6B9" w:rsidR="005627FA" w:rsidRPr="00251B21" w:rsidRDefault="005627FA" w:rsidP="0D0867CC">
      <w:pPr>
        <w:spacing w:line="276" w:lineRule="auto"/>
        <w:jc w:val="both"/>
        <w:rPr>
          <w:rStyle w:val="eop"/>
          <w:rFonts w:asciiTheme="majorHAnsi" w:eastAsiaTheme="majorEastAsia" w:hAnsiTheme="majorHAnsi" w:cstheme="majorHAnsi"/>
          <w:b/>
          <w:bCs/>
          <w:color w:val="4472C4" w:themeColor="accent5"/>
        </w:rPr>
      </w:pPr>
    </w:p>
    <w:p w14:paraId="2D1D2C30" w14:textId="5E6DC446" w:rsidR="4266511D" w:rsidRPr="00251B21" w:rsidRDefault="4266511D" w:rsidP="0D0867CC">
      <w:pPr>
        <w:spacing w:line="240" w:lineRule="auto"/>
        <w:jc w:val="both"/>
        <w:rPr>
          <w:rStyle w:val="normaltextrun"/>
          <w:rFonts w:asciiTheme="majorHAnsi" w:eastAsiaTheme="majorEastAsia" w:hAnsiTheme="majorHAnsi" w:cstheme="majorHAnsi"/>
          <w:b/>
          <w:bCs/>
          <w:color w:val="4472C4" w:themeColor="accent5"/>
        </w:rPr>
      </w:pPr>
      <w:r w:rsidRPr="00251B21">
        <w:rPr>
          <w:rStyle w:val="normaltextrun"/>
          <w:rFonts w:asciiTheme="majorHAnsi" w:eastAsiaTheme="majorEastAsia" w:hAnsiTheme="majorHAnsi" w:cstheme="majorHAnsi"/>
          <w:b/>
          <w:bCs/>
          <w:color w:val="4471C4"/>
        </w:rPr>
        <w:lastRenderedPageBreak/>
        <w:t xml:space="preserve">Utilizar a cláusula abaixo quando se tratar de </w:t>
      </w:r>
      <w:r w:rsidRPr="00251B21">
        <w:rPr>
          <w:rStyle w:val="normaltextrun"/>
          <w:rFonts w:asciiTheme="majorHAnsi" w:eastAsiaTheme="majorEastAsia" w:hAnsiTheme="majorHAnsi" w:cstheme="majorHAnsi"/>
          <w:b/>
          <w:bCs/>
          <w:color w:val="4471C4"/>
          <w:highlight w:val="yellow"/>
        </w:rPr>
        <w:t>CONTRATOS COM PRAZO INFERIOR A 12 MESES</w:t>
      </w:r>
      <w:r w:rsidRPr="00251B21">
        <w:rPr>
          <w:rStyle w:val="normaltextrun"/>
          <w:rFonts w:asciiTheme="majorHAnsi" w:eastAsiaTheme="majorEastAsia" w:hAnsiTheme="majorHAnsi" w:cstheme="majorHAnsi"/>
          <w:b/>
          <w:bCs/>
          <w:color w:val="4471C4"/>
        </w:rPr>
        <w:t xml:space="preserve">, </w:t>
      </w:r>
      <w:r w:rsidRPr="00251B21">
        <w:rPr>
          <w:rStyle w:val="normaltextrun"/>
          <w:rFonts w:asciiTheme="majorHAnsi" w:eastAsiaTheme="majorEastAsia" w:hAnsiTheme="majorHAnsi" w:cstheme="majorHAnsi"/>
          <w:b/>
          <w:bCs/>
          <w:color w:val="4471C4"/>
          <w:highlight w:val="yellow"/>
        </w:rPr>
        <w:t>de</w:t>
      </w:r>
      <w:r w:rsidRPr="00251B21">
        <w:rPr>
          <w:rStyle w:val="normaltextrun"/>
          <w:rFonts w:asciiTheme="majorHAnsi" w:eastAsiaTheme="majorEastAsia" w:hAnsiTheme="majorHAnsi" w:cstheme="majorHAnsi"/>
          <w:b/>
          <w:bCs/>
          <w:color w:val="4471C4"/>
        </w:rPr>
        <w:t xml:space="preserve"> </w:t>
      </w:r>
      <w:r w:rsidRPr="00251B21">
        <w:rPr>
          <w:rStyle w:val="normaltextrun"/>
          <w:rFonts w:asciiTheme="majorHAnsi" w:eastAsiaTheme="majorEastAsia" w:hAnsiTheme="majorHAnsi" w:cstheme="majorHAnsi"/>
          <w:b/>
          <w:bCs/>
          <w:color w:val="4471C4"/>
          <w:highlight w:val="yellow"/>
        </w:rPr>
        <w:t xml:space="preserve">serviço sem mão de </w:t>
      </w:r>
      <w:r w:rsidR="00BD4542" w:rsidRPr="00251B21">
        <w:rPr>
          <w:rStyle w:val="normaltextrun"/>
          <w:rFonts w:asciiTheme="majorHAnsi" w:eastAsiaTheme="majorEastAsia" w:hAnsiTheme="majorHAnsi" w:cstheme="majorHAnsi"/>
          <w:b/>
          <w:bCs/>
          <w:color w:val="4471C4"/>
          <w:highlight w:val="yellow"/>
        </w:rPr>
        <w:t>obra</w:t>
      </w:r>
      <w:r w:rsidR="00BD4542" w:rsidRPr="00251B21">
        <w:rPr>
          <w:rStyle w:val="normaltextrun"/>
          <w:rFonts w:asciiTheme="majorHAnsi" w:eastAsiaTheme="majorEastAsia" w:hAnsiTheme="majorHAnsi" w:cstheme="majorHAnsi"/>
          <w:b/>
          <w:bCs/>
          <w:color w:val="4471C4"/>
        </w:rPr>
        <w:t>, observados</w:t>
      </w:r>
      <w:r w:rsidRPr="00251B21">
        <w:rPr>
          <w:rStyle w:val="normaltextrun"/>
          <w:rFonts w:asciiTheme="majorHAnsi" w:eastAsiaTheme="majorEastAsia" w:hAnsiTheme="majorHAnsi" w:cstheme="majorHAnsi"/>
          <w:b/>
          <w:bCs/>
          <w:color w:val="4471C4"/>
        </w:rPr>
        <w:t xml:space="preserve"> os índices de reajustamento estabelecidos no TR:</w:t>
      </w:r>
    </w:p>
    <w:p w14:paraId="74028A31" w14:textId="7F895406" w:rsidR="4266511D" w:rsidRPr="00251B21" w:rsidRDefault="395D1D27" w:rsidP="0AD3B426">
      <w:pPr>
        <w:spacing w:before="30" w:after="0" w:line="276" w:lineRule="auto"/>
        <w:jc w:val="both"/>
        <w:rPr>
          <w:rFonts w:asciiTheme="majorHAnsi" w:eastAsiaTheme="majorEastAsia" w:hAnsiTheme="majorHAnsi" w:cstheme="majorHAnsi"/>
          <w:color w:val="000000" w:themeColor="text1"/>
        </w:rPr>
      </w:pPr>
      <w:r w:rsidRPr="00251B21">
        <w:rPr>
          <w:rStyle w:val="normaltextrun"/>
          <w:rFonts w:asciiTheme="majorHAnsi" w:eastAsiaTheme="majorEastAsia" w:hAnsiTheme="majorHAnsi" w:cstheme="majorHAnsi"/>
          <w:b/>
          <w:bCs/>
          <w:color w:val="C00000"/>
        </w:rPr>
        <w:t>11. CLÁUSULA DÉCIMA PRIMEIRA</w:t>
      </w:r>
      <w:r w:rsidRPr="00251B21">
        <w:rPr>
          <w:rFonts w:asciiTheme="majorHAnsi" w:eastAsiaTheme="majorEastAsia" w:hAnsiTheme="majorHAnsi" w:cstheme="majorHAnsi"/>
          <w:b/>
          <w:bCs/>
          <w:color w:val="C00000"/>
        </w:rPr>
        <w:t xml:space="preserve"> </w:t>
      </w:r>
      <w:r w:rsidR="4266511D" w:rsidRPr="00251B21">
        <w:rPr>
          <w:rFonts w:asciiTheme="majorHAnsi" w:eastAsiaTheme="majorEastAsia" w:hAnsiTheme="majorHAnsi" w:cstheme="majorHAnsi"/>
          <w:b/>
          <w:bCs/>
          <w:color w:val="C00000"/>
        </w:rPr>
        <w:t>(DO REAJUSTE)</w:t>
      </w:r>
      <w:r w:rsidR="4266511D" w:rsidRPr="00251B21">
        <w:rPr>
          <w:rFonts w:asciiTheme="majorHAnsi" w:eastAsiaTheme="majorEastAsia" w:hAnsiTheme="majorHAnsi" w:cstheme="majorHAnsi"/>
          <w:color w:val="000000" w:themeColor="text1"/>
        </w:rPr>
        <w:t xml:space="preserve"> - Fica estabelecido o Índice Nacional de Preços ao Consumidor Amplo – IPCA, em caso de eventuais reajustamentos de preços iniciais do contrato, com data base vinculada à data do orçamento estimado. </w:t>
      </w:r>
    </w:p>
    <w:p w14:paraId="2BCBC8C2" w14:textId="7142B4DB" w:rsidR="4266511D" w:rsidRPr="00251B21" w:rsidRDefault="4266511D" w:rsidP="0D0867CC">
      <w:pPr>
        <w:spacing w:before="30" w:after="0"/>
        <w:jc w:val="both"/>
        <w:rPr>
          <w:rFonts w:asciiTheme="majorHAnsi" w:eastAsiaTheme="majorEastAsia" w:hAnsiTheme="majorHAnsi" w:cstheme="majorHAnsi"/>
          <w:color w:val="000000" w:themeColor="text1"/>
        </w:rPr>
      </w:pPr>
      <w:r w:rsidRPr="00251B21">
        <w:rPr>
          <w:rFonts w:asciiTheme="majorHAnsi" w:eastAsiaTheme="majorEastAsia" w:hAnsiTheme="majorHAnsi" w:cstheme="majorHAnsi"/>
          <w:color w:val="000000" w:themeColor="text1"/>
        </w:rPr>
        <w:t xml:space="preserve"> </w:t>
      </w:r>
    </w:p>
    <w:p w14:paraId="3365FF20" w14:textId="6995C55F" w:rsidR="4266511D" w:rsidRPr="00251B21" w:rsidRDefault="4266511D" w:rsidP="0AD3B426">
      <w:pPr>
        <w:spacing w:before="30" w:after="0" w:line="311" w:lineRule="exact"/>
        <w:jc w:val="both"/>
        <w:rPr>
          <w:rFonts w:asciiTheme="majorHAnsi" w:eastAsiaTheme="majorEastAsia" w:hAnsiTheme="majorHAnsi" w:cstheme="majorHAnsi"/>
          <w:color w:val="000000" w:themeColor="text1"/>
        </w:rPr>
      </w:pPr>
      <w:r w:rsidRPr="00251B21">
        <w:rPr>
          <w:rFonts w:asciiTheme="majorHAnsi" w:eastAsiaTheme="majorEastAsia" w:hAnsiTheme="majorHAnsi" w:cstheme="majorHAnsi"/>
          <w:b/>
          <w:bCs/>
          <w:color w:val="C00000"/>
        </w:rPr>
        <w:t>1</w:t>
      </w:r>
      <w:r w:rsidR="5059B980" w:rsidRPr="00251B21">
        <w:rPr>
          <w:rFonts w:asciiTheme="majorHAnsi" w:eastAsiaTheme="majorEastAsia" w:hAnsiTheme="majorHAnsi" w:cstheme="majorHAnsi"/>
          <w:b/>
          <w:bCs/>
          <w:color w:val="C00000"/>
        </w:rPr>
        <w:t>1</w:t>
      </w:r>
      <w:r w:rsidRPr="00251B21">
        <w:rPr>
          <w:rFonts w:asciiTheme="majorHAnsi" w:eastAsiaTheme="majorEastAsia" w:hAnsiTheme="majorHAnsi" w:cstheme="majorHAnsi"/>
          <w:b/>
          <w:bCs/>
          <w:color w:val="C00000"/>
        </w:rPr>
        <w:t>.1</w:t>
      </w:r>
      <w:r w:rsidRPr="00251B21">
        <w:rPr>
          <w:rFonts w:asciiTheme="majorHAnsi" w:eastAsiaTheme="majorEastAsia" w:hAnsiTheme="majorHAnsi" w:cstheme="majorHAnsi"/>
          <w:color w:val="C00000"/>
        </w:rPr>
        <w:t>.</w:t>
      </w:r>
      <w:r w:rsidRPr="00251B21">
        <w:rPr>
          <w:rFonts w:asciiTheme="majorHAnsi" w:eastAsiaTheme="majorEastAsia" w:hAnsiTheme="majorHAnsi" w:cstheme="majorHAnsi"/>
          <w:color w:val="000000" w:themeColor="text1"/>
        </w:rPr>
        <w:t xml:space="preserve"> O prazo para resposta ao pedido de reestabelecimento do equilíbrio econômico-financeiro feitos pela Contratada será preferencialmente de 1 (um) mês, admitida a prorrogação motivada, por igual período.</w:t>
      </w:r>
    </w:p>
    <w:p w14:paraId="593361BA" w14:textId="28F23D33" w:rsidR="50859F7C" w:rsidRPr="00251B21" w:rsidRDefault="50859F7C" w:rsidP="0D0867CC">
      <w:pPr>
        <w:spacing w:line="276" w:lineRule="auto"/>
        <w:jc w:val="both"/>
        <w:rPr>
          <w:rStyle w:val="eop"/>
          <w:rFonts w:asciiTheme="majorHAnsi" w:eastAsiaTheme="majorEastAsia" w:hAnsiTheme="majorHAnsi" w:cstheme="majorHAnsi"/>
          <w:b/>
          <w:bCs/>
          <w:color w:val="4472C4" w:themeColor="accent5"/>
        </w:rPr>
      </w:pPr>
    </w:p>
    <w:p w14:paraId="660AD040" w14:textId="2085993F" w:rsidR="11756C18" w:rsidRPr="00251B21" w:rsidRDefault="11756C18" w:rsidP="0D0867CC">
      <w:pPr>
        <w:spacing w:line="276" w:lineRule="auto"/>
        <w:jc w:val="both"/>
        <w:rPr>
          <w:rFonts w:asciiTheme="majorHAnsi" w:eastAsiaTheme="majorEastAsia" w:hAnsiTheme="majorHAnsi" w:cstheme="majorHAnsi"/>
          <w:b/>
          <w:bCs/>
          <w:color w:val="4472C4" w:themeColor="accent5"/>
        </w:rPr>
      </w:pPr>
      <w:r w:rsidRPr="00251B21">
        <w:rPr>
          <w:rFonts w:asciiTheme="majorHAnsi" w:eastAsiaTheme="majorEastAsia" w:hAnsiTheme="majorHAnsi" w:cstheme="majorHAnsi"/>
          <w:b/>
          <w:bCs/>
          <w:color w:val="4471C4"/>
        </w:rPr>
        <w:t xml:space="preserve">Utilizar a cláusula abaixo quando se tratar de </w:t>
      </w:r>
      <w:r w:rsidRPr="00251B21">
        <w:rPr>
          <w:rFonts w:asciiTheme="majorHAnsi" w:eastAsiaTheme="majorEastAsia" w:hAnsiTheme="majorHAnsi" w:cstheme="majorHAnsi"/>
          <w:b/>
          <w:bCs/>
          <w:color w:val="4471C4"/>
          <w:highlight w:val="yellow"/>
        </w:rPr>
        <w:t>serviço com mão de obra</w:t>
      </w:r>
      <w:r w:rsidRPr="00251B21">
        <w:rPr>
          <w:rFonts w:asciiTheme="majorHAnsi" w:eastAsiaTheme="majorEastAsia" w:hAnsiTheme="majorHAnsi" w:cstheme="majorHAnsi"/>
          <w:b/>
          <w:bCs/>
          <w:color w:val="4471C4"/>
        </w:rPr>
        <w:t>, independentemente do prazo de duração do contrato, observado os índices de reajustamento estabelecidos no TR:</w:t>
      </w:r>
    </w:p>
    <w:p w14:paraId="22B17182" w14:textId="0421C0E0" w:rsidR="3E6BF425" w:rsidRPr="00251B21" w:rsidRDefault="6F663389" w:rsidP="0D0867CC">
      <w:pPr>
        <w:spacing w:line="276" w:lineRule="auto"/>
        <w:jc w:val="both"/>
        <w:rPr>
          <w:rFonts w:asciiTheme="majorHAnsi" w:eastAsiaTheme="majorEastAsia" w:hAnsiTheme="majorHAnsi" w:cstheme="majorHAnsi"/>
        </w:rPr>
      </w:pPr>
      <w:r w:rsidRPr="00251B21">
        <w:rPr>
          <w:rStyle w:val="normaltextrun"/>
          <w:rFonts w:asciiTheme="majorHAnsi" w:eastAsiaTheme="majorEastAsia" w:hAnsiTheme="majorHAnsi" w:cstheme="majorHAnsi"/>
          <w:b/>
          <w:bCs/>
          <w:color w:val="C00000"/>
        </w:rPr>
        <w:t>11. CLÁUSULA DÉCIMA PRIMEIRA</w:t>
      </w:r>
      <w:r w:rsidR="07F1C8EB" w:rsidRPr="00251B21">
        <w:rPr>
          <w:rFonts w:asciiTheme="majorHAnsi" w:eastAsiaTheme="majorEastAsia" w:hAnsiTheme="majorHAnsi" w:cstheme="majorHAnsi"/>
          <w:b/>
          <w:bCs/>
        </w:rPr>
        <w:t xml:space="preserve"> </w:t>
      </w:r>
      <w:r w:rsidR="3E6BF425" w:rsidRPr="00251B21">
        <w:rPr>
          <w:rFonts w:asciiTheme="majorHAnsi" w:eastAsiaTheme="majorEastAsia" w:hAnsiTheme="majorHAnsi" w:cstheme="majorHAnsi"/>
          <w:b/>
          <w:bCs/>
        </w:rPr>
        <w:t>(DA REPACTUAÇÃO E DO REAJUSTE)</w:t>
      </w:r>
      <w:r w:rsidR="3E6BF425" w:rsidRPr="00251B21">
        <w:rPr>
          <w:rFonts w:asciiTheme="majorHAnsi" w:eastAsiaTheme="majorEastAsia" w:hAnsiTheme="majorHAnsi" w:cstheme="majorHAnsi"/>
        </w:rPr>
        <w:t xml:space="preserve"> - Passado 01 (um) ano, contado da data da apresentação da proposta ou da data da última repactuação, os preços contratados serão repactuados/reajustados, obedecidos os critérios estabelecidos no item ___ do Termo de Referência. </w:t>
      </w:r>
    </w:p>
    <w:p w14:paraId="46E71F5F" w14:textId="48DFE9C0" w:rsidR="3E6BF425" w:rsidRPr="00251B21" w:rsidRDefault="3E6BF425" w:rsidP="0D0867CC">
      <w:pPr>
        <w:spacing w:line="276" w:lineRule="auto"/>
        <w:jc w:val="both"/>
        <w:rPr>
          <w:rFonts w:asciiTheme="majorHAnsi" w:eastAsiaTheme="majorEastAsia" w:hAnsiTheme="majorHAnsi" w:cstheme="majorHAnsi"/>
        </w:rPr>
      </w:pPr>
      <w:r w:rsidRPr="00251B21">
        <w:rPr>
          <w:rFonts w:asciiTheme="majorHAnsi" w:eastAsiaTheme="majorEastAsia" w:hAnsiTheme="majorHAnsi" w:cstheme="majorHAnsi"/>
          <w:b/>
          <w:bCs/>
        </w:rPr>
        <w:t>1</w:t>
      </w:r>
      <w:r w:rsidR="1CECAE23" w:rsidRPr="00251B21">
        <w:rPr>
          <w:rFonts w:asciiTheme="majorHAnsi" w:eastAsiaTheme="majorEastAsia" w:hAnsiTheme="majorHAnsi" w:cstheme="majorHAnsi"/>
          <w:b/>
          <w:bCs/>
        </w:rPr>
        <w:t>1</w:t>
      </w:r>
      <w:r w:rsidRPr="00251B21">
        <w:rPr>
          <w:rFonts w:asciiTheme="majorHAnsi" w:eastAsiaTheme="majorEastAsia" w:hAnsiTheme="majorHAnsi" w:cstheme="majorHAnsi"/>
          <w:b/>
          <w:bCs/>
        </w:rPr>
        <w:t>.1.</w:t>
      </w:r>
      <w:r w:rsidRPr="00251B21">
        <w:rPr>
          <w:rFonts w:asciiTheme="majorHAnsi" w:eastAsiaTheme="majorEastAsia" w:hAnsiTheme="majorHAnsi" w:cstheme="majorHAnsi"/>
        </w:rPr>
        <w:t xml:space="preserve"> Quando a repactuação se referir aos custos da mão de obra, esta será precedida de solicitação da Contratada, acompanhada de demonstração analítica da variação dos custos, por meio de planilha de custos e formação de preços, juntamente com o novo acordo, convenção ou sentença normativa da categoria profissional abrangida pelo contrato. </w:t>
      </w:r>
    </w:p>
    <w:p w14:paraId="1121558D" w14:textId="01E8AD64" w:rsidR="3E6BF425" w:rsidRPr="00251B21" w:rsidRDefault="3E6BF425" w:rsidP="0D0867CC">
      <w:pPr>
        <w:spacing w:line="276" w:lineRule="auto"/>
        <w:jc w:val="both"/>
        <w:rPr>
          <w:rFonts w:asciiTheme="majorHAnsi" w:eastAsiaTheme="majorEastAsia" w:hAnsiTheme="majorHAnsi" w:cstheme="majorHAnsi"/>
          <w:color w:val="C00000"/>
        </w:rPr>
      </w:pPr>
      <w:r w:rsidRPr="00251B21">
        <w:rPr>
          <w:rFonts w:asciiTheme="majorHAnsi" w:eastAsiaTheme="majorEastAsia" w:hAnsiTheme="majorHAnsi" w:cstheme="majorHAnsi"/>
          <w:b/>
          <w:bCs/>
        </w:rPr>
        <w:t>1</w:t>
      </w:r>
      <w:r w:rsidR="27AC25E5" w:rsidRPr="00251B21">
        <w:rPr>
          <w:rFonts w:asciiTheme="majorHAnsi" w:eastAsiaTheme="majorEastAsia" w:hAnsiTheme="majorHAnsi" w:cstheme="majorHAnsi"/>
          <w:b/>
          <w:bCs/>
        </w:rPr>
        <w:t>1</w:t>
      </w:r>
      <w:r w:rsidRPr="00251B21">
        <w:rPr>
          <w:rFonts w:asciiTheme="majorHAnsi" w:eastAsiaTheme="majorEastAsia" w:hAnsiTheme="majorHAnsi" w:cstheme="majorHAnsi"/>
          <w:b/>
          <w:bCs/>
        </w:rPr>
        <w:t>.2.</w:t>
      </w:r>
      <w:r w:rsidRPr="00251B21">
        <w:rPr>
          <w:rFonts w:asciiTheme="majorHAnsi" w:eastAsiaTheme="majorEastAsia" w:hAnsiTheme="majorHAnsi" w:cstheme="majorHAnsi"/>
        </w:rPr>
        <w:t xml:space="preserve"> Quando o reajuste se referir aos custos decorrentes do mercado para os insumos relacionados à execução dos serviços, o respectivo aumento será apurado mediante a aplicação do índice </w:t>
      </w:r>
      <w:proofErr w:type="spellStart"/>
      <w:r w:rsidRPr="00251B21">
        <w:rPr>
          <w:rFonts w:asciiTheme="majorHAnsi" w:eastAsiaTheme="majorEastAsia" w:hAnsiTheme="majorHAnsi" w:cstheme="majorHAnsi"/>
          <w:color w:val="C00000"/>
        </w:rPr>
        <w:t>Índice</w:t>
      </w:r>
      <w:proofErr w:type="spellEnd"/>
      <w:r w:rsidRPr="00251B21">
        <w:rPr>
          <w:rFonts w:asciiTheme="majorHAnsi" w:eastAsiaTheme="majorEastAsia" w:hAnsiTheme="majorHAnsi" w:cstheme="majorHAnsi"/>
          <w:color w:val="C00000"/>
        </w:rPr>
        <w:t xml:space="preserve"> Nacional de Preços ao Consumidor Amplo (IPCA). </w:t>
      </w:r>
    </w:p>
    <w:p w14:paraId="56685E31" w14:textId="249AD62C" w:rsidR="3E6BF425" w:rsidRPr="00251B21" w:rsidRDefault="3E6BF425" w:rsidP="0D0867CC">
      <w:pPr>
        <w:spacing w:line="276" w:lineRule="auto"/>
        <w:jc w:val="both"/>
        <w:rPr>
          <w:rFonts w:asciiTheme="majorHAnsi" w:eastAsiaTheme="majorEastAsia" w:hAnsiTheme="majorHAnsi" w:cstheme="majorHAnsi"/>
          <w:b/>
          <w:bCs/>
          <w:color w:val="4472C4" w:themeColor="accent5"/>
        </w:rPr>
      </w:pPr>
      <w:r w:rsidRPr="00251B21">
        <w:rPr>
          <w:rFonts w:asciiTheme="majorHAnsi" w:eastAsiaTheme="majorEastAsia" w:hAnsiTheme="majorHAnsi" w:cstheme="majorHAnsi"/>
          <w:b/>
          <w:bCs/>
          <w:color w:val="4471C4"/>
        </w:rPr>
        <w:t xml:space="preserve">Nota explicativa: Art. 92, inciso XI (cláusula obrigatória - prazo para resposta ao pedido de restabelecimento do equilíbrio econômico-financeiro, quando for o caso) Prazo previsto no §6º do artigo 92 c/c o § único do artigo 123 da NLL: </w:t>
      </w:r>
    </w:p>
    <w:p w14:paraId="242D3159" w14:textId="7C607B91" w:rsidR="3E6BF425" w:rsidRPr="00251B21" w:rsidRDefault="3E6BF425" w:rsidP="0D0867CC">
      <w:pPr>
        <w:spacing w:line="276" w:lineRule="auto"/>
        <w:jc w:val="both"/>
        <w:rPr>
          <w:rFonts w:asciiTheme="majorHAnsi" w:eastAsiaTheme="majorEastAsia" w:hAnsiTheme="majorHAnsi" w:cstheme="majorHAnsi"/>
        </w:rPr>
      </w:pPr>
      <w:proofErr w:type="spellStart"/>
      <w:r w:rsidRPr="00251B21">
        <w:rPr>
          <w:rFonts w:asciiTheme="majorHAnsi" w:eastAsiaTheme="majorEastAsia" w:hAnsiTheme="majorHAnsi" w:cstheme="majorHAnsi"/>
          <w:b/>
          <w:bCs/>
        </w:rPr>
        <w:t>x.x</w:t>
      </w:r>
      <w:proofErr w:type="spellEnd"/>
      <w:r w:rsidRPr="00251B21">
        <w:rPr>
          <w:rFonts w:asciiTheme="majorHAnsi" w:eastAsiaTheme="majorEastAsia" w:hAnsiTheme="majorHAnsi" w:cstheme="majorHAnsi"/>
          <w:b/>
          <w:bCs/>
        </w:rPr>
        <w:t xml:space="preserve">. </w:t>
      </w:r>
      <w:r w:rsidRPr="00251B21">
        <w:rPr>
          <w:rFonts w:asciiTheme="majorHAnsi" w:eastAsiaTheme="majorEastAsia" w:hAnsiTheme="majorHAnsi" w:cstheme="majorHAnsi"/>
        </w:rPr>
        <w:t>O prazo para resposta ao pedido de reestabelecimento do equilíbrio econômico-financeiro feitos pela Contratada será preferencialmente de 1 (um) mês, admitida a prorrogação motivada, por igual período.</w:t>
      </w:r>
    </w:p>
    <w:p w14:paraId="605E1793" w14:textId="53716C19" w:rsidR="005627FA" w:rsidRPr="00251B21" w:rsidRDefault="001D0977" w:rsidP="0D0867CC">
      <w:pPr>
        <w:spacing w:line="276" w:lineRule="auto"/>
        <w:jc w:val="both"/>
        <w:rPr>
          <w:rStyle w:val="eop"/>
          <w:rFonts w:asciiTheme="majorHAnsi" w:eastAsiaTheme="majorEastAsia" w:hAnsiTheme="majorHAnsi" w:cstheme="majorHAnsi"/>
          <w:b/>
          <w:bCs/>
          <w:color w:val="4472C4" w:themeColor="accent5"/>
          <w:shd w:val="clear" w:color="auto" w:fill="FFFFFF"/>
        </w:rPr>
      </w:pPr>
      <w:r w:rsidRPr="00251B21">
        <w:rPr>
          <w:rStyle w:val="eop"/>
          <w:rFonts w:asciiTheme="majorHAnsi" w:eastAsiaTheme="majorEastAsia" w:hAnsiTheme="majorHAnsi" w:cstheme="majorHAnsi"/>
          <w:b/>
          <w:bCs/>
          <w:color w:val="4472C4" w:themeColor="accent5"/>
          <w:shd w:val="clear" w:color="auto" w:fill="FFFFFF"/>
        </w:rPr>
        <w:t>Nota explicativa: verificar no TR eventual vedação a cláusula abaixo:</w:t>
      </w:r>
    </w:p>
    <w:p w14:paraId="6D92B34C" w14:textId="33BEA63D" w:rsidR="005627FA" w:rsidRPr="00251B21" w:rsidRDefault="005627FA" w:rsidP="0AD3B426">
      <w:pPr>
        <w:spacing w:line="276" w:lineRule="auto"/>
        <w:jc w:val="both"/>
        <w:rPr>
          <w:rStyle w:val="eop"/>
          <w:rFonts w:asciiTheme="majorHAnsi" w:eastAsiaTheme="majorEastAsia" w:hAnsiTheme="majorHAnsi" w:cstheme="majorHAnsi"/>
          <w:b/>
          <w:bCs/>
          <w:color w:val="4472C4" w:themeColor="accent5"/>
        </w:rPr>
      </w:pPr>
      <w:r w:rsidRPr="00251B21">
        <w:rPr>
          <w:rStyle w:val="normaltextrun"/>
          <w:rFonts w:asciiTheme="majorHAnsi" w:eastAsiaTheme="majorEastAsia" w:hAnsiTheme="majorHAnsi" w:cstheme="majorHAnsi"/>
          <w:b/>
          <w:bCs/>
          <w:color w:val="C00000"/>
          <w:shd w:val="clear" w:color="auto" w:fill="FFFFFF"/>
        </w:rPr>
        <w:t>1</w:t>
      </w:r>
      <w:r w:rsidR="76C2768D" w:rsidRPr="00251B21">
        <w:rPr>
          <w:rStyle w:val="normaltextrun"/>
          <w:rFonts w:asciiTheme="majorHAnsi" w:eastAsiaTheme="majorEastAsia" w:hAnsiTheme="majorHAnsi" w:cstheme="majorHAnsi"/>
          <w:b/>
          <w:bCs/>
          <w:color w:val="C00000"/>
          <w:shd w:val="clear" w:color="auto" w:fill="FFFFFF"/>
        </w:rPr>
        <w:t>2</w:t>
      </w:r>
      <w:r w:rsidRPr="00251B21">
        <w:rPr>
          <w:rStyle w:val="normaltextrun"/>
          <w:rFonts w:asciiTheme="majorHAnsi" w:eastAsiaTheme="majorEastAsia" w:hAnsiTheme="majorHAnsi" w:cstheme="majorHAnsi"/>
          <w:b/>
          <w:bCs/>
          <w:color w:val="C00000"/>
          <w:shd w:val="clear" w:color="auto" w:fill="FFFFFF"/>
        </w:rPr>
        <w:t xml:space="preserve">. CLÁUSULA DÉCIMA </w:t>
      </w:r>
      <w:r w:rsidR="54BAEFC0" w:rsidRPr="00251B21">
        <w:rPr>
          <w:rStyle w:val="normaltextrun"/>
          <w:rFonts w:asciiTheme="majorHAnsi" w:eastAsiaTheme="majorEastAsia" w:hAnsiTheme="majorHAnsi" w:cstheme="majorHAnsi"/>
          <w:b/>
          <w:bCs/>
          <w:color w:val="C00000"/>
        </w:rPr>
        <w:t>SEGUNDA</w:t>
      </w:r>
      <w:r w:rsidRPr="00251B21">
        <w:rPr>
          <w:rStyle w:val="normaltextrun"/>
          <w:rFonts w:asciiTheme="majorHAnsi" w:eastAsiaTheme="majorEastAsia" w:hAnsiTheme="majorHAnsi" w:cstheme="majorHAnsi"/>
          <w:shd w:val="clear" w:color="auto" w:fill="FFFFFF"/>
        </w:rPr>
        <w:t xml:space="preserve"> </w:t>
      </w:r>
      <w:r w:rsidRPr="00251B21">
        <w:rPr>
          <w:rStyle w:val="normaltextrun"/>
          <w:rFonts w:asciiTheme="majorHAnsi" w:eastAsiaTheme="majorEastAsia" w:hAnsiTheme="majorHAnsi" w:cstheme="majorHAnsi"/>
          <w:b/>
          <w:bCs/>
          <w:color w:val="000000"/>
          <w:shd w:val="clear" w:color="auto" w:fill="FFFFFF"/>
        </w:rPr>
        <w:t xml:space="preserve">(DA FUSÃO, CISÃO OU INCORPORAÇÃO) </w:t>
      </w:r>
      <w:r w:rsidRPr="00251B21">
        <w:rPr>
          <w:rStyle w:val="normaltextrun"/>
          <w:rFonts w:asciiTheme="majorHAnsi" w:eastAsiaTheme="majorEastAsia" w:hAnsiTheme="majorHAnsi" w:cstheme="majorHAnsi"/>
          <w:color w:val="000000"/>
          <w:shd w:val="clear" w:color="auto" w:fill="FFFFFF"/>
        </w:rPr>
        <w:t>- É admissível a fusão, cisão ou incorporação da Contratada com/em outra pessoa jurídica, desde que sejam observados pela nova pessoa jurídica todos os requisitos de habilitação exigidos; sejam mantidas as demais cláusulas e condições do contrato; reste documental e exaustivamente comprovado que as operações travadas entre as pessoas jurídicas resultaram, de fato, na transferência da estrutura referente às atividades envolvidas no contrato celebrado com o Tribunal; não haja prejuízo à execução do objeto pactuado causado pela modificação da estrutura da empresa; e haja a anuência expressa da Administração à continuidade do contrato.</w:t>
      </w:r>
      <w:r w:rsidRPr="00251B21">
        <w:rPr>
          <w:rStyle w:val="eop"/>
          <w:rFonts w:asciiTheme="majorHAnsi" w:eastAsiaTheme="majorEastAsia" w:hAnsiTheme="majorHAnsi" w:cstheme="majorHAnsi"/>
          <w:color w:val="000000"/>
          <w:shd w:val="clear" w:color="auto" w:fill="FFFFFF"/>
        </w:rPr>
        <w:t> </w:t>
      </w:r>
    </w:p>
    <w:p w14:paraId="2FF56DE3" w14:textId="77777777" w:rsidR="005627FA" w:rsidRPr="00251B21" w:rsidRDefault="005627FA" w:rsidP="0D0867CC">
      <w:pPr>
        <w:pStyle w:val="paragraph"/>
        <w:spacing w:before="0" w:beforeAutospacing="0" w:after="0" w:afterAutospacing="0"/>
        <w:ind w:right="45"/>
        <w:jc w:val="both"/>
        <w:textAlignment w:val="baseline"/>
        <w:rPr>
          <w:rStyle w:val="eop"/>
          <w:rFonts w:asciiTheme="majorHAnsi" w:eastAsiaTheme="majorEastAsia" w:hAnsiTheme="majorHAnsi" w:cstheme="majorHAnsi"/>
          <w:sz w:val="22"/>
          <w:szCs w:val="22"/>
        </w:rPr>
      </w:pPr>
    </w:p>
    <w:p w14:paraId="17D7EFB5" w14:textId="047E81ED" w:rsidR="005627FA" w:rsidRPr="00251B21" w:rsidRDefault="005627FA" w:rsidP="0D0867CC">
      <w:pPr>
        <w:pStyle w:val="paragraph"/>
        <w:spacing w:before="0" w:beforeAutospacing="0" w:after="0" w:afterAutospacing="0"/>
        <w:ind w:right="45"/>
        <w:jc w:val="both"/>
        <w:textAlignment w:val="baseline"/>
        <w:rPr>
          <w:rStyle w:val="eop"/>
          <w:rFonts w:asciiTheme="majorHAnsi" w:eastAsiaTheme="majorEastAsia" w:hAnsiTheme="majorHAnsi" w:cstheme="majorHAnsi"/>
          <w:color w:val="0070C0"/>
          <w:sz w:val="22"/>
          <w:szCs w:val="22"/>
        </w:rPr>
      </w:pPr>
      <w:r w:rsidRPr="00251B21">
        <w:rPr>
          <w:rStyle w:val="normaltextrun"/>
          <w:rFonts w:asciiTheme="majorHAnsi" w:eastAsiaTheme="majorEastAsia" w:hAnsiTheme="majorHAnsi" w:cstheme="majorHAnsi"/>
          <w:b/>
          <w:bCs/>
          <w:color w:val="0070C0"/>
          <w:sz w:val="22"/>
          <w:szCs w:val="22"/>
        </w:rPr>
        <w:t>Nota Explicativa: verificar vedação ou condições de subcontratação estabelecidos no TR:</w:t>
      </w:r>
      <w:r w:rsidRPr="00251B21">
        <w:rPr>
          <w:rStyle w:val="eop"/>
          <w:rFonts w:asciiTheme="majorHAnsi" w:eastAsiaTheme="majorEastAsia" w:hAnsiTheme="majorHAnsi" w:cstheme="majorHAnsi"/>
          <w:color w:val="0070C0"/>
          <w:sz w:val="22"/>
          <w:szCs w:val="22"/>
        </w:rPr>
        <w:t> </w:t>
      </w:r>
    </w:p>
    <w:p w14:paraId="044B127B" w14:textId="77777777" w:rsidR="000F6B45" w:rsidRPr="00251B21" w:rsidRDefault="000F6B45" w:rsidP="0D0867CC">
      <w:pPr>
        <w:pStyle w:val="paragraph"/>
        <w:spacing w:before="0" w:beforeAutospacing="0" w:after="0" w:afterAutospacing="0"/>
        <w:ind w:right="45"/>
        <w:jc w:val="both"/>
        <w:textAlignment w:val="baseline"/>
        <w:rPr>
          <w:rFonts w:asciiTheme="majorHAnsi" w:eastAsiaTheme="majorEastAsia" w:hAnsiTheme="majorHAnsi" w:cstheme="majorHAnsi"/>
          <w:sz w:val="22"/>
          <w:szCs w:val="22"/>
        </w:rPr>
      </w:pPr>
    </w:p>
    <w:p w14:paraId="5213AA20" w14:textId="024E7671" w:rsidR="005627FA" w:rsidRPr="00251B21" w:rsidRDefault="005627FA" w:rsidP="0D0867CC">
      <w:pPr>
        <w:pStyle w:val="paragraph"/>
        <w:spacing w:before="0" w:beforeAutospacing="0" w:after="0" w:afterAutospacing="0"/>
        <w:ind w:right="45"/>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color w:val="C00000"/>
          <w:sz w:val="22"/>
          <w:szCs w:val="22"/>
        </w:rPr>
        <w:t>1</w:t>
      </w:r>
      <w:r w:rsidR="16E91FFF" w:rsidRPr="00251B21">
        <w:rPr>
          <w:rStyle w:val="normaltextrun"/>
          <w:rFonts w:asciiTheme="majorHAnsi" w:eastAsiaTheme="majorEastAsia" w:hAnsiTheme="majorHAnsi" w:cstheme="majorHAnsi"/>
          <w:b/>
          <w:bCs/>
          <w:color w:val="C00000"/>
          <w:sz w:val="22"/>
          <w:szCs w:val="22"/>
        </w:rPr>
        <w:t>3</w:t>
      </w:r>
      <w:r w:rsidRPr="00251B21">
        <w:rPr>
          <w:rStyle w:val="normaltextrun"/>
          <w:rFonts w:asciiTheme="majorHAnsi" w:eastAsiaTheme="majorEastAsia" w:hAnsiTheme="majorHAnsi" w:cstheme="majorHAnsi"/>
          <w:b/>
          <w:bCs/>
          <w:color w:val="C00000"/>
          <w:sz w:val="22"/>
          <w:szCs w:val="22"/>
        </w:rPr>
        <w:t xml:space="preserve">. CLÁUSULA DÉCIMA </w:t>
      </w:r>
      <w:r w:rsidR="51F0919D" w:rsidRPr="00251B21">
        <w:rPr>
          <w:rStyle w:val="normaltextrun"/>
          <w:rFonts w:asciiTheme="majorHAnsi" w:eastAsiaTheme="majorEastAsia" w:hAnsiTheme="majorHAnsi" w:cstheme="majorHAnsi"/>
          <w:b/>
          <w:bCs/>
          <w:color w:val="C00000"/>
          <w:sz w:val="22"/>
          <w:szCs w:val="22"/>
        </w:rPr>
        <w:t>TERCEIRA</w:t>
      </w:r>
      <w:r w:rsidR="2ED283CC" w:rsidRPr="00251B21">
        <w:rPr>
          <w:rStyle w:val="normaltextrun"/>
          <w:rFonts w:asciiTheme="majorHAnsi" w:eastAsiaTheme="majorEastAsia" w:hAnsiTheme="majorHAnsi" w:cstheme="majorHAnsi"/>
          <w:b/>
          <w:bCs/>
          <w:color w:val="C00000"/>
          <w:sz w:val="22"/>
          <w:szCs w:val="22"/>
        </w:rPr>
        <w:t xml:space="preserve"> </w:t>
      </w:r>
      <w:r w:rsidRPr="00251B21">
        <w:rPr>
          <w:rStyle w:val="normaltextrun"/>
          <w:rFonts w:asciiTheme="majorHAnsi" w:eastAsiaTheme="majorEastAsia" w:hAnsiTheme="majorHAnsi" w:cstheme="majorHAnsi"/>
          <w:b/>
          <w:bCs/>
          <w:sz w:val="22"/>
          <w:szCs w:val="22"/>
        </w:rPr>
        <w:t xml:space="preserve">(DA CESSÃO OU DA TRANSFERÊNCIA) </w:t>
      </w:r>
      <w:r w:rsidRPr="00251B21">
        <w:rPr>
          <w:rStyle w:val="normaltextrun"/>
          <w:rFonts w:asciiTheme="majorHAnsi" w:eastAsiaTheme="majorEastAsia" w:hAnsiTheme="majorHAnsi" w:cstheme="majorHAnsi"/>
          <w:sz w:val="22"/>
          <w:szCs w:val="22"/>
        </w:rPr>
        <w:t>- O presente contrato não poderá ser objeto de cessão, subcontratação ou transferência, no todo ou em parte.</w:t>
      </w:r>
      <w:r w:rsidRPr="00251B21">
        <w:rPr>
          <w:rStyle w:val="normaltextrun"/>
          <w:rFonts w:asciiTheme="majorHAnsi" w:eastAsiaTheme="majorEastAsia" w:hAnsiTheme="majorHAnsi" w:cstheme="majorHAnsi"/>
          <w:color w:val="0070C0"/>
          <w:sz w:val="22"/>
          <w:szCs w:val="22"/>
        </w:rPr>
        <w:t xml:space="preserve"> </w:t>
      </w:r>
      <w:r w:rsidRPr="00251B21">
        <w:rPr>
          <w:rStyle w:val="normaltextrun"/>
          <w:rFonts w:asciiTheme="majorHAnsi" w:eastAsiaTheme="majorEastAsia" w:hAnsiTheme="majorHAnsi" w:cstheme="majorHAnsi"/>
          <w:b/>
          <w:bCs/>
          <w:color w:val="0070C0"/>
          <w:sz w:val="22"/>
          <w:szCs w:val="22"/>
        </w:rPr>
        <w:t>(</w:t>
      </w:r>
      <w:r w:rsidR="00917E7B" w:rsidRPr="00251B21">
        <w:rPr>
          <w:rStyle w:val="normaltextrun"/>
          <w:rFonts w:asciiTheme="majorHAnsi" w:eastAsiaTheme="majorEastAsia" w:hAnsiTheme="majorHAnsi" w:cstheme="majorHAnsi"/>
          <w:b/>
          <w:bCs/>
          <w:color w:val="0070C0"/>
          <w:sz w:val="22"/>
          <w:szCs w:val="22"/>
        </w:rPr>
        <w:t>Caso</w:t>
      </w:r>
      <w:r w:rsidRPr="00251B21">
        <w:rPr>
          <w:rStyle w:val="normaltextrun"/>
          <w:rFonts w:asciiTheme="majorHAnsi" w:eastAsiaTheme="majorEastAsia" w:hAnsiTheme="majorHAnsi" w:cstheme="majorHAnsi"/>
          <w:b/>
          <w:bCs/>
          <w:color w:val="0070C0"/>
          <w:sz w:val="22"/>
          <w:szCs w:val="22"/>
        </w:rPr>
        <w:t xml:space="preserve"> seja admitida a subcontratação, utilizar a seguinte redação:</w:t>
      </w:r>
      <w:r w:rsidRPr="00251B21">
        <w:rPr>
          <w:rStyle w:val="normaltextrun"/>
          <w:rFonts w:asciiTheme="majorHAnsi" w:eastAsiaTheme="majorEastAsia" w:hAnsiTheme="majorHAnsi" w:cstheme="majorHAnsi"/>
          <w:i/>
          <w:iCs/>
          <w:color w:val="FF0000"/>
          <w:sz w:val="22"/>
          <w:szCs w:val="22"/>
        </w:rPr>
        <w:t xml:space="preserve"> </w:t>
      </w:r>
      <w:r w:rsidRPr="00251B21">
        <w:rPr>
          <w:rStyle w:val="normaltextrun"/>
          <w:rFonts w:asciiTheme="majorHAnsi" w:eastAsiaTheme="majorEastAsia" w:hAnsiTheme="majorHAnsi" w:cstheme="majorHAnsi"/>
          <w:sz w:val="22"/>
          <w:szCs w:val="22"/>
        </w:rPr>
        <w:t>O presente contrato não poderá ser objeto de cessão ou transferência, no todo ou em parte</w:t>
      </w:r>
      <w:r w:rsidRPr="00251B21">
        <w:rPr>
          <w:rStyle w:val="normaltextrun"/>
          <w:rFonts w:asciiTheme="majorHAnsi" w:eastAsiaTheme="majorEastAsia" w:hAnsiTheme="majorHAnsi" w:cstheme="majorHAnsi"/>
          <w:color w:val="0070C0"/>
          <w:sz w:val="22"/>
          <w:szCs w:val="22"/>
        </w:rPr>
        <w:t>).</w:t>
      </w:r>
      <w:r w:rsidRPr="00251B21">
        <w:rPr>
          <w:rStyle w:val="eop"/>
          <w:rFonts w:asciiTheme="majorHAnsi" w:eastAsiaTheme="majorEastAsia" w:hAnsiTheme="majorHAnsi" w:cstheme="majorHAnsi"/>
          <w:color w:val="0070C0"/>
          <w:sz w:val="22"/>
          <w:szCs w:val="22"/>
        </w:rPr>
        <w:t> </w:t>
      </w:r>
    </w:p>
    <w:p w14:paraId="57727061" w14:textId="77777777" w:rsidR="005627FA" w:rsidRPr="00251B21" w:rsidRDefault="005627FA" w:rsidP="0D0867CC">
      <w:pPr>
        <w:pStyle w:val="paragraph"/>
        <w:spacing w:before="0" w:beforeAutospacing="0" w:after="0" w:afterAutospacing="0"/>
        <w:ind w:right="45"/>
        <w:jc w:val="both"/>
        <w:textAlignment w:val="baseline"/>
        <w:rPr>
          <w:rFonts w:asciiTheme="majorHAnsi" w:eastAsiaTheme="majorEastAsia" w:hAnsiTheme="majorHAnsi" w:cstheme="majorHAnsi"/>
          <w:sz w:val="22"/>
          <w:szCs w:val="22"/>
        </w:rPr>
      </w:pPr>
      <w:r w:rsidRPr="00251B21">
        <w:rPr>
          <w:rStyle w:val="eop"/>
          <w:rFonts w:asciiTheme="majorHAnsi" w:eastAsiaTheme="majorEastAsia" w:hAnsiTheme="majorHAnsi" w:cstheme="majorHAnsi"/>
          <w:sz w:val="22"/>
          <w:szCs w:val="22"/>
        </w:rPr>
        <w:t> </w:t>
      </w:r>
    </w:p>
    <w:p w14:paraId="5C4E2283" w14:textId="46540C8A" w:rsidR="005627FA" w:rsidRPr="00251B21" w:rsidRDefault="005627FA" w:rsidP="0D0867CC">
      <w:pPr>
        <w:pStyle w:val="paragraph"/>
        <w:spacing w:before="0" w:beforeAutospacing="0" w:after="0" w:afterAutospacing="0"/>
        <w:ind w:right="45"/>
        <w:jc w:val="both"/>
        <w:textAlignment w:val="baseline"/>
        <w:rPr>
          <w:rFonts w:asciiTheme="majorHAnsi" w:eastAsiaTheme="majorEastAsia" w:hAnsiTheme="majorHAnsi" w:cstheme="majorHAnsi"/>
          <w:color w:val="C00000"/>
          <w:sz w:val="22"/>
          <w:szCs w:val="22"/>
        </w:rPr>
      </w:pPr>
      <w:r w:rsidRPr="00251B21">
        <w:rPr>
          <w:rStyle w:val="normaltextrun"/>
          <w:rFonts w:asciiTheme="majorHAnsi" w:eastAsiaTheme="majorEastAsia" w:hAnsiTheme="majorHAnsi" w:cstheme="majorHAnsi"/>
          <w:b/>
          <w:bCs/>
          <w:color w:val="C00000"/>
          <w:sz w:val="22"/>
          <w:szCs w:val="22"/>
        </w:rPr>
        <w:lastRenderedPageBreak/>
        <w:t>1</w:t>
      </w:r>
      <w:r w:rsidR="2D94023B" w:rsidRPr="00251B21">
        <w:rPr>
          <w:rStyle w:val="normaltextrun"/>
          <w:rFonts w:asciiTheme="majorHAnsi" w:eastAsiaTheme="majorEastAsia" w:hAnsiTheme="majorHAnsi" w:cstheme="majorHAnsi"/>
          <w:b/>
          <w:bCs/>
          <w:color w:val="C00000"/>
          <w:sz w:val="22"/>
          <w:szCs w:val="22"/>
        </w:rPr>
        <w:t>3</w:t>
      </w:r>
      <w:r w:rsidRPr="00251B21">
        <w:rPr>
          <w:rStyle w:val="normaltextrun"/>
          <w:rFonts w:asciiTheme="majorHAnsi" w:eastAsiaTheme="majorEastAsia" w:hAnsiTheme="majorHAnsi" w:cstheme="majorHAnsi"/>
          <w:b/>
          <w:bCs/>
          <w:color w:val="C00000"/>
          <w:sz w:val="22"/>
          <w:szCs w:val="22"/>
        </w:rPr>
        <w:t xml:space="preserve">.1 </w:t>
      </w:r>
      <w:r w:rsidRPr="00251B21">
        <w:rPr>
          <w:rStyle w:val="normaltextrun"/>
          <w:rFonts w:asciiTheme="majorHAnsi" w:eastAsiaTheme="majorEastAsia" w:hAnsiTheme="majorHAnsi" w:cstheme="majorHAnsi"/>
          <w:color w:val="C00000"/>
          <w:sz w:val="22"/>
          <w:szCs w:val="22"/>
        </w:rPr>
        <w:t xml:space="preserve">- A Contratada, sem prejuízo das responsabilidades contratuais e legais, em conformidade com o artigo 122, da Lei Federal nº 14.133/2021, e sempre com a concordância da fiscalização do contrato, poderá subcontratar ... </w:t>
      </w:r>
      <w:r w:rsidRPr="00251B21">
        <w:rPr>
          <w:rStyle w:val="normaltextrun"/>
          <w:rFonts w:asciiTheme="majorHAnsi" w:eastAsiaTheme="majorEastAsia" w:hAnsiTheme="majorHAnsi" w:cstheme="majorHAnsi"/>
          <w:b/>
          <w:bCs/>
          <w:color w:val="C00000"/>
          <w:sz w:val="22"/>
          <w:szCs w:val="22"/>
          <w:u w:val="single"/>
        </w:rPr>
        <w:t>(especificar).</w:t>
      </w:r>
      <w:r w:rsidRPr="00251B21">
        <w:rPr>
          <w:rStyle w:val="eop"/>
          <w:rFonts w:asciiTheme="majorHAnsi" w:eastAsiaTheme="majorEastAsia" w:hAnsiTheme="majorHAnsi" w:cstheme="majorHAnsi"/>
          <w:color w:val="C00000"/>
          <w:sz w:val="22"/>
          <w:szCs w:val="22"/>
        </w:rPr>
        <w:t> </w:t>
      </w:r>
    </w:p>
    <w:p w14:paraId="3C8EDD4C" w14:textId="77777777" w:rsidR="005627FA" w:rsidRPr="00251B21" w:rsidRDefault="005627FA" w:rsidP="0D0867CC">
      <w:pPr>
        <w:pStyle w:val="paragraph"/>
        <w:spacing w:before="0" w:beforeAutospacing="0" w:after="0" w:afterAutospacing="0"/>
        <w:ind w:right="45"/>
        <w:jc w:val="both"/>
        <w:textAlignment w:val="baseline"/>
        <w:rPr>
          <w:rFonts w:asciiTheme="majorHAnsi" w:eastAsiaTheme="majorEastAsia" w:hAnsiTheme="majorHAnsi" w:cstheme="majorHAnsi"/>
          <w:color w:val="C00000"/>
          <w:sz w:val="22"/>
          <w:szCs w:val="22"/>
        </w:rPr>
      </w:pPr>
      <w:r w:rsidRPr="00251B21">
        <w:rPr>
          <w:rStyle w:val="eop"/>
          <w:rFonts w:asciiTheme="majorHAnsi" w:eastAsiaTheme="majorEastAsia" w:hAnsiTheme="majorHAnsi" w:cstheme="majorHAnsi"/>
          <w:color w:val="C00000"/>
          <w:sz w:val="22"/>
          <w:szCs w:val="22"/>
        </w:rPr>
        <w:t> </w:t>
      </w:r>
    </w:p>
    <w:p w14:paraId="4FCC810E" w14:textId="3FB69F43" w:rsidR="005627FA" w:rsidRPr="00251B21" w:rsidRDefault="005627FA" w:rsidP="0D0867CC">
      <w:pPr>
        <w:pStyle w:val="paragraph"/>
        <w:spacing w:before="0" w:beforeAutospacing="0" w:after="0" w:afterAutospacing="0"/>
        <w:ind w:right="45"/>
        <w:jc w:val="both"/>
        <w:textAlignment w:val="baseline"/>
        <w:rPr>
          <w:rStyle w:val="eop"/>
          <w:rFonts w:asciiTheme="majorHAnsi" w:eastAsiaTheme="majorEastAsia" w:hAnsiTheme="majorHAnsi" w:cstheme="majorHAnsi"/>
          <w:color w:val="C00000"/>
          <w:sz w:val="22"/>
          <w:szCs w:val="22"/>
        </w:rPr>
      </w:pPr>
      <w:r w:rsidRPr="00251B21">
        <w:rPr>
          <w:rStyle w:val="normaltextrun"/>
          <w:rFonts w:asciiTheme="majorHAnsi" w:eastAsiaTheme="majorEastAsia" w:hAnsiTheme="majorHAnsi" w:cstheme="majorHAnsi"/>
          <w:b/>
          <w:bCs/>
          <w:color w:val="C00000"/>
          <w:sz w:val="22"/>
          <w:szCs w:val="22"/>
        </w:rPr>
        <w:t>1</w:t>
      </w:r>
      <w:r w:rsidR="01271636" w:rsidRPr="00251B21">
        <w:rPr>
          <w:rStyle w:val="normaltextrun"/>
          <w:rFonts w:asciiTheme="majorHAnsi" w:eastAsiaTheme="majorEastAsia" w:hAnsiTheme="majorHAnsi" w:cstheme="majorHAnsi"/>
          <w:b/>
          <w:bCs/>
          <w:color w:val="C00000"/>
          <w:sz w:val="22"/>
          <w:szCs w:val="22"/>
        </w:rPr>
        <w:t>3</w:t>
      </w:r>
      <w:r w:rsidRPr="00251B21">
        <w:rPr>
          <w:rStyle w:val="normaltextrun"/>
          <w:rFonts w:asciiTheme="majorHAnsi" w:eastAsiaTheme="majorEastAsia" w:hAnsiTheme="majorHAnsi" w:cstheme="majorHAnsi"/>
          <w:b/>
          <w:bCs/>
          <w:color w:val="C00000"/>
          <w:sz w:val="22"/>
          <w:szCs w:val="22"/>
        </w:rPr>
        <w:t>.2</w:t>
      </w:r>
      <w:r w:rsidRPr="00251B21">
        <w:rPr>
          <w:rStyle w:val="normaltextrun"/>
          <w:rFonts w:asciiTheme="majorHAnsi" w:eastAsiaTheme="majorEastAsia" w:hAnsiTheme="majorHAnsi" w:cstheme="majorHAnsi"/>
          <w:color w:val="C00000"/>
          <w:sz w:val="22"/>
          <w:szCs w:val="22"/>
        </w:rPr>
        <w:t xml:space="preserve"> - A Contratada exigirá que os subcontratados preencham os mesmos requisitos de habilitação que lhe são exigidos, </w:t>
      </w:r>
      <w:r w:rsidR="00BD4542" w:rsidRPr="00251B21">
        <w:rPr>
          <w:rStyle w:val="normaltextrun"/>
          <w:rFonts w:asciiTheme="majorHAnsi" w:eastAsiaTheme="majorEastAsia" w:hAnsiTheme="majorHAnsi" w:cstheme="majorHAnsi"/>
          <w:color w:val="C00000"/>
          <w:sz w:val="22"/>
          <w:szCs w:val="22"/>
        </w:rPr>
        <w:t xml:space="preserve">inclusive aqueles relativos à LGPD, </w:t>
      </w:r>
      <w:r w:rsidRPr="00251B21">
        <w:rPr>
          <w:rStyle w:val="normaltextrun"/>
          <w:rFonts w:asciiTheme="majorHAnsi" w:eastAsiaTheme="majorEastAsia" w:hAnsiTheme="majorHAnsi" w:cstheme="majorHAnsi"/>
          <w:color w:val="C00000"/>
          <w:sz w:val="22"/>
          <w:szCs w:val="22"/>
        </w:rPr>
        <w:t>conforme o caso, o que deverá ser comprovado mediante apresentação da documentação correspondente ao órgão fiscal, quando exigida. </w:t>
      </w:r>
      <w:r w:rsidRPr="00251B21">
        <w:rPr>
          <w:rStyle w:val="eop"/>
          <w:rFonts w:asciiTheme="majorHAnsi" w:eastAsiaTheme="majorEastAsia" w:hAnsiTheme="majorHAnsi" w:cstheme="majorHAnsi"/>
          <w:color w:val="C00000"/>
          <w:sz w:val="22"/>
          <w:szCs w:val="22"/>
        </w:rPr>
        <w:t> </w:t>
      </w:r>
    </w:p>
    <w:p w14:paraId="19C66681" w14:textId="6B5717FC" w:rsidR="00F36CC2" w:rsidRPr="00251B21" w:rsidRDefault="00F36CC2" w:rsidP="0D0867CC">
      <w:pPr>
        <w:pStyle w:val="paragraph"/>
        <w:spacing w:before="0" w:beforeAutospacing="0" w:after="0" w:afterAutospacing="0"/>
        <w:ind w:right="45"/>
        <w:jc w:val="both"/>
        <w:textAlignment w:val="baseline"/>
        <w:rPr>
          <w:rStyle w:val="eop"/>
          <w:rFonts w:asciiTheme="majorHAnsi" w:eastAsiaTheme="majorEastAsia" w:hAnsiTheme="majorHAnsi" w:cstheme="majorHAnsi"/>
          <w:color w:val="C00000"/>
          <w:sz w:val="22"/>
          <w:szCs w:val="22"/>
        </w:rPr>
      </w:pPr>
    </w:p>
    <w:p w14:paraId="07401670" w14:textId="6C86CD2F" w:rsidR="00F36CC2" w:rsidRPr="00251B21" w:rsidRDefault="00F36CC2" w:rsidP="0D0867CC">
      <w:pPr>
        <w:jc w:val="both"/>
        <w:rPr>
          <w:rFonts w:asciiTheme="majorHAnsi" w:eastAsiaTheme="majorEastAsia" w:hAnsiTheme="majorHAnsi" w:cstheme="majorHAnsi"/>
          <w:color w:val="C00000"/>
        </w:rPr>
      </w:pPr>
      <w:r w:rsidRPr="00251B21">
        <w:rPr>
          <w:rFonts w:asciiTheme="majorHAnsi" w:eastAsiaTheme="majorEastAsia" w:hAnsiTheme="majorHAnsi" w:cstheme="majorHAnsi"/>
          <w:b/>
          <w:bCs/>
          <w:color w:val="C00000"/>
        </w:rPr>
        <w:t>1</w:t>
      </w:r>
      <w:r w:rsidR="7CDC6D68" w:rsidRPr="00251B21">
        <w:rPr>
          <w:rFonts w:asciiTheme="majorHAnsi" w:eastAsiaTheme="majorEastAsia" w:hAnsiTheme="majorHAnsi" w:cstheme="majorHAnsi"/>
          <w:b/>
          <w:bCs/>
          <w:color w:val="C00000"/>
        </w:rPr>
        <w:t>3</w:t>
      </w:r>
      <w:r w:rsidRPr="00251B21">
        <w:rPr>
          <w:rFonts w:asciiTheme="majorHAnsi" w:eastAsiaTheme="majorEastAsia" w:hAnsiTheme="majorHAnsi" w:cstheme="majorHAnsi"/>
          <w:b/>
          <w:bCs/>
          <w:color w:val="C00000"/>
        </w:rPr>
        <w:t>.3</w:t>
      </w:r>
      <w:r w:rsidRPr="00251B21">
        <w:rPr>
          <w:rFonts w:asciiTheme="majorHAnsi" w:eastAsiaTheme="majorEastAsia" w:hAnsiTheme="majorHAnsi" w:cstheme="majorHAnsi"/>
          <w:color w:val="C00000"/>
        </w:rPr>
        <w:t xml:space="preserve"> -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597E661A" w14:textId="1543DD31" w:rsidR="005627FA" w:rsidRPr="00251B21" w:rsidRDefault="005627FA" w:rsidP="0D0867CC">
      <w:pPr>
        <w:rPr>
          <w:rFonts w:asciiTheme="majorHAnsi" w:eastAsiaTheme="majorEastAsia" w:hAnsiTheme="majorHAnsi" w:cstheme="majorHAnsi"/>
        </w:rPr>
      </w:pPr>
    </w:p>
    <w:p w14:paraId="28B26A50" w14:textId="34A4309D" w:rsidR="00917E7B" w:rsidRPr="00251B21" w:rsidRDefault="00917E7B" w:rsidP="0D0867CC">
      <w:pPr>
        <w:pStyle w:val="paragraph"/>
        <w:spacing w:before="0" w:beforeAutospacing="0" w:after="0" w:afterAutospacing="0"/>
        <w:ind w:right="45"/>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color w:val="0070C0"/>
          <w:sz w:val="22"/>
          <w:szCs w:val="22"/>
        </w:rPr>
        <w:t xml:space="preserve">Nota explicativa: </w:t>
      </w:r>
      <w:r w:rsidRPr="00251B21">
        <w:rPr>
          <w:rStyle w:val="normaltextrun"/>
          <w:rFonts w:asciiTheme="majorHAnsi" w:eastAsiaTheme="majorEastAsia" w:hAnsiTheme="majorHAnsi" w:cstheme="majorHAnsi"/>
          <w:b/>
          <w:bCs/>
          <w:color w:val="0070C0"/>
          <w:sz w:val="22"/>
          <w:szCs w:val="22"/>
          <w:highlight w:val="yellow"/>
        </w:rPr>
        <w:t>Art. 92, inciso XIX</w:t>
      </w:r>
      <w:r w:rsidRPr="00251B21">
        <w:rPr>
          <w:rStyle w:val="normaltextrun"/>
          <w:rFonts w:asciiTheme="majorHAnsi" w:eastAsiaTheme="majorEastAsia" w:hAnsiTheme="majorHAnsi" w:cstheme="majorHAnsi"/>
          <w:b/>
          <w:bCs/>
          <w:color w:val="0070C0"/>
          <w:sz w:val="22"/>
          <w:szCs w:val="22"/>
        </w:rPr>
        <w:t xml:space="preserve"> (cláusula obrigatória – </w:t>
      </w:r>
      <w:r w:rsidR="00D36CC5" w:rsidRPr="00251B21">
        <w:rPr>
          <w:rStyle w:val="normaltextrun"/>
          <w:rFonts w:asciiTheme="majorHAnsi" w:eastAsiaTheme="majorEastAsia" w:hAnsiTheme="majorHAnsi" w:cstheme="majorHAnsi"/>
          <w:b/>
          <w:bCs/>
          <w:color w:val="0070C0"/>
          <w:sz w:val="22"/>
          <w:szCs w:val="22"/>
        </w:rPr>
        <w:t>casos de extinção)</w:t>
      </w:r>
    </w:p>
    <w:p w14:paraId="5FA53D10" w14:textId="6C8508CA" w:rsidR="00917E7B" w:rsidRPr="00251B21" w:rsidRDefault="00917E7B" w:rsidP="0D0867CC">
      <w:pPr>
        <w:pStyle w:val="paragraph"/>
        <w:spacing w:before="0" w:beforeAutospacing="0" w:after="0" w:afterAutospacing="0"/>
        <w:ind w:right="45"/>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color w:val="C00000"/>
          <w:sz w:val="22"/>
          <w:szCs w:val="22"/>
        </w:rPr>
        <w:t>1</w:t>
      </w:r>
      <w:r w:rsidR="065D004D" w:rsidRPr="00251B21">
        <w:rPr>
          <w:rStyle w:val="normaltextrun"/>
          <w:rFonts w:asciiTheme="majorHAnsi" w:eastAsiaTheme="majorEastAsia" w:hAnsiTheme="majorHAnsi" w:cstheme="majorHAnsi"/>
          <w:b/>
          <w:bCs/>
          <w:color w:val="C00000"/>
          <w:sz w:val="22"/>
          <w:szCs w:val="22"/>
        </w:rPr>
        <w:t>4</w:t>
      </w:r>
      <w:r w:rsidRPr="00251B21">
        <w:rPr>
          <w:rStyle w:val="normaltextrun"/>
          <w:rFonts w:asciiTheme="majorHAnsi" w:eastAsiaTheme="majorEastAsia" w:hAnsiTheme="majorHAnsi" w:cstheme="majorHAnsi"/>
          <w:b/>
          <w:bCs/>
          <w:color w:val="C00000"/>
          <w:sz w:val="22"/>
          <w:szCs w:val="22"/>
        </w:rPr>
        <w:t>. CLÁUSULA DÉCIMA</w:t>
      </w:r>
      <w:r w:rsidR="592779CD" w:rsidRPr="00251B21">
        <w:rPr>
          <w:rStyle w:val="normaltextrun"/>
          <w:rFonts w:asciiTheme="majorHAnsi" w:eastAsiaTheme="majorEastAsia" w:hAnsiTheme="majorHAnsi" w:cstheme="majorHAnsi"/>
          <w:b/>
          <w:bCs/>
          <w:color w:val="C00000"/>
          <w:sz w:val="22"/>
          <w:szCs w:val="22"/>
        </w:rPr>
        <w:t xml:space="preserve"> Q</w:t>
      </w:r>
      <w:r w:rsidR="55B81881" w:rsidRPr="00251B21">
        <w:rPr>
          <w:rStyle w:val="normaltextrun"/>
          <w:rFonts w:asciiTheme="majorHAnsi" w:eastAsiaTheme="majorEastAsia" w:hAnsiTheme="majorHAnsi" w:cstheme="majorHAnsi"/>
          <w:b/>
          <w:bCs/>
          <w:color w:val="C00000"/>
          <w:sz w:val="22"/>
          <w:szCs w:val="22"/>
        </w:rPr>
        <w:t>UARTA</w:t>
      </w:r>
      <w:r w:rsidRPr="00251B21">
        <w:rPr>
          <w:rStyle w:val="normaltextrun"/>
          <w:rFonts w:asciiTheme="majorHAnsi" w:eastAsiaTheme="majorEastAsia" w:hAnsiTheme="majorHAnsi" w:cstheme="majorHAnsi"/>
          <w:b/>
          <w:bCs/>
          <w:sz w:val="22"/>
          <w:szCs w:val="22"/>
        </w:rPr>
        <w:t xml:space="preserve"> (DA EXTINÇÃO DO CONTRATO) - </w:t>
      </w:r>
      <w:r w:rsidRPr="00251B21">
        <w:rPr>
          <w:rStyle w:val="normaltextrun"/>
          <w:rFonts w:asciiTheme="majorHAnsi" w:eastAsiaTheme="majorEastAsia" w:hAnsiTheme="majorHAnsi" w:cstheme="majorHAnsi"/>
          <w:sz w:val="22"/>
          <w:szCs w:val="22"/>
        </w:rPr>
        <w:t>O presente contrato poderá ser extinto nas hipóteses previstas no artigo 137 da Lei Federal nº 14.133/2021, com as consequências indicadas em seu artigo 139, sem prejuízo das sanções previstas neste contrato.</w:t>
      </w:r>
      <w:r w:rsidRPr="00251B21">
        <w:rPr>
          <w:rStyle w:val="eop"/>
          <w:rFonts w:asciiTheme="majorHAnsi" w:eastAsiaTheme="majorEastAsia" w:hAnsiTheme="majorHAnsi" w:cstheme="majorHAnsi"/>
          <w:sz w:val="22"/>
          <w:szCs w:val="22"/>
        </w:rPr>
        <w:t> </w:t>
      </w:r>
    </w:p>
    <w:p w14:paraId="612487A2" w14:textId="77777777" w:rsidR="00917E7B" w:rsidRPr="00251B21" w:rsidRDefault="00917E7B" w:rsidP="0D0867CC">
      <w:pPr>
        <w:pStyle w:val="paragraph"/>
        <w:spacing w:before="0" w:beforeAutospacing="0" w:after="0" w:afterAutospacing="0"/>
        <w:ind w:right="45"/>
        <w:jc w:val="both"/>
        <w:textAlignment w:val="baseline"/>
        <w:rPr>
          <w:rFonts w:asciiTheme="majorHAnsi" w:eastAsiaTheme="majorEastAsia" w:hAnsiTheme="majorHAnsi" w:cstheme="majorHAnsi"/>
          <w:sz w:val="22"/>
          <w:szCs w:val="22"/>
        </w:rPr>
      </w:pPr>
      <w:r w:rsidRPr="00251B21">
        <w:rPr>
          <w:rStyle w:val="eop"/>
          <w:rFonts w:asciiTheme="majorHAnsi" w:eastAsiaTheme="majorEastAsia" w:hAnsiTheme="majorHAnsi" w:cstheme="majorHAnsi"/>
          <w:sz w:val="22"/>
          <w:szCs w:val="22"/>
        </w:rPr>
        <w:t> </w:t>
      </w:r>
    </w:p>
    <w:p w14:paraId="51743AE6" w14:textId="51506EC4" w:rsidR="00917E7B" w:rsidRPr="00251B21" w:rsidRDefault="00917E7B" w:rsidP="0D0867CC">
      <w:pPr>
        <w:pStyle w:val="paragraph"/>
        <w:spacing w:before="0" w:beforeAutospacing="0" w:after="0" w:afterAutospacing="0"/>
        <w:ind w:right="45"/>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sz w:val="22"/>
          <w:szCs w:val="22"/>
        </w:rPr>
        <w:t>1</w:t>
      </w:r>
      <w:r w:rsidR="4A74B0E1" w:rsidRPr="00251B21">
        <w:rPr>
          <w:rStyle w:val="normaltextrun"/>
          <w:rFonts w:asciiTheme="majorHAnsi" w:eastAsiaTheme="majorEastAsia" w:hAnsiTheme="majorHAnsi" w:cstheme="majorHAnsi"/>
          <w:b/>
          <w:bCs/>
          <w:sz w:val="22"/>
          <w:szCs w:val="22"/>
        </w:rPr>
        <w:t>4</w:t>
      </w:r>
      <w:r w:rsidRPr="00251B21">
        <w:rPr>
          <w:rStyle w:val="normaltextrun"/>
          <w:rFonts w:asciiTheme="majorHAnsi" w:eastAsiaTheme="majorEastAsia" w:hAnsiTheme="majorHAnsi" w:cstheme="majorHAnsi"/>
          <w:b/>
          <w:bCs/>
          <w:sz w:val="22"/>
          <w:szCs w:val="22"/>
        </w:rPr>
        <w:t>.1</w:t>
      </w:r>
      <w:r w:rsidRPr="00251B21">
        <w:rPr>
          <w:rStyle w:val="normaltextrun"/>
          <w:rFonts w:asciiTheme="majorHAnsi" w:eastAsiaTheme="majorEastAsia" w:hAnsiTheme="majorHAnsi" w:cstheme="majorHAnsi"/>
          <w:sz w:val="22"/>
          <w:szCs w:val="22"/>
        </w:rPr>
        <w:t xml:space="preserve">. A extinção contratual poderá ser determinada por ato unilateral e escrito da Administração; por decisão arbitral ou judicial; ou poderá se dar de forma consensual, por acordo entre as partes, desde que haja interesse por parte do Tribunal, observadas as regras estabelecidas nos artigos </w:t>
      </w:r>
      <w:r w:rsidR="00D36CC5" w:rsidRPr="00251B21">
        <w:rPr>
          <w:rStyle w:val="normaltextrun"/>
          <w:rFonts w:asciiTheme="majorHAnsi" w:eastAsiaTheme="majorEastAsia" w:hAnsiTheme="majorHAnsi" w:cstheme="majorHAnsi"/>
          <w:sz w:val="22"/>
          <w:szCs w:val="22"/>
        </w:rPr>
        <w:t>138 e</w:t>
      </w:r>
      <w:r w:rsidRPr="00251B21">
        <w:rPr>
          <w:rStyle w:val="normaltextrun"/>
          <w:rFonts w:asciiTheme="majorHAnsi" w:eastAsiaTheme="majorEastAsia" w:hAnsiTheme="majorHAnsi" w:cstheme="majorHAnsi"/>
          <w:sz w:val="22"/>
          <w:szCs w:val="22"/>
        </w:rPr>
        <w:t xml:space="preserve"> 139 da Lei Federal nº 14.133/2021.</w:t>
      </w:r>
      <w:r w:rsidRPr="00251B21">
        <w:rPr>
          <w:rStyle w:val="eop"/>
          <w:rFonts w:asciiTheme="majorHAnsi" w:eastAsiaTheme="majorEastAsia" w:hAnsiTheme="majorHAnsi" w:cstheme="majorHAnsi"/>
          <w:sz w:val="22"/>
          <w:szCs w:val="22"/>
        </w:rPr>
        <w:t> </w:t>
      </w:r>
    </w:p>
    <w:p w14:paraId="73047CB7" w14:textId="77777777" w:rsidR="00917E7B" w:rsidRPr="00251B21" w:rsidRDefault="00917E7B" w:rsidP="0D0867CC">
      <w:pPr>
        <w:pStyle w:val="paragraph"/>
        <w:spacing w:before="0" w:beforeAutospacing="0" w:after="0" w:afterAutospacing="0"/>
        <w:ind w:right="45"/>
        <w:jc w:val="both"/>
        <w:textAlignment w:val="baseline"/>
        <w:rPr>
          <w:rFonts w:asciiTheme="majorHAnsi" w:eastAsiaTheme="majorEastAsia" w:hAnsiTheme="majorHAnsi" w:cstheme="majorHAnsi"/>
          <w:sz w:val="22"/>
          <w:szCs w:val="22"/>
        </w:rPr>
      </w:pPr>
      <w:r w:rsidRPr="00251B21">
        <w:rPr>
          <w:rStyle w:val="eop"/>
          <w:rFonts w:asciiTheme="majorHAnsi" w:eastAsiaTheme="majorEastAsia" w:hAnsiTheme="majorHAnsi" w:cstheme="majorHAnsi"/>
          <w:sz w:val="22"/>
          <w:szCs w:val="22"/>
        </w:rPr>
        <w:t> </w:t>
      </w:r>
    </w:p>
    <w:p w14:paraId="1BFAF739" w14:textId="4E521E1F" w:rsidR="00917E7B" w:rsidRPr="00251B21" w:rsidRDefault="00917E7B" w:rsidP="0D0867CC">
      <w:pPr>
        <w:pStyle w:val="paragraph"/>
        <w:spacing w:before="0" w:beforeAutospacing="0" w:after="0" w:afterAutospacing="0"/>
        <w:ind w:right="45"/>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sz w:val="22"/>
          <w:szCs w:val="22"/>
        </w:rPr>
        <w:t>1</w:t>
      </w:r>
      <w:r w:rsidR="202E7D3C" w:rsidRPr="00251B21">
        <w:rPr>
          <w:rStyle w:val="normaltextrun"/>
          <w:rFonts w:asciiTheme="majorHAnsi" w:eastAsiaTheme="majorEastAsia" w:hAnsiTheme="majorHAnsi" w:cstheme="majorHAnsi"/>
          <w:b/>
          <w:bCs/>
          <w:sz w:val="22"/>
          <w:szCs w:val="22"/>
        </w:rPr>
        <w:t>4</w:t>
      </w:r>
      <w:r w:rsidRPr="00251B21">
        <w:rPr>
          <w:rStyle w:val="normaltextrun"/>
          <w:rFonts w:asciiTheme="majorHAnsi" w:eastAsiaTheme="majorEastAsia" w:hAnsiTheme="majorHAnsi" w:cstheme="majorHAnsi"/>
          <w:b/>
          <w:bCs/>
          <w:sz w:val="22"/>
          <w:szCs w:val="22"/>
        </w:rPr>
        <w:t>.2</w:t>
      </w:r>
      <w:r w:rsidR="00D36CC5" w:rsidRPr="00251B21">
        <w:rPr>
          <w:rStyle w:val="normaltextrun"/>
          <w:rFonts w:asciiTheme="majorHAnsi" w:eastAsiaTheme="majorEastAsia" w:hAnsiTheme="majorHAnsi" w:cstheme="majorHAnsi"/>
          <w:b/>
          <w:bCs/>
          <w:sz w:val="22"/>
          <w:szCs w:val="22"/>
        </w:rPr>
        <w:t xml:space="preserve">. </w:t>
      </w:r>
      <w:r w:rsidRPr="00251B21">
        <w:rPr>
          <w:rStyle w:val="normaltextrun"/>
          <w:rFonts w:asciiTheme="majorHAnsi" w:eastAsiaTheme="majorEastAsia" w:hAnsiTheme="majorHAnsi" w:cstheme="majorHAnsi"/>
          <w:sz w:val="22"/>
          <w:szCs w:val="22"/>
        </w:rPr>
        <w:t>O descumprimento reiterado das normas contratuais e a manutenção da Contratada em situação irregular perante as obrigações fiscais, trabalhistas e previdenciárias implicarão extinção contratual, observado o contraditório e a ampla defesa, e sem prejuízo da aplicação das penalidades e demais cominações legais.</w:t>
      </w:r>
      <w:r w:rsidRPr="00251B21">
        <w:rPr>
          <w:rStyle w:val="eop"/>
          <w:rFonts w:asciiTheme="majorHAnsi" w:eastAsiaTheme="majorEastAsia" w:hAnsiTheme="majorHAnsi" w:cstheme="majorHAnsi"/>
          <w:sz w:val="22"/>
          <w:szCs w:val="22"/>
        </w:rPr>
        <w:t> </w:t>
      </w:r>
    </w:p>
    <w:p w14:paraId="05EAF91D" w14:textId="77777777" w:rsidR="00917E7B" w:rsidRPr="00251B21" w:rsidRDefault="00917E7B" w:rsidP="0D0867CC">
      <w:pPr>
        <w:pStyle w:val="paragraph"/>
        <w:spacing w:before="0" w:beforeAutospacing="0" w:after="0" w:afterAutospacing="0"/>
        <w:ind w:right="45"/>
        <w:jc w:val="both"/>
        <w:textAlignment w:val="baseline"/>
        <w:rPr>
          <w:rFonts w:asciiTheme="majorHAnsi" w:eastAsiaTheme="majorEastAsia" w:hAnsiTheme="majorHAnsi" w:cstheme="majorHAnsi"/>
          <w:sz w:val="22"/>
          <w:szCs w:val="22"/>
        </w:rPr>
      </w:pPr>
      <w:r w:rsidRPr="00251B21">
        <w:rPr>
          <w:rStyle w:val="eop"/>
          <w:rFonts w:asciiTheme="majorHAnsi" w:eastAsiaTheme="majorEastAsia" w:hAnsiTheme="majorHAnsi" w:cstheme="majorHAnsi"/>
          <w:sz w:val="22"/>
          <w:szCs w:val="22"/>
        </w:rPr>
        <w:t> </w:t>
      </w:r>
    </w:p>
    <w:p w14:paraId="226371E1" w14:textId="7DC90CBE" w:rsidR="00917E7B" w:rsidRPr="00251B21" w:rsidRDefault="00917E7B" w:rsidP="0D0867CC">
      <w:pPr>
        <w:pStyle w:val="paragraph"/>
        <w:spacing w:before="0" w:beforeAutospacing="0" w:after="0" w:afterAutospacing="0"/>
        <w:ind w:right="45"/>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sz w:val="22"/>
          <w:szCs w:val="22"/>
        </w:rPr>
        <w:t>1</w:t>
      </w:r>
      <w:r w:rsidR="73E20822" w:rsidRPr="00251B21">
        <w:rPr>
          <w:rStyle w:val="normaltextrun"/>
          <w:rFonts w:asciiTheme="majorHAnsi" w:eastAsiaTheme="majorEastAsia" w:hAnsiTheme="majorHAnsi" w:cstheme="majorHAnsi"/>
          <w:b/>
          <w:bCs/>
          <w:sz w:val="22"/>
          <w:szCs w:val="22"/>
        </w:rPr>
        <w:t>4</w:t>
      </w:r>
      <w:r w:rsidRPr="00251B21">
        <w:rPr>
          <w:rStyle w:val="normaltextrun"/>
          <w:rFonts w:asciiTheme="majorHAnsi" w:eastAsiaTheme="majorEastAsia" w:hAnsiTheme="majorHAnsi" w:cstheme="majorHAnsi"/>
          <w:b/>
          <w:bCs/>
          <w:sz w:val="22"/>
          <w:szCs w:val="22"/>
        </w:rPr>
        <w:t>.3</w:t>
      </w:r>
      <w:r w:rsidR="00D36CC5" w:rsidRPr="00251B21">
        <w:rPr>
          <w:rStyle w:val="normaltextrun"/>
          <w:rFonts w:asciiTheme="majorHAnsi" w:eastAsiaTheme="majorEastAsia" w:hAnsiTheme="majorHAnsi" w:cstheme="majorHAnsi"/>
          <w:sz w:val="22"/>
          <w:szCs w:val="22"/>
        </w:rPr>
        <w:t xml:space="preserve">. </w:t>
      </w:r>
      <w:r w:rsidRPr="00251B21">
        <w:rPr>
          <w:rStyle w:val="normaltextrun"/>
          <w:rFonts w:asciiTheme="majorHAnsi" w:eastAsiaTheme="majorEastAsia" w:hAnsiTheme="majorHAnsi" w:cstheme="majorHAnsi"/>
          <w:sz w:val="22"/>
          <w:szCs w:val="22"/>
        </w:rPr>
        <w:t xml:space="preserve">No caso de extinção provocada por inadimplemento da Contratada, o Tribunal poderá reter, cautelarmente, os créditos decorrentes do contrato até o valor dos prejuízos causados, já calculados ou estimados, nos autos do procedimento </w:t>
      </w:r>
      <w:proofErr w:type="spellStart"/>
      <w:r w:rsidRPr="00251B21">
        <w:rPr>
          <w:rStyle w:val="normaltextrun"/>
          <w:rFonts w:asciiTheme="majorHAnsi" w:eastAsiaTheme="majorEastAsia" w:hAnsiTheme="majorHAnsi" w:cstheme="majorHAnsi"/>
          <w:sz w:val="22"/>
          <w:szCs w:val="22"/>
        </w:rPr>
        <w:t>apuratório</w:t>
      </w:r>
      <w:proofErr w:type="spellEnd"/>
      <w:r w:rsidRPr="00251B21">
        <w:rPr>
          <w:rStyle w:val="normaltextrun"/>
          <w:rFonts w:asciiTheme="majorHAnsi" w:eastAsiaTheme="majorEastAsia" w:hAnsiTheme="majorHAnsi" w:cstheme="majorHAnsi"/>
          <w:sz w:val="22"/>
          <w:szCs w:val="22"/>
        </w:rPr>
        <w:t xml:space="preserve"> de falta contratual. </w:t>
      </w:r>
      <w:r w:rsidRPr="00251B21">
        <w:rPr>
          <w:rStyle w:val="eop"/>
          <w:rFonts w:asciiTheme="majorHAnsi" w:eastAsiaTheme="majorEastAsia" w:hAnsiTheme="majorHAnsi" w:cstheme="majorHAnsi"/>
          <w:sz w:val="22"/>
          <w:szCs w:val="22"/>
        </w:rPr>
        <w:t> </w:t>
      </w:r>
    </w:p>
    <w:p w14:paraId="1C18FAEF" w14:textId="055F73FA" w:rsidR="005627FA" w:rsidRPr="00251B21" w:rsidRDefault="005627FA" w:rsidP="0D0867CC">
      <w:pPr>
        <w:rPr>
          <w:rFonts w:asciiTheme="majorHAnsi" w:eastAsiaTheme="majorEastAsia" w:hAnsiTheme="majorHAnsi" w:cstheme="majorHAnsi"/>
        </w:rPr>
      </w:pPr>
    </w:p>
    <w:p w14:paraId="17D8B1AA" w14:textId="6FCC7EAE" w:rsidR="005627FA" w:rsidRPr="00251B21" w:rsidRDefault="00E90705" w:rsidP="5C98147E">
      <w:pPr>
        <w:spacing w:after="0"/>
        <w:jc w:val="both"/>
        <w:rPr>
          <w:rStyle w:val="eop"/>
          <w:rFonts w:asciiTheme="majorHAnsi" w:eastAsiaTheme="majorEastAsia" w:hAnsiTheme="majorHAnsi" w:cstheme="majorHAnsi"/>
        </w:rPr>
      </w:pPr>
      <w:r w:rsidRPr="00251B21">
        <w:rPr>
          <w:rFonts w:asciiTheme="majorHAnsi" w:eastAsiaTheme="majorEastAsia" w:hAnsiTheme="majorHAnsi" w:cstheme="majorHAnsi"/>
          <w:b/>
          <w:bCs/>
          <w:color w:val="C00000"/>
        </w:rPr>
        <w:t>1</w:t>
      </w:r>
      <w:r w:rsidR="6168372C" w:rsidRPr="00251B21">
        <w:rPr>
          <w:rFonts w:asciiTheme="majorHAnsi" w:eastAsiaTheme="majorEastAsia" w:hAnsiTheme="majorHAnsi" w:cstheme="majorHAnsi"/>
          <w:b/>
          <w:bCs/>
          <w:color w:val="C00000"/>
        </w:rPr>
        <w:t>5</w:t>
      </w:r>
      <w:r w:rsidRPr="00251B21">
        <w:rPr>
          <w:rFonts w:asciiTheme="majorHAnsi" w:eastAsiaTheme="majorEastAsia" w:hAnsiTheme="majorHAnsi" w:cstheme="majorHAnsi"/>
          <w:b/>
          <w:bCs/>
          <w:color w:val="C00000"/>
        </w:rPr>
        <w:t xml:space="preserve">. CLÁUSULA DÉCIMA </w:t>
      </w:r>
      <w:r w:rsidR="600103CD" w:rsidRPr="00251B21">
        <w:rPr>
          <w:rFonts w:asciiTheme="majorHAnsi" w:eastAsiaTheme="majorEastAsia" w:hAnsiTheme="majorHAnsi" w:cstheme="majorHAnsi"/>
          <w:b/>
          <w:bCs/>
          <w:color w:val="C00000"/>
        </w:rPr>
        <w:t>QUINTA</w:t>
      </w:r>
      <w:r w:rsidRPr="00251B21">
        <w:rPr>
          <w:rFonts w:asciiTheme="majorHAnsi" w:eastAsiaTheme="majorEastAsia" w:hAnsiTheme="majorHAnsi" w:cstheme="majorHAnsi"/>
          <w:b/>
          <w:bCs/>
        </w:rPr>
        <w:t xml:space="preserve"> (DA PROTEÇÃO DE DADOS) </w:t>
      </w:r>
      <w:r w:rsidRPr="00251B21">
        <w:rPr>
          <w:rFonts w:asciiTheme="majorHAnsi" w:eastAsiaTheme="majorEastAsia" w:hAnsiTheme="majorHAnsi" w:cstheme="majorHAnsi"/>
        </w:rPr>
        <w:t xml:space="preserve">- </w:t>
      </w:r>
      <w:r w:rsidR="573C86E9" w:rsidRPr="00251B21">
        <w:rPr>
          <w:rFonts w:asciiTheme="majorHAnsi" w:eastAsia="Calibri" w:hAnsiTheme="majorHAnsi" w:cstheme="majorHAnsi"/>
        </w:rPr>
        <w:t xml:space="preserve">A </w:t>
      </w:r>
      <w:r w:rsidR="573C86E9" w:rsidRPr="00251B21">
        <w:rPr>
          <w:rFonts w:asciiTheme="majorHAnsi" w:eastAsia="Calibri" w:hAnsiTheme="majorHAnsi" w:cstheme="majorHAnsi"/>
          <w:b/>
          <w:bCs/>
        </w:rPr>
        <w:t>CONTRATADA</w:t>
      </w:r>
      <w:r w:rsidR="573C86E9" w:rsidRPr="00251B21">
        <w:rPr>
          <w:rFonts w:asciiTheme="majorHAnsi" w:eastAsia="Calibri" w:hAnsiTheme="majorHAnsi" w:cstheme="majorHAnsi"/>
        </w:rPr>
        <w:t>, por si e por seus colaboradores, obriga-se a atuar no presente ajuste em conformidade com a Lei nº 13.709/2018 - Lei Geral de Proteção de Dados Pessoais (LGPD), além das demais normas e políticas de proteção de dados.</w:t>
      </w:r>
    </w:p>
    <w:p w14:paraId="2D952EC9" w14:textId="7FF95715"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 xml:space="preserve"> </w:t>
      </w:r>
    </w:p>
    <w:p w14:paraId="59F80DD7" w14:textId="38A2BB05"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b/>
          <w:bCs/>
        </w:rPr>
        <w:t>15.1</w:t>
      </w:r>
      <w:r w:rsidRPr="00251B21">
        <w:rPr>
          <w:rFonts w:asciiTheme="majorHAnsi" w:eastAsia="Calibri" w:hAnsiTheme="majorHAnsi" w:cstheme="majorHAnsi"/>
        </w:rPr>
        <w:t>. Consideram-se Dados Pessoais aqueles previstos no artigo 5º da Lei 13.709/2018.</w:t>
      </w:r>
    </w:p>
    <w:p w14:paraId="3A8F897E" w14:textId="570A8156"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 xml:space="preserve"> </w:t>
      </w:r>
    </w:p>
    <w:p w14:paraId="51FD6C68" w14:textId="61D68D25" w:rsidR="005627FA" w:rsidRPr="00251B21" w:rsidRDefault="573C86E9" w:rsidP="5C98147E">
      <w:pPr>
        <w:spacing w:after="0"/>
        <w:jc w:val="both"/>
        <w:rPr>
          <w:rFonts w:asciiTheme="majorHAnsi" w:eastAsia="Calibri" w:hAnsiTheme="majorHAnsi" w:cstheme="majorHAnsi"/>
        </w:rPr>
      </w:pPr>
      <w:r w:rsidRPr="00251B21">
        <w:rPr>
          <w:rFonts w:asciiTheme="majorHAnsi" w:eastAsia="Calibri" w:hAnsiTheme="majorHAnsi" w:cstheme="majorHAnsi"/>
          <w:b/>
          <w:bCs/>
        </w:rPr>
        <w:t>15.2</w:t>
      </w:r>
      <w:r w:rsidRPr="00251B21">
        <w:rPr>
          <w:rFonts w:asciiTheme="majorHAnsi" w:eastAsia="Calibri" w:hAnsiTheme="majorHAnsi" w:cstheme="majorHAnsi"/>
        </w:rPr>
        <w:t>. No manuseio dos dados as partes concordam:</w:t>
      </w:r>
    </w:p>
    <w:p w14:paraId="206AD73F" w14:textId="3829448D"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 xml:space="preserve"> </w:t>
      </w:r>
    </w:p>
    <w:p w14:paraId="3D070669" w14:textId="16998CA6"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a) tratar os dados pessoais a que tiverem acesso em conformidade com estas cláusulas, e, na eventualidade de não mais poderem cumprir estas obrigações, por qualquer razão, informar, de modo formal, este fato imediatamente ao Tribunal, que terá o direito de rescindir o ajuste sem qualquer ônus, multa ou encargo;</w:t>
      </w:r>
    </w:p>
    <w:p w14:paraId="62DED03A" w14:textId="4FDD1FCB"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 xml:space="preserve"> </w:t>
      </w:r>
    </w:p>
    <w:p w14:paraId="1E64982B" w14:textId="2CA131DC"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18896F66" w14:textId="17819AD1"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 xml:space="preserve"> </w:t>
      </w:r>
    </w:p>
    <w:p w14:paraId="28C4B07F" w14:textId="009ED82A"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c) acessar os dados dentro de seu escopo e na medida abrangida por sua permissão de acesso (autorização), sendo certo que os dados pessoais não podem ser lidos, copiados, modificados ou removidos sem a devida autorização expressa e por escrito das partes envolvidas;</w:t>
      </w:r>
    </w:p>
    <w:p w14:paraId="186575D4" w14:textId="62E8F319"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lastRenderedPageBreak/>
        <w:t xml:space="preserve"> </w:t>
      </w:r>
    </w:p>
    <w:p w14:paraId="79D9726E" w14:textId="28851EC7"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d) garantir, por si ou quaisquer de seus empregados, prepostos, sócios, diretores, representantes ou terceiros contratados, a confidencialidade dos dados processados, assegurando que todos que lidem com os dados pessoais os mantenham estritamente confidenciais, não utilizando-os para outros fins, com exceção do objeto do presente ajuste;</w:t>
      </w:r>
    </w:p>
    <w:p w14:paraId="2FA4350D" w14:textId="70B52380"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 xml:space="preserve"> </w:t>
      </w:r>
    </w:p>
    <w:p w14:paraId="769BF279" w14:textId="10C3C94A"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e) treinar e orientar a sua equipe sobre as disposições legais aplicáveis em relação à proteção de dados;</w:t>
      </w:r>
    </w:p>
    <w:p w14:paraId="2CEEAF76" w14:textId="40ECABE0"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 xml:space="preserve"> </w:t>
      </w:r>
    </w:p>
    <w:p w14:paraId="17EDB229" w14:textId="7AD25080"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f) os dados pessoais não poderão ser revelados a terceiros, com exceção da prévia autorização por escrito das partes envolvidas, quer direta ou indiretamente, seja mediante a distribuição de cópias, resumos, compilações, extratos, análises, estudos ou outros meios que contenham ou de outra forma reflitam referidas Informações;</w:t>
      </w:r>
    </w:p>
    <w:p w14:paraId="4232FB36" w14:textId="0C485832"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 xml:space="preserve"> </w:t>
      </w:r>
    </w:p>
    <w:p w14:paraId="09B2E739" w14:textId="1A1CEE5E"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g) em caso de determinação legal para fornecimento de dados pessoais a uma autoridade pública, as partes deverão se comunicar previamente, para que sejam tomadas as medidas cabíveis;</w:t>
      </w:r>
    </w:p>
    <w:p w14:paraId="7EB809DD" w14:textId="54FBABBD"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 xml:space="preserve"> </w:t>
      </w:r>
    </w:p>
    <w:p w14:paraId="4857569E" w14:textId="52D946C5" w:rsidR="005627FA" w:rsidRPr="00251B21" w:rsidRDefault="573C86E9" w:rsidP="5C98147E">
      <w:pPr>
        <w:spacing w:after="0"/>
        <w:jc w:val="both"/>
        <w:rPr>
          <w:rFonts w:asciiTheme="majorHAnsi" w:eastAsia="Calibri" w:hAnsiTheme="majorHAnsi" w:cstheme="majorHAnsi"/>
        </w:rPr>
      </w:pPr>
      <w:r w:rsidRPr="00251B21">
        <w:rPr>
          <w:rFonts w:asciiTheme="majorHAnsi" w:eastAsia="Calibri" w:hAnsiTheme="majorHAnsi" w:cstheme="majorHAnsi"/>
          <w:b/>
          <w:bCs/>
        </w:rPr>
        <w:t>15.3.</w:t>
      </w:r>
      <w:r w:rsidRPr="00251B21">
        <w:rPr>
          <w:rFonts w:asciiTheme="majorHAnsi" w:eastAsia="Calibri" w:hAnsiTheme="majorHAnsi" w:cstheme="majorHAnsi"/>
        </w:rPr>
        <w:t xml:space="preserve"> A Contratada se compromete a não fazer enriquecimento com base de dados trocados nesta relação.</w:t>
      </w:r>
    </w:p>
    <w:p w14:paraId="7A3060EE" w14:textId="6D6D0C27"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 xml:space="preserve"> </w:t>
      </w:r>
    </w:p>
    <w:p w14:paraId="40A13F28" w14:textId="701951B4"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b/>
          <w:bCs/>
        </w:rPr>
        <w:t>15.4.</w:t>
      </w:r>
      <w:r w:rsidRPr="00251B21">
        <w:rPr>
          <w:rFonts w:asciiTheme="majorHAnsi" w:eastAsia="Calibri" w:hAnsiTheme="majorHAnsi" w:cstheme="majorHAnsi"/>
        </w:rPr>
        <w:t xml:space="preserve"> A Contratada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w:t>
      </w:r>
    </w:p>
    <w:p w14:paraId="375B2BA7" w14:textId="398E8D3B"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 xml:space="preserve"> </w:t>
      </w:r>
    </w:p>
    <w:p w14:paraId="2B82E1D0" w14:textId="47FC2574"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b/>
          <w:bCs/>
        </w:rPr>
        <w:t>15.5.</w:t>
      </w:r>
      <w:r w:rsidRPr="00251B21">
        <w:rPr>
          <w:rFonts w:asciiTheme="majorHAnsi" w:eastAsia="Calibri" w:hAnsiTheme="majorHAnsi" w:cstheme="majorHAnsi"/>
        </w:rPr>
        <w:t xml:space="preserve"> A Contratada deverá notificar o Tribunal, com antecedência mínima de 24 (vinte e quatro) horas, a respeito de qualquer não cumprimento das disposições legais relativas à proteção de dados pessoais, bem como qualquer outra violação de segurança no âmbito das atividades inerentes ao presente ajuste;</w:t>
      </w:r>
    </w:p>
    <w:p w14:paraId="67C1C659" w14:textId="538A84EA"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 xml:space="preserve"> </w:t>
      </w:r>
    </w:p>
    <w:p w14:paraId="2D27C9AF" w14:textId="5DF80196"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b/>
          <w:bCs/>
        </w:rPr>
        <w:t>15.6</w:t>
      </w:r>
      <w:r w:rsidRPr="00251B21">
        <w:rPr>
          <w:rFonts w:asciiTheme="majorHAnsi" w:eastAsia="Calibri" w:hAnsiTheme="majorHAnsi" w:cstheme="majorHAnsi"/>
        </w:rPr>
        <w:t xml:space="preserve">. A Contratada deverá comunicar formalmente e de imediato ao Tribunal a ocorrência de qualquer risco, ameaça ou incidente de segurança que possa acarretar comprometimento ou dano potencial ou efetivo a Titular de dados pessoais, evitando atrasos por conta de verificações ou inspeções. </w:t>
      </w:r>
    </w:p>
    <w:p w14:paraId="6C88BE55" w14:textId="1AF765D3"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 xml:space="preserve"> </w:t>
      </w:r>
    </w:p>
    <w:p w14:paraId="4F0442DF" w14:textId="3E6CA3E7"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b/>
          <w:bCs/>
        </w:rPr>
        <w:t>15.7.</w:t>
      </w:r>
      <w:r w:rsidRPr="00251B21">
        <w:rPr>
          <w:rFonts w:asciiTheme="majorHAnsi" w:eastAsia="Calibri" w:hAnsiTheme="majorHAnsi" w:cstheme="majorHAnsi"/>
        </w:rPr>
        <w:t xml:space="preserve"> A Contratada se compromete a informar previamente ao Tribunal sobre qualquer intenção de transferência internacional de dados pessoais. Tal transferência somente será realizada após obtenção da autorização expressa do Tribunal, em conformidade com as disposições da LGPD e mediante a implementação das salvaguardas adequadas.</w:t>
      </w:r>
    </w:p>
    <w:p w14:paraId="60E7D147" w14:textId="40F3C455"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 xml:space="preserve"> </w:t>
      </w:r>
    </w:p>
    <w:p w14:paraId="309F56DF" w14:textId="35C23F7A" w:rsidR="005627FA" w:rsidRPr="00251B21" w:rsidRDefault="573C86E9" w:rsidP="5C98147E">
      <w:pPr>
        <w:spacing w:after="0"/>
        <w:jc w:val="both"/>
        <w:rPr>
          <w:rFonts w:asciiTheme="majorHAnsi" w:eastAsia="Calibri" w:hAnsiTheme="majorHAnsi" w:cstheme="majorHAnsi"/>
        </w:rPr>
      </w:pPr>
      <w:r w:rsidRPr="00251B21">
        <w:rPr>
          <w:rFonts w:asciiTheme="majorHAnsi" w:eastAsia="Calibri" w:hAnsiTheme="majorHAnsi" w:cstheme="majorHAnsi"/>
          <w:b/>
          <w:bCs/>
        </w:rPr>
        <w:t>15.8.</w:t>
      </w:r>
      <w:r w:rsidRPr="00251B21">
        <w:rPr>
          <w:rFonts w:asciiTheme="majorHAnsi" w:eastAsia="Calibri" w:hAnsiTheme="majorHAnsi" w:cstheme="majorHAnsi"/>
        </w:rPr>
        <w:t xml:space="preserve"> Na hipótese de a contratação permitir a subcontratação, a Contratada será responsável por assegurar que os subcontratados estejam vinculados por obrigações de confidencialidade, segurança e privacidade de dados, conforme estabelecido neste contrato.</w:t>
      </w:r>
    </w:p>
    <w:p w14:paraId="5D90BD69" w14:textId="1EB6129B" w:rsidR="005627FA" w:rsidRPr="00251B21" w:rsidRDefault="573C86E9" w:rsidP="5C98147E">
      <w:pPr>
        <w:spacing w:after="0"/>
        <w:jc w:val="both"/>
        <w:rPr>
          <w:rFonts w:asciiTheme="majorHAnsi" w:hAnsiTheme="majorHAnsi" w:cstheme="majorHAnsi"/>
        </w:rPr>
      </w:pPr>
      <w:r w:rsidRPr="00251B21">
        <w:rPr>
          <w:rFonts w:asciiTheme="majorHAnsi" w:eastAsia="Calibri" w:hAnsiTheme="majorHAnsi" w:cstheme="majorHAnsi"/>
        </w:rPr>
        <w:t xml:space="preserve"> </w:t>
      </w:r>
    </w:p>
    <w:p w14:paraId="6E2A1709" w14:textId="732BE20E" w:rsidR="005627FA" w:rsidRPr="00251B21" w:rsidRDefault="573C86E9" w:rsidP="5C98147E">
      <w:pPr>
        <w:spacing w:after="0"/>
        <w:jc w:val="both"/>
        <w:rPr>
          <w:rFonts w:asciiTheme="majorHAnsi" w:eastAsia="Calibri" w:hAnsiTheme="majorHAnsi" w:cstheme="majorHAnsi"/>
        </w:rPr>
      </w:pPr>
      <w:r w:rsidRPr="00251B21">
        <w:rPr>
          <w:rFonts w:asciiTheme="majorHAnsi" w:eastAsia="Calibri" w:hAnsiTheme="majorHAnsi" w:cstheme="majorHAnsi"/>
          <w:b/>
          <w:bCs/>
        </w:rPr>
        <w:t>15.9</w:t>
      </w:r>
      <w:r w:rsidRPr="00251B21">
        <w:rPr>
          <w:rFonts w:asciiTheme="majorHAnsi" w:eastAsia="Calibri" w:hAnsiTheme="majorHAnsi" w:cstheme="majorHAnsi"/>
        </w:rPr>
        <w:t>. A Contratada, na medida de sua culpabilidade, será responsável pelo pagamento de perdas e danos de ordem moral e material, bem como pelo ressarcimento do pagamento de qualquer multa ou penalidade imposta ao Tribunal e/ou a terceiros diretamente resultantes do descumprimento, pela Contratada, de qualquer das disposições previstas nesta cláusula, e das previstas na Lei, quanto a proteção e uso dos dados pessoais.</w:t>
      </w:r>
    </w:p>
    <w:p w14:paraId="77999265" w14:textId="21FE557E" w:rsidR="005627FA" w:rsidRPr="00251B21" w:rsidRDefault="573C86E9" w:rsidP="5C98147E">
      <w:pPr>
        <w:spacing w:before="240" w:after="120"/>
        <w:jc w:val="both"/>
        <w:rPr>
          <w:rFonts w:asciiTheme="majorHAnsi" w:eastAsia="Calibri" w:hAnsiTheme="majorHAnsi" w:cstheme="majorHAnsi"/>
        </w:rPr>
      </w:pPr>
      <w:r w:rsidRPr="00251B21">
        <w:rPr>
          <w:rFonts w:asciiTheme="majorHAnsi" w:eastAsia="Calibri" w:hAnsiTheme="majorHAnsi" w:cstheme="majorHAnsi"/>
          <w:b/>
          <w:bCs/>
        </w:rPr>
        <w:t>15.10</w:t>
      </w:r>
      <w:r w:rsidRPr="00251B21">
        <w:rPr>
          <w:rFonts w:asciiTheme="majorHAnsi" w:eastAsia="Calibri" w:hAnsiTheme="majorHAnsi" w:cstheme="majorHAnsi"/>
        </w:rPr>
        <w:t>. A Contratada se compromete a reter os dados pessoais tratados apenas pelo tempo necessário para cumprir as finalidades para as quais foram coletados, devendo obedecer ao tempo determinado pelo Tribunal, sob pena de multa e desfazimento do contrato.</w:t>
      </w:r>
    </w:p>
    <w:p w14:paraId="4AFEB0E4" w14:textId="37D866D9" w:rsidR="005627FA" w:rsidRPr="00251B21" w:rsidRDefault="573C86E9" w:rsidP="5C98147E">
      <w:pPr>
        <w:spacing w:before="240" w:after="120"/>
        <w:jc w:val="both"/>
        <w:rPr>
          <w:rFonts w:asciiTheme="majorHAnsi" w:eastAsia="Calibri" w:hAnsiTheme="majorHAnsi" w:cstheme="majorHAnsi"/>
        </w:rPr>
      </w:pPr>
      <w:r w:rsidRPr="00251B21">
        <w:rPr>
          <w:rFonts w:asciiTheme="majorHAnsi" w:eastAsia="Calibri" w:hAnsiTheme="majorHAnsi" w:cstheme="majorHAnsi"/>
          <w:b/>
          <w:bCs/>
        </w:rPr>
        <w:t>15.11</w:t>
      </w:r>
      <w:r w:rsidRPr="00251B21">
        <w:rPr>
          <w:rFonts w:asciiTheme="majorHAnsi" w:eastAsia="Calibri" w:hAnsiTheme="majorHAnsi" w:cstheme="majorHAnsi"/>
        </w:rPr>
        <w:t xml:space="preserve">. Eventuais dados coletados pela Contratada serão arquivados por esta somente pelo tempo para a execução dos serviços contratados. Ao seu fim, os dados coletados serão permanentemente eliminados </w:t>
      </w:r>
      <w:r w:rsidRPr="00251B21">
        <w:rPr>
          <w:rFonts w:asciiTheme="majorHAnsi" w:eastAsia="Calibri" w:hAnsiTheme="majorHAnsi" w:cstheme="majorHAnsi"/>
        </w:rPr>
        <w:lastRenderedPageBreak/>
        <w:t>de forma segura, devendo a Contratada apresentar ao fiscal do contrato a confirmação do descarte em até 5 (cinco) dias, a contar do término da execução do serviço.</w:t>
      </w:r>
    </w:p>
    <w:p w14:paraId="0D1085AA" w14:textId="50DD7A82" w:rsidR="005627FA" w:rsidRPr="00251B21" w:rsidRDefault="573C86E9" w:rsidP="5C98147E">
      <w:pPr>
        <w:spacing w:before="240" w:after="120"/>
        <w:jc w:val="both"/>
        <w:rPr>
          <w:rFonts w:asciiTheme="majorHAnsi" w:eastAsia="Calibri" w:hAnsiTheme="majorHAnsi" w:cstheme="majorHAnsi"/>
        </w:rPr>
      </w:pPr>
      <w:r w:rsidRPr="00251B21">
        <w:rPr>
          <w:rFonts w:asciiTheme="majorHAnsi" w:eastAsia="Calibri" w:hAnsiTheme="majorHAnsi" w:cstheme="majorHAnsi"/>
          <w:b/>
          <w:bCs/>
        </w:rPr>
        <w:t>15.12.</w:t>
      </w:r>
      <w:r w:rsidRPr="00251B21">
        <w:rPr>
          <w:rFonts w:asciiTheme="majorHAnsi" w:eastAsia="Calibri" w:hAnsiTheme="majorHAnsi" w:cstheme="majorHAnsi"/>
        </w:rPr>
        <w:t xml:space="preserve"> Após o término do contrato, após a satisfação da finalidade pretendida ou, ainda, quando solicitado, a Contratada interromperá o tratamento dos dados pessoais disponibilizados pelo Tribunal, comprometendo-se a transferir de volta a este todos os dados pessoais em sua posse e a garantir a completa eliminação desses dados e todas as cópias porventura existentes, assegurando que nenhuma cópia permaneça em seus sistemas ou registros (seja em formato físico ou digital), salvo quando a Contratada tenha que manter os dados para cumprimento de obrigação legal.</w:t>
      </w:r>
    </w:p>
    <w:p w14:paraId="39F0E66F" w14:textId="37792A99" w:rsidR="005627FA" w:rsidRPr="00251B21" w:rsidRDefault="005627FA" w:rsidP="5C98147E">
      <w:pPr>
        <w:spacing w:after="0"/>
        <w:jc w:val="both"/>
        <w:rPr>
          <w:rFonts w:asciiTheme="majorHAnsi" w:eastAsiaTheme="majorEastAsia" w:hAnsiTheme="majorHAnsi" w:cstheme="majorHAnsi"/>
        </w:rPr>
      </w:pPr>
    </w:p>
    <w:p w14:paraId="0792A19E" w14:textId="66D2D624" w:rsidR="00E90705" w:rsidRPr="00251B21" w:rsidRDefault="00E90705" w:rsidP="0D0867CC">
      <w:pPr>
        <w:pStyle w:val="paragraph"/>
        <w:spacing w:before="0" w:beforeAutospacing="0" w:after="0" w:afterAutospacing="0"/>
        <w:jc w:val="both"/>
        <w:textAlignment w:val="baseline"/>
        <w:rPr>
          <w:rStyle w:val="eop"/>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sz w:val="22"/>
          <w:szCs w:val="22"/>
        </w:rPr>
        <w:t>1</w:t>
      </w:r>
      <w:r w:rsidR="5D53FC32" w:rsidRPr="00251B21">
        <w:rPr>
          <w:rStyle w:val="normaltextrun"/>
          <w:rFonts w:asciiTheme="majorHAnsi" w:eastAsiaTheme="majorEastAsia" w:hAnsiTheme="majorHAnsi" w:cstheme="majorHAnsi"/>
          <w:b/>
          <w:bCs/>
          <w:sz w:val="22"/>
          <w:szCs w:val="22"/>
        </w:rPr>
        <w:t>6</w:t>
      </w:r>
      <w:r w:rsidRPr="00251B21">
        <w:rPr>
          <w:rStyle w:val="normaltextrun"/>
          <w:rFonts w:asciiTheme="majorHAnsi" w:eastAsiaTheme="majorEastAsia" w:hAnsiTheme="majorHAnsi" w:cstheme="majorHAnsi"/>
          <w:b/>
          <w:bCs/>
          <w:sz w:val="22"/>
          <w:szCs w:val="22"/>
        </w:rPr>
        <w:t xml:space="preserve">. CLÁUSULA DÉCIMA </w:t>
      </w:r>
      <w:r w:rsidR="5628EAB9" w:rsidRPr="00251B21">
        <w:rPr>
          <w:rStyle w:val="normaltextrun"/>
          <w:rFonts w:asciiTheme="majorHAnsi" w:eastAsiaTheme="majorEastAsia" w:hAnsiTheme="majorHAnsi" w:cstheme="majorHAnsi"/>
          <w:b/>
          <w:bCs/>
          <w:sz w:val="22"/>
          <w:szCs w:val="22"/>
        </w:rPr>
        <w:t>S</w:t>
      </w:r>
      <w:r w:rsidR="7ED7E03A" w:rsidRPr="00251B21">
        <w:rPr>
          <w:rStyle w:val="normaltextrun"/>
          <w:rFonts w:asciiTheme="majorHAnsi" w:eastAsiaTheme="majorEastAsia" w:hAnsiTheme="majorHAnsi" w:cstheme="majorHAnsi"/>
          <w:b/>
          <w:bCs/>
          <w:sz w:val="22"/>
          <w:szCs w:val="22"/>
        </w:rPr>
        <w:t>EXTA</w:t>
      </w:r>
      <w:r w:rsidRPr="00251B21">
        <w:rPr>
          <w:rStyle w:val="normaltextrun"/>
          <w:rFonts w:asciiTheme="majorHAnsi" w:eastAsiaTheme="majorEastAsia" w:hAnsiTheme="majorHAnsi" w:cstheme="majorHAnsi"/>
          <w:b/>
          <w:bCs/>
          <w:sz w:val="22"/>
          <w:szCs w:val="22"/>
        </w:rPr>
        <w:t xml:space="preserve"> (ÉTICA E COMPLIANCE) - </w:t>
      </w:r>
      <w:r w:rsidRPr="00251B21">
        <w:rPr>
          <w:rStyle w:val="normaltextrun"/>
          <w:rFonts w:asciiTheme="majorHAnsi" w:eastAsiaTheme="majorEastAsia" w:hAnsiTheme="majorHAnsi" w:cstheme="majorHAnsi"/>
          <w:sz w:val="22"/>
          <w:szCs w:val="22"/>
        </w:rPr>
        <w:t>As partes declaram conhecer as normas de prevenção à corrupção previstas na legislação brasileira, dentre elas, a Lei de Improbidade Administrativa (Lei nº 8.429/1992) e a Lei Anticorrupção (Lei nº 12.846/2013) e se comprometem a cumpri-las fielmente, por si e por seus sócios, administradores e colaboradores, bem como exigir o seu cumprimento pelos terceiros por elas contratados.</w:t>
      </w:r>
      <w:r w:rsidRPr="00251B21">
        <w:rPr>
          <w:rStyle w:val="eop"/>
          <w:rFonts w:asciiTheme="majorHAnsi" w:eastAsiaTheme="majorEastAsia" w:hAnsiTheme="majorHAnsi" w:cstheme="majorHAnsi"/>
          <w:sz w:val="22"/>
          <w:szCs w:val="22"/>
        </w:rPr>
        <w:t> </w:t>
      </w:r>
    </w:p>
    <w:p w14:paraId="6FE0C285" w14:textId="77777777" w:rsidR="00E90705" w:rsidRPr="00251B21" w:rsidRDefault="00E9070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p>
    <w:p w14:paraId="1F4EEAFD" w14:textId="72DE4FFA" w:rsidR="00E90705" w:rsidRPr="00251B21" w:rsidRDefault="00E90705" w:rsidP="0D0867CC">
      <w:pPr>
        <w:pStyle w:val="paragraph"/>
        <w:spacing w:before="0" w:beforeAutospacing="0" w:after="0" w:afterAutospacing="0"/>
        <w:jc w:val="both"/>
        <w:textAlignment w:val="baseline"/>
        <w:rPr>
          <w:rStyle w:val="eop"/>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sz w:val="22"/>
          <w:szCs w:val="22"/>
        </w:rPr>
        <w:t>1</w:t>
      </w:r>
      <w:r w:rsidR="7C2CD434" w:rsidRPr="00251B21">
        <w:rPr>
          <w:rStyle w:val="normaltextrun"/>
          <w:rFonts w:asciiTheme="majorHAnsi" w:eastAsiaTheme="majorEastAsia" w:hAnsiTheme="majorHAnsi" w:cstheme="majorHAnsi"/>
          <w:sz w:val="22"/>
          <w:szCs w:val="22"/>
        </w:rPr>
        <w:t>6</w:t>
      </w:r>
      <w:r w:rsidRPr="00251B21">
        <w:rPr>
          <w:rStyle w:val="normaltextrun"/>
          <w:rFonts w:asciiTheme="majorHAnsi" w:eastAsiaTheme="majorEastAsia" w:hAnsiTheme="majorHAnsi" w:cstheme="majorHAnsi"/>
          <w:sz w:val="22"/>
          <w:szCs w:val="22"/>
        </w:rPr>
        <w:t>.1. As partes declaram que manterão até o final da vigência deste contrato conduta ética e máximo profissionalismo na execução do objeto do presente instrumento; </w:t>
      </w:r>
      <w:r w:rsidRPr="00251B21">
        <w:rPr>
          <w:rStyle w:val="eop"/>
          <w:rFonts w:asciiTheme="majorHAnsi" w:eastAsiaTheme="majorEastAsia" w:hAnsiTheme="majorHAnsi" w:cstheme="majorHAnsi"/>
          <w:sz w:val="22"/>
          <w:szCs w:val="22"/>
        </w:rPr>
        <w:t> </w:t>
      </w:r>
    </w:p>
    <w:p w14:paraId="1CB38ACC" w14:textId="77777777" w:rsidR="00E90705" w:rsidRPr="00251B21" w:rsidRDefault="00E9070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p>
    <w:p w14:paraId="3199B56B" w14:textId="20BE783B" w:rsidR="00E90705" w:rsidRPr="00251B21" w:rsidRDefault="00E90705" w:rsidP="0D0867CC">
      <w:pPr>
        <w:pStyle w:val="paragraph"/>
        <w:spacing w:before="0" w:beforeAutospacing="0" w:after="0" w:afterAutospacing="0"/>
        <w:jc w:val="both"/>
        <w:textAlignment w:val="baseline"/>
        <w:rPr>
          <w:rStyle w:val="eop"/>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sz w:val="22"/>
          <w:szCs w:val="22"/>
        </w:rPr>
        <w:t>1</w:t>
      </w:r>
      <w:r w:rsidR="4F80A899" w:rsidRPr="00251B21">
        <w:rPr>
          <w:rStyle w:val="normaltextrun"/>
          <w:rFonts w:asciiTheme="majorHAnsi" w:eastAsiaTheme="majorEastAsia" w:hAnsiTheme="majorHAnsi" w:cstheme="majorHAnsi"/>
          <w:sz w:val="22"/>
          <w:szCs w:val="22"/>
        </w:rPr>
        <w:t>6</w:t>
      </w:r>
      <w:r w:rsidRPr="00251B21">
        <w:rPr>
          <w:rStyle w:val="normaltextrun"/>
          <w:rFonts w:asciiTheme="majorHAnsi" w:eastAsiaTheme="majorEastAsia" w:hAnsiTheme="majorHAnsi" w:cstheme="majorHAnsi"/>
          <w:sz w:val="22"/>
          <w:szCs w:val="22"/>
        </w:rPr>
        <w:t>.2. As partes se comprometem a abster-se de praticar ato(s) que possa(m) constituir violação à legislação aplicável ao presente instrumento pactual, incluindo aqueles descritos na Lei nº 12.846/2013, em especial no seu artigo 5º;</w:t>
      </w:r>
      <w:r w:rsidRPr="00251B21">
        <w:rPr>
          <w:rStyle w:val="eop"/>
          <w:rFonts w:asciiTheme="majorHAnsi" w:eastAsiaTheme="majorEastAsia" w:hAnsiTheme="majorHAnsi" w:cstheme="majorHAnsi"/>
          <w:sz w:val="22"/>
          <w:szCs w:val="22"/>
        </w:rPr>
        <w:t> </w:t>
      </w:r>
    </w:p>
    <w:p w14:paraId="66770452" w14:textId="77777777" w:rsidR="00E90705" w:rsidRPr="00251B21" w:rsidRDefault="00E9070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p>
    <w:p w14:paraId="70D1849D" w14:textId="0356CB7F" w:rsidR="00E90705" w:rsidRPr="00251B21" w:rsidRDefault="00E90705" w:rsidP="0D0867CC">
      <w:pPr>
        <w:pStyle w:val="paragraph"/>
        <w:spacing w:before="0" w:beforeAutospacing="0" w:after="0" w:afterAutospacing="0"/>
        <w:jc w:val="both"/>
        <w:textAlignment w:val="baseline"/>
        <w:rPr>
          <w:rStyle w:val="eop"/>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sz w:val="22"/>
          <w:szCs w:val="22"/>
        </w:rPr>
        <w:t>1</w:t>
      </w:r>
      <w:r w:rsidR="154BDA7D" w:rsidRPr="00251B21">
        <w:rPr>
          <w:rStyle w:val="normaltextrun"/>
          <w:rFonts w:asciiTheme="majorHAnsi" w:eastAsiaTheme="majorEastAsia" w:hAnsiTheme="majorHAnsi" w:cstheme="majorHAnsi"/>
          <w:sz w:val="22"/>
          <w:szCs w:val="22"/>
        </w:rPr>
        <w:t>6</w:t>
      </w:r>
      <w:r w:rsidRPr="00251B21">
        <w:rPr>
          <w:rStyle w:val="normaltextrun"/>
          <w:rFonts w:asciiTheme="majorHAnsi" w:eastAsiaTheme="majorEastAsia" w:hAnsiTheme="majorHAnsi" w:cstheme="majorHAnsi"/>
          <w:sz w:val="22"/>
          <w:szCs w:val="22"/>
        </w:rPr>
        <w:t>.3. As partes de comprometem a adotar as melhores práticas de monitoramento e verificação do cumprimento das leis anticorrupção, com o objetivo de prevenir atos de corrupção, fraude e práticas ilícitas por seus integrantes;</w:t>
      </w:r>
      <w:r w:rsidRPr="00251B21">
        <w:rPr>
          <w:rStyle w:val="eop"/>
          <w:rFonts w:asciiTheme="majorHAnsi" w:eastAsiaTheme="majorEastAsia" w:hAnsiTheme="majorHAnsi" w:cstheme="majorHAnsi"/>
          <w:sz w:val="22"/>
          <w:szCs w:val="22"/>
        </w:rPr>
        <w:t> </w:t>
      </w:r>
    </w:p>
    <w:p w14:paraId="4820FB0F" w14:textId="77777777" w:rsidR="00E90705" w:rsidRPr="00251B21" w:rsidRDefault="00E9070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p>
    <w:p w14:paraId="30D96476" w14:textId="55C773E2" w:rsidR="00E90705" w:rsidRPr="00251B21" w:rsidRDefault="00E90705" w:rsidP="0D0867CC">
      <w:pPr>
        <w:pStyle w:val="paragraph"/>
        <w:spacing w:before="0" w:beforeAutospacing="0" w:after="0" w:afterAutospacing="0"/>
        <w:jc w:val="both"/>
        <w:textAlignment w:val="baseline"/>
        <w:rPr>
          <w:rStyle w:val="eop"/>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sz w:val="22"/>
          <w:szCs w:val="22"/>
        </w:rPr>
        <w:t>1</w:t>
      </w:r>
      <w:r w:rsidR="37FB17E1" w:rsidRPr="00251B21">
        <w:rPr>
          <w:rStyle w:val="normaltextrun"/>
          <w:rFonts w:asciiTheme="majorHAnsi" w:eastAsiaTheme="majorEastAsia" w:hAnsiTheme="majorHAnsi" w:cstheme="majorHAnsi"/>
          <w:sz w:val="22"/>
          <w:szCs w:val="22"/>
        </w:rPr>
        <w:t>6</w:t>
      </w:r>
      <w:r w:rsidR="0F6962C5" w:rsidRPr="00251B21">
        <w:rPr>
          <w:rStyle w:val="normaltextrun"/>
          <w:rFonts w:asciiTheme="majorHAnsi" w:eastAsiaTheme="majorEastAsia" w:hAnsiTheme="majorHAnsi" w:cstheme="majorHAnsi"/>
          <w:sz w:val="22"/>
          <w:szCs w:val="22"/>
        </w:rPr>
        <w:t>.</w:t>
      </w:r>
      <w:r w:rsidRPr="00251B21">
        <w:rPr>
          <w:rStyle w:val="normaltextrun"/>
          <w:rFonts w:asciiTheme="majorHAnsi" w:eastAsiaTheme="majorEastAsia" w:hAnsiTheme="majorHAnsi" w:cstheme="majorHAnsi"/>
          <w:sz w:val="22"/>
          <w:szCs w:val="22"/>
        </w:rPr>
        <w:t>4. As partes se comprometem a obedecer e garantir que a prestação de serviços ora contratada se dará de acordo com todas as normas internas do Tribunal;</w:t>
      </w:r>
      <w:r w:rsidRPr="00251B21">
        <w:rPr>
          <w:rStyle w:val="eop"/>
          <w:rFonts w:asciiTheme="majorHAnsi" w:eastAsiaTheme="majorEastAsia" w:hAnsiTheme="majorHAnsi" w:cstheme="majorHAnsi"/>
          <w:sz w:val="22"/>
          <w:szCs w:val="22"/>
        </w:rPr>
        <w:t> </w:t>
      </w:r>
    </w:p>
    <w:p w14:paraId="344A58DB" w14:textId="77777777" w:rsidR="00E90705" w:rsidRPr="00251B21" w:rsidRDefault="00E9070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p>
    <w:p w14:paraId="1EEFCC39" w14:textId="139184F2" w:rsidR="00E90705" w:rsidRPr="00251B21" w:rsidRDefault="00E90705" w:rsidP="0D0867CC">
      <w:pPr>
        <w:pStyle w:val="paragraph"/>
        <w:spacing w:before="0" w:beforeAutospacing="0" w:after="0" w:afterAutospacing="0"/>
        <w:jc w:val="both"/>
        <w:textAlignment w:val="baseline"/>
        <w:rPr>
          <w:rStyle w:val="eop"/>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sz w:val="22"/>
          <w:szCs w:val="22"/>
        </w:rPr>
        <w:t>1</w:t>
      </w:r>
      <w:r w:rsidR="2790829C" w:rsidRPr="00251B21">
        <w:rPr>
          <w:rStyle w:val="normaltextrun"/>
          <w:rFonts w:asciiTheme="majorHAnsi" w:eastAsiaTheme="majorEastAsia" w:hAnsiTheme="majorHAnsi" w:cstheme="majorHAnsi"/>
          <w:sz w:val="22"/>
          <w:szCs w:val="22"/>
        </w:rPr>
        <w:t>6</w:t>
      </w:r>
      <w:r w:rsidRPr="00251B21">
        <w:rPr>
          <w:rStyle w:val="normaltextrun"/>
          <w:rFonts w:asciiTheme="majorHAnsi" w:eastAsiaTheme="majorEastAsia" w:hAnsiTheme="majorHAnsi" w:cstheme="majorHAnsi"/>
          <w:sz w:val="22"/>
          <w:szCs w:val="22"/>
        </w:rPr>
        <w:t>.5. A Contratada se obriga a, no exercício dos direitos e obrigações previstos neste Contrato:</w:t>
      </w:r>
      <w:r w:rsidRPr="00251B21">
        <w:rPr>
          <w:rStyle w:val="eop"/>
          <w:rFonts w:asciiTheme="majorHAnsi" w:eastAsiaTheme="majorEastAsia" w:hAnsiTheme="majorHAnsi" w:cstheme="majorHAnsi"/>
          <w:sz w:val="22"/>
          <w:szCs w:val="22"/>
        </w:rPr>
        <w:t> </w:t>
      </w:r>
    </w:p>
    <w:p w14:paraId="57B422AF" w14:textId="77777777" w:rsidR="00E90705" w:rsidRPr="00251B21" w:rsidRDefault="00E9070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p>
    <w:p w14:paraId="7816E91E" w14:textId="77777777" w:rsidR="00E90705" w:rsidRPr="00251B21" w:rsidRDefault="00E90705" w:rsidP="0D0867CC">
      <w:pPr>
        <w:pStyle w:val="paragraph"/>
        <w:spacing w:before="0" w:beforeAutospacing="0" w:after="0" w:afterAutospacing="0"/>
        <w:jc w:val="both"/>
        <w:textAlignment w:val="baseline"/>
        <w:rPr>
          <w:rStyle w:val="normaltextrun"/>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sz w:val="22"/>
          <w:szCs w:val="22"/>
        </w:rPr>
        <w:t xml:space="preserve">a)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  </w:t>
      </w:r>
    </w:p>
    <w:p w14:paraId="707A79E0" w14:textId="7D7B23BC" w:rsidR="00E90705" w:rsidRPr="00251B21" w:rsidRDefault="00E9070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r w:rsidRPr="00251B21">
        <w:rPr>
          <w:rStyle w:val="eop"/>
          <w:rFonts w:asciiTheme="majorHAnsi" w:eastAsiaTheme="majorEastAsia" w:hAnsiTheme="majorHAnsi" w:cstheme="majorHAnsi"/>
          <w:sz w:val="22"/>
          <w:szCs w:val="22"/>
        </w:rPr>
        <w:t> </w:t>
      </w:r>
    </w:p>
    <w:p w14:paraId="25A2780B" w14:textId="77DE5A60" w:rsidR="00E90705" w:rsidRPr="00251B21" w:rsidRDefault="00E90705" w:rsidP="0D0867CC">
      <w:pPr>
        <w:pStyle w:val="paragraph"/>
        <w:spacing w:before="0" w:beforeAutospacing="0" w:after="0" w:afterAutospacing="0"/>
        <w:jc w:val="both"/>
        <w:textAlignment w:val="baseline"/>
        <w:rPr>
          <w:rStyle w:val="eop"/>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sz w:val="22"/>
          <w:szCs w:val="22"/>
        </w:rPr>
        <w:t>b) não empregar, direta ou mediante contrato de serviços ou qualquer outro instrumento, trabalho escravo ou infantil;</w:t>
      </w:r>
      <w:r w:rsidRPr="00251B21">
        <w:rPr>
          <w:rStyle w:val="eop"/>
          <w:rFonts w:asciiTheme="majorHAnsi" w:eastAsiaTheme="majorEastAsia" w:hAnsiTheme="majorHAnsi" w:cstheme="majorHAnsi"/>
          <w:sz w:val="22"/>
          <w:szCs w:val="22"/>
        </w:rPr>
        <w:t> </w:t>
      </w:r>
    </w:p>
    <w:p w14:paraId="283E00B3" w14:textId="77777777" w:rsidR="00E90705" w:rsidRPr="00251B21" w:rsidRDefault="00E9070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p>
    <w:p w14:paraId="64E4069A" w14:textId="77777777" w:rsidR="00E90705" w:rsidRPr="00251B21" w:rsidRDefault="00E9070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sz w:val="22"/>
          <w:szCs w:val="22"/>
        </w:rPr>
        <w:t>c) abster-se ou omitir-se da prática de atos que possam prejudicar a reputação do Tribunal. Em caso de uso indevido do nome do Tribunal, ou de qualquer marca, termo ou expressão vinculados a esse, direta ou indiretamente, a Contratada responderá pelas perdas e danos daí decorrentes; </w:t>
      </w:r>
      <w:r w:rsidRPr="00251B21">
        <w:rPr>
          <w:rStyle w:val="eop"/>
          <w:rFonts w:asciiTheme="majorHAnsi" w:eastAsiaTheme="majorEastAsia" w:hAnsiTheme="majorHAnsi" w:cstheme="majorHAnsi"/>
          <w:sz w:val="22"/>
          <w:szCs w:val="22"/>
        </w:rPr>
        <w:t> </w:t>
      </w:r>
    </w:p>
    <w:p w14:paraId="1ADE1C29" w14:textId="6DAD9530" w:rsidR="00E90705" w:rsidRPr="00251B21" w:rsidRDefault="00E90705" w:rsidP="0D0867CC">
      <w:pPr>
        <w:pStyle w:val="paragraph"/>
        <w:spacing w:before="0" w:beforeAutospacing="0" w:after="0" w:afterAutospacing="0"/>
        <w:jc w:val="both"/>
        <w:textAlignment w:val="baseline"/>
        <w:rPr>
          <w:rStyle w:val="eop"/>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sz w:val="22"/>
          <w:szCs w:val="22"/>
        </w:rPr>
        <w:t>d) participar de todos e quaisquer treinamentos eventualmente oferecidos pelo Tribunal, que sejam relativos a qualquer aspecto que consta da lei anticorrupção ou de suas políticas internas, bem como aqueles relativos ao Código de Ética e Conduta deste;</w:t>
      </w:r>
      <w:r w:rsidRPr="00251B21">
        <w:rPr>
          <w:rStyle w:val="eop"/>
          <w:rFonts w:asciiTheme="majorHAnsi" w:eastAsiaTheme="majorEastAsia" w:hAnsiTheme="majorHAnsi" w:cstheme="majorHAnsi"/>
          <w:sz w:val="22"/>
          <w:szCs w:val="22"/>
        </w:rPr>
        <w:t> </w:t>
      </w:r>
    </w:p>
    <w:p w14:paraId="37413B30" w14:textId="77777777" w:rsidR="00E90705" w:rsidRPr="00251B21" w:rsidRDefault="00E9070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p>
    <w:p w14:paraId="55EB1F0B" w14:textId="5C8877E1" w:rsidR="00E90705" w:rsidRPr="00251B21" w:rsidRDefault="00E90705" w:rsidP="0D0867CC">
      <w:pPr>
        <w:pStyle w:val="paragraph"/>
        <w:spacing w:before="0" w:beforeAutospacing="0" w:after="0" w:afterAutospacing="0"/>
        <w:jc w:val="both"/>
        <w:textAlignment w:val="baseline"/>
        <w:rPr>
          <w:rStyle w:val="eop"/>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sz w:val="22"/>
          <w:szCs w:val="22"/>
        </w:rPr>
        <w:t>e) conduzir os seus negócios e práticas comerciais de forma ética e íntegra em conformidade com os preceitos legais vigentes, praticando a governança corporativa de modo a dar efetividade ao cumprimento das obrigações contratuais, em observância à legislação aplicável.</w:t>
      </w:r>
      <w:r w:rsidRPr="00251B21">
        <w:rPr>
          <w:rStyle w:val="eop"/>
          <w:rFonts w:asciiTheme="majorHAnsi" w:eastAsiaTheme="majorEastAsia" w:hAnsiTheme="majorHAnsi" w:cstheme="majorHAnsi"/>
          <w:sz w:val="22"/>
          <w:szCs w:val="22"/>
        </w:rPr>
        <w:t> </w:t>
      </w:r>
    </w:p>
    <w:p w14:paraId="7A6BCB9A" w14:textId="77777777" w:rsidR="00E90705" w:rsidRPr="00251B21" w:rsidRDefault="00E9070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p>
    <w:p w14:paraId="3812D425" w14:textId="326A265E" w:rsidR="00E90705" w:rsidRPr="00251B21" w:rsidRDefault="00E90705" w:rsidP="0D0867CC">
      <w:pPr>
        <w:pStyle w:val="paragraph"/>
        <w:spacing w:before="0" w:beforeAutospacing="0" w:after="0" w:afterAutospacing="0"/>
        <w:jc w:val="both"/>
        <w:textAlignment w:val="baseline"/>
        <w:rPr>
          <w:rStyle w:val="eop"/>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sz w:val="22"/>
          <w:szCs w:val="22"/>
        </w:rPr>
        <w:t>1</w:t>
      </w:r>
      <w:r w:rsidR="40BAA9C5" w:rsidRPr="00251B21">
        <w:rPr>
          <w:rStyle w:val="normaltextrun"/>
          <w:rFonts w:asciiTheme="majorHAnsi" w:eastAsiaTheme="majorEastAsia" w:hAnsiTheme="majorHAnsi" w:cstheme="majorHAnsi"/>
          <w:sz w:val="22"/>
          <w:szCs w:val="22"/>
        </w:rPr>
        <w:t>6</w:t>
      </w:r>
      <w:r w:rsidRPr="00251B21">
        <w:rPr>
          <w:rStyle w:val="normaltextrun"/>
          <w:rFonts w:asciiTheme="majorHAnsi" w:eastAsiaTheme="majorEastAsia" w:hAnsiTheme="majorHAnsi" w:cstheme="majorHAnsi"/>
          <w:sz w:val="22"/>
          <w:szCs w:val="22"/>
        </w:rPr>
        <w:t>.6. A Contratada declara que não esteve envolvida com qualquer alegação de crime de lavagem de dinheiro, delito financeiro, financiamento de atividades ilícitas ou atos contra a Administração Pública, corrupção, fraude em licitações ou suborno;</w:t>
      </w:r>
      <w:r w:rsidRPr="00251B21">
        <w:rPr>
          <w:rStyle w:val="eop"/>
          <w:rFonts w:asciiTheme="majorHAnsi" w:eastAsiaTheme="majorEastAsia" w:hAnsiTheme="majorHAnsi" w:cstheme="majorHAnsi"/>
          <w:sz w:val="22"/>
          <w:szCs w:val="22"/>
        </w:rPr>
        <w:t> </w:t>
      </w:r>
    </w:p>
    <w:p w14:paraId="244AAF7D" w14:textId="77777777" w:rsidR="00E90705" w:rsidRPr="00251B21" w:rsidRDefault="00E9070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p>
    <w:p w14:paraId="45615F8A" w14:textId="628FC627" w:rsidR="00E90705" w:rsidRPr="00251B21" w:rsidRDefault="00E90705" w:rsidP="0D0867CC">
      <w:pPr>
        <w:pStyle w:val="paragraph"/>
        <w:spacing w:before="0" w:beforeAutospacing="0" w:after="0" w:afterAutospacing="0"/>
        <w:jc w:val="both"/>
        <w:textAlignment w:val="baseline"/>
        <w:rPr>
          <w:rStyle w:val="eop"/>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sz w:val="22"/>
          <w:szCs w:val="22"/>
        </w:rPr>
        <w:lastRenderedPageBreak/>
        <w:t>1</w:t>
      </w:r>
      <w:r w:rsidR="2283E4C5" w:rsidRPr="00251B21">
        <w:rPr>
          <w:rStyle w:val="normaltextrun"/>
          <w:rFonts w:asciiTheme="majorHAnsi" w:eastAsiaTheme="majorEastAsia" w:hAnsiTheme="majorHAnsi" w:cstheme="majorHAnsi"/>
          <w:sz w:val="22"/>
          <w:szCs w:val="22"/>
        </w:rPr>
        <w:t>6</w:t>
      </w:r>
      <w:r w:rsidRPr="00251B21">
        <w:rPr>
          <w:rStyle w:val="normaltextrun"/>
          <w:rFonts w:asciiTheme="majorHAnsi" w:eastAsiaTheme="majorEastAsia" w:hAnsiTheme="majorHAnsi" w:cstheme="majorHAnsi"/>
          <w:sz w:val="22"/>
          <w:szCs w:val="22"/>
        </w:rPr>
        <w:t>.7. A Contratada concorda em notificar prontamente o Tribunal, caso tome conhecimento de que algum ato impróprio tenha sido realizado, direta ou indiretamente, por um de seus colaboradores ou terceiros por estes contratados. </w:t>
      </w:r>
      <w:r w:rsidRPr="00251B21">
        <w:rPr>
          <w:rStyle w:val="eop"/>
          <w:rFonts w:asciiTheme="majorHAnsi" w:eastAsiaTheme="majorEastAsia" w:hAnsiTheme="majorHAnsi" w:cstheme="majorHAnsi"/>
          <w:sz w:val="22"/>
          <w:szCs w:val="22"/>
        </w:rPr>
        <w:t> </w:t>
      </w:r>
    </w:p>
    <w:p w14:paraId="57697812" w14:textId="77777777" w:rsidR="00E90705" w:rsidRPr="00251B21" w:rsidRDefault="00E9070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p>
    <w:p w14:paraId="439B11A4" w14:textId="01E86AF1" w:rsidR="00E90705" w:rsidRPr="00251B21" w:rsidRDefault="00E9070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sz w:val="22"/>
          <w:szCs w:val="22"/>
        </w:rPr>
        <w:t>1</w:t>
      </w:r>
      <w:r w:rsidR="54E58C52" w:rsidRPr="00251B21">
        <w:rPr>
          <w:rStyle w:val="normaltextrun"/>
          <w:rFonts w:asciiTheme="majorHAnsi" w:eastAsiaTheme="majorEastAsia" w:hAnsiTheme="majorHAnsi" w:cstheme="majorHAnsi"/>
          <w:sz w:val="22"/>
          <w:szCs w:val="22"/>
        </w:rPr>
        <w:t>6</w:t>
      </w:r>
      <w:r w:rsidRPr="00251B21">
        <w:rPr>
          <w:rStyle w:val="normaltextrun"/>
          <w:rFonts w:asciiTheme="majorHAnsi" w:eastAsiaTheme="majorEastAsia" w:hAnsiTheme="majorHAnsi" w:cstheme="majorHAnsi"/>
          <w:sz w:val="22"/>
          <w:szCs w:val="22"/>
        </w:rPr>
        <w:t>.8. A comprovada violação de qualquer das obrigações previstas nesta cláusula é causa para a rescisão unilateral motivada deste contrato, independentemente de qualquer notificação, sem prejuízo da cobrança das perdas e danos causados à parte inocente e das demais penalidades previstas no presente instrumento.</w:t>
      </w:r>
      <w:r w:rsidRPr="00251B21">
        <w:rPr>
          <w:rStyle w:val="eop"/>
          <w:rFonts w:asciiTheme="majorHAnsi" w:eastAsiaTheme="majorEastAsia" w:hAnsiTheme="majorHAnsi" w:cstheme="majorHAnsi"/>
          <w:sz w:val="22"/>
          <w:szCs w:val="22"/>
        </w:rPr>
        <w:t> </w:t>
      </w:r>
    </w:p>
    <w:p w14:paraId="5123DD8A" w14:textId="66A6B20A" w:rsidR="00D36CC5" w:rsidRPr="00251B21" w:rsidRDefault="00D36CC5" w:rsidP="0D0867CC">
      <w:pPr>
        <w:rPr>
          <w:rFonts w:asciiTheme="majorHAnsi" w:eastAsiaTheme="majorEastAsia" w:hAnsiTheme="majorHAnsi" w:cstheme="majorHAnsi"/>
        </w:rPr>
      </w:pPr>
    </w:p>
    <w:p w14:paraId="24BE637F" w14:textId="1C3A753E" w:rsidR="000A3F95" w:rsidRPr="00251B21" w:rsidRDefault="00E9070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r w:rsidRPr="00251B21">
        <w:rPr>
          <w:rFonts w:asciiTheme="majorHAnsi" w:eastAsiaTheme="majorEastAsia" w:hAnsiTheme="majorHAnsi" w:cstheme="majorHAnsi"/>
          <w:b/>
          <w:bCs/>
          <w:color w:val="C00000"/>
          <w:sz w:val="22"/>
          <w:szCs w:val="22"/>
        </w:rPr>
        <w:t>1</w:t>
      </w:r>
      <w:r w:rsidR="7E9335C3" w:rsidRPr="00251B21">
        <w:rPr>
          <w:rFonts w:asciiTheme="majorHAnsi" w:eastAsiaTheme="majorEastAsia" w:hAnsiTheme="majorHAnsi" w:cstheme="majorHAnsi"/>
          <w:b/>
          <w:bCs/>
          <w:color w:val="C00000"/>
          <w:sz w:val="22"/>
          <w:szCs w:val="22"/>
        </w:rPr>
        <w:t>7</w:t>
      </w:r>
      <w:r w:rsidRPr="00251B21">
        <w:rPr>
          <w:rFonts w:asciiTheme="majorHAnsi" w:eastAsiaTheme="majorEastAsia" w:hAnsiTheme="majorHAnsi" w:cstheme="majorHAnsi"/>
          <w:b/>
          <w:bCs/>
          <w:color w:val="C00000"/>
          <w:sz w:val="22"/>
          <w:szCs w:val="22"/>
        </w:rPr>
        <w:t xml:space="preserve">. CLÁUSULA DÉCIMA </w:t>
      </w:r>
      <w:r w:rsidR="40ECB620" w:rsidRPr="00251B21">
        <w:rPr>
          <w:rFonts w:asciiTheme="majorHAnsi" w:eastAsiaTheme="majorEastAsia" w:hAnsiTheme="majorHAnsi" w:cstheme="majorHAnsi"/>
          <w:b/>
          <w:bCs/>
          <w:color w:val="C00000"/>
          <w:sz w:val="22"/>
          <w:szCs w:val="22"/>
        </w:rPr>
        <w:t>SÉTIMA</w:t>
      </w:r>
      <w:r w:rsidRPr="00251B21">
        <w:rPr>
          <w:rFonts w:asciiTheme="majorHAnsi" w:eastAsiaTheme="majorEastAsia" w:hAnsiTheme="majorHAnsi" w:cstheme="majorHAnsi"/>
          <w:b/>
          <w:bCs/>
          <w:sz w:val="22"/>
          <w:szCs w:val="22"/>
        </w:rPr>
        <w:t xml:space="preserve"> (</w:t>
      </w:r>
      <w:r w:rsidR="000A3F95" w:rsidRPr="00251B21">
        <w:rPr>
          <w:rFonts w:asciiTheme="majorHAnsi" w:eastAsiaTheme="majorEastAsia" w:hAnsiTheme="majorHAnsi" w:cstheme="majorHAnsi"/>
          <w:b/>
          <w:bCs/>
          <w:sz w:val="22"/>
          <w:szCs w:val="22"/>
        </w:rPr>
        <w:t>DOS CASOS OMISSOS)</w:t>
      </w:r>
      <w:r w:rsidR="000A3F95" w:rsidRPr="00251B21">
        <w:rPr>
          <w:rFonts w:asciiTheme="majorHAnsi" w:eastAsiaTheme="majorEastAsia" w:hAnsiTheme="majorHAnsi" w:cstheme="majorHAnsi"/>
          <w:sz w:val="22"/>
          <w:szCs w:val="22"/>
        </w:rPr>
        <w:t xml:space="preserve"> - </w:t>
      </w:r>
      <w:r w:rsidR="000A3F95" w:rsidRPr="00251B21">
        <w:rPr>
          <w:rStyle w:val="normaltextrun"/>
          <w:rFonts w:asciiTheme="majorHAnsi" w:eastAsiaTheme="majorEastAsia" w:hAnsiTheme="majorHAnsi" w:cstheme="majorHAnsi"/>
          <w:sz w:val="22"/>
          <w:szCs w:val="22"/>
        </w:rPr>
        <w:t>Os casos omissos serão decididos pelo Tribunal, segundo as disposições contidas na Lei nº 14.133/2021, e demais normas aplicáveis, e, subsidiariamente, segundo as disposições contidas na Lei nº 8.078/90 (Código de Defesa do Consumidor) – e normas e princípios gerais dos contratos.</w:t>
      </w:r>
    </w:p>
    <w:p w14:paraId="2409087E" w14:textId="44C1CCE8" w:rsidR="00E90705" w:rsidRPr="00251B21" w:rsidRDefault="00E90705" w:rsidP="0D0867CC">
      <w:pPr>
        <w:rPr>
          <w:rFonts w:asciiTheme="majorHAnsi" w:eastAsiaTheme="majorEastAsia" w:hAnsiTheme="majorHAnsi" w:cstheme="majorHAnsi"/>
        </w:rPr>
      </w:pPr>
    </w:p>
    <w:p w14:paraId="5583D17E" w14:textId="62C601EB" w:rsidR="000A3F95" w:rsidRPr="00251B21" w:rsidRDefault="16386F4D" w:rsidP="0D0867CC">
      <w:pPr>
        <w:pStyle w:val="paragraph"/>
        <w:spacing w:before="0" w:beforeAutospacing="0" w:after="0" w:afterAutospacing="0"/>
        <w:ind w:right="45"/>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color w:val="C00000"/>
          <w:sz w:val="22"/>
          <w:szCs w:val="22"/>
        </w:rPr>
        <w:t>1</w:t>
      </w:r>
      <w:r w:rsidR="2CE90439" w:rsidRPr="00251B21">
        <w:rPr>
          <w:rStyle w:val="normaltextrun"/>
          <w:rFonts w:asciiTheme="majorHAnsi" w:eastAsiaTheme="majorEastAsia" w:hAnsiTheme="majorHAnsi" w:cstheme="majorHAnsi"/>
          <w:b/>
          <w:bCs/>
          <w:color w:val="C00000"/>
          <w:sz w:val="22"/>
          <w:szCs w:val="22"/>
        </w:rPr>
        <w:t>8</w:t>
      </w:r>
      <w:r w:rsidR="000A3F95" w:rsidRPr="00251B21">
        <w:rPr>
          <w:rStyle w:val="normaltextrun"/>
          <w:rFonts w:asciiTheme="majorHAnsi" w:eastAsiaTheme="majorEastAsia" w:hAnsiTheme="majorHAnsi" w:cstheme="majorHAnsi"/>
          <w:b/>
          <w:bCs/>
          <w:color w:val="C00000"/>
          <w:sz w:val="22"/>
          <w:szCs w:val="22"/>
        </w:rPr>
        <w:t>.</w:t>
      </w:r>
      <w:r w:rsidR="000A3F95" w:rsidRPr="00251B21">
        <w:rPr>
          <w:rStyle w:val="normaltextrun"/>
          <w:rFonts w:asciiTheme="majorHAnsi" w:eastAsiaTheme="majorEastAsia" w:hAnsiTheme="majorHAnsi" w:cstheme="majorHAnsi"/>
          <w:color w:val="C00000"/>
          <w:sz w:val="22"/>
          <w:szCs w:val="22"/>
        </w:rPr>
        <w:t xml:space="preserve"> </w:t>
      </w:r>
      <w:r w:rsidR="000A3F95" w:rsidRPr="00251B21">
        <w:rPr>
          <w:rStyle w:val="normaltextrun"/>
          <w:rFonts w:asciiTheme="majorHAnsi" w:eastAsiaTheme="majorEastAsia" w:hAnsiTheme="majorHAnsi" w:cstheme="majorHAnsi"/>
          <w:b/>
          <w:bCs/>
          <w:color w:val="C00000"/>
          <w:sz w:val="22"/>
          <w:szCs w:val="22"/>
        </w:rPr>
        <w:t xml:space="preserve">CLÁUSULA </w:t>
      </w:r>
      <w:r w:rsidR="46133731" w:rsidRPr="00251B21">
        <w:rPr>
          <w:rStyle w:val="normaltextrun"/>
          <w:rFonts w:asciiTheme="majorHAnsi" w:eastAsiaTheme="majorEastAsia" w:hAnsiTheme="majorHAnsi" w:cstheme="majorHAnsi"/>
          <w:b/>
          <w:bCs/>
          <w:color w:val="C00000"/>
          <w:sz w:val="22"/>
          <w:szCs w:val="22"/>
        </w:rPr>
        <w:t xml:space="preserve">DÉCIMA </w:t>
      </w:r>
      <w:r w:rsidR="0D787156" w:rsidRPr="00251B21">
        <w:rPr>
          <w:rStyle w:val="normaltextrun"/>
          <w:rFonts w:asciiTheme="majorHAnsi" w:eastAsiaTheme="majorEastAsia" w:hAnsiTheme="majorHAnsi" w:cstheme="majorHAnsi"/>
          <w:b/>
          <w:bCs/>
          <w:color w:val="C00000"/>
          <w:sz w:val="22"/>
          <w:szCs w:val="22"/>
        </w:rPr>
        <w:t>OITAVA</w:t>
      </w:r>
      <w:r w:rsidR="000A3F95" w:rsidRPr="00251B21">
        <w:rPr>
          <w:rStyle w:val="normaltextrun"/>
          <w:rFonts w:asciiTheme="majorHAnsi" w:eastAsiaTheme="majorEastAsia" w:hAnsiTheme="majorHAnsi" w:cstheme="majorHAnsi"/>
          <w:b/>
          <w:bCs/>
          <w:color w:val="C00000"/>
          <w:sz w:val="22"/>
          <w:szCs w:val="22"/>
        </w:rPr>
        <w:t xml:space="preserve"> </w:t>
      </w:r>
      <w:r w:rsidR="000A3F95" w:rsidRPr="00251B21">
        <w:rPr>
          <w:rStyle w:val="normaltextrun"/>
          <w:rFonts w:asciiTheme="majorHAnsi" w:eastAsiaTheme="majorEastAsia" w:hAnsiTheme="majorHAnsi" w:cstheme="majorHAnsi"/>
          <w:b/>
          <w:bCs/>
          <w:sz w:val="22"/>
          <w:szCs w:val="22"/>
        </w:rPr>
        <w:t>(DA COMUNICAÇÃO DOS ATOS E DO RECEBIMENTO, DO ENVIO E DA ASSINATURA DE DOCUMENTOS)</w:t>
      </w:r>
      <w:r w:rsidR="000A3F95" w:rsidRPr="00251B21">
        <w:rPr>
          <w:rStyle w:val="normaltextrun"/>
          <w:rFonts w:asciiTheme="majorHAnsi" w:eastAsiaTheme="majorEastAsia" w:hAnsiTheme="majorHAnsi" w:cstheme="majorHAnsi"/>
          <w:sz w:val="22"/>
          <w:szCs w:val="22"/>
        </w:rPr>
        <w:t xml:space="preserve"> - A comunicação de todos os atos efetivados entre as partes, bem como a assinatura, o envio e o recebimento de documentos, inclusive toda a documentação relativa a eventuais procedimentos </w:t>
      </w:r>
      <w:proofErr w:type="spellStart"/>
      <w:r w:rsidR="000A3F95" w:rsidRPr="00251B21">
        <w:rPr>
          <w:rStyle w:val="normaltextrun"/>
          <w:rFonts w:asciiTheme="majorHAnsi" w:eastAsiaTheme="majorEastAsia" w:hAnsiTheme="majorHAnsi" w:cstheme="majorHAnsi"/>
          <w:sz w:val="22"/>
          <w:szCs w:val="22"/>
        </w:rPr>
        <w:t>apuratórios</w:t>
      </w:r>
      <w:proofErr w:type="spellEnd"/>
      <w:r w:rsidR="000A3F95" w:rsidRPr="00251B21">
        <w:rPr>
          <w:rStyle w:val="normaltextrun"/>
          <w:rFonts w:asciiTheme="majorHAnsi" w:eastAsiaTheme="majorEastAsia" w:hAnsiTheme="majorHAnsi" w:cstheme="majorHAnsi"/>
          <w:sz w:val="22"/>
          <w:szCs w:val="22"/>
        </w:rPr>
        <w:t xml:space="preserve"> instaurados em decorrência deste contrato, serão em meio digital, utilizando-se, obrigatoriamente, do Processo Administrativo Eletrônico do TJRJ - SEI, mediante credenciamento de acesso como usuário externo, providência a qual se obriga a Contratada, quando demandada pelo Tribunal, nos termos do Ato Normativo TJ nº 19/2020.</w:t>
      </w:r>
      <w:r w:rsidR="000A3F95" w:rsidRPr="00251B21">
        <w:rPr>
          <w:rStyle w:val="eop"/>
          <w:rFonts w:asciiTheme="majorHAnsi" w:eastAsiaTheme="majorEastAsia" w:hAnsiTheme="majorHAnsi" w:cstheme="majorHAnsi"/>
          <w:sz w:val="22"/>
          <w:szCs w:val="22"/>
        </w:rPr>
        <w:t> </w:t>
      </w:r>
    </w:p>
    <w:p w14:paraId="3D08BE91" w14:textId="6AD9BF73" w:rsidR="000A3F95" w:rsidRPr="00251B21" w:rsidRDefault="000A3F95" w:rsidP="0D0867CC">
      <w:pPr>
        <w:pStyle w:val="paragraph"/>
        <w:spacing w:before="0" w:beforeAutospacing="0" w:after="0" w:afterAutospacing="0"/>
        <w:ind w:right="45"/>
        <w:jc w:val="both"/>
        <w:textAlignment w:val="baseline"/>
        <w:rPr>
          <w:rStyle w:val="eop"/>
          <w:rFonts w:asciiTheme="majorHAnsi" w:eastAsiaTheme="majorEastAsia" w:hAnsiTheme="majorHAnsi" w:cstheme="majorHAnsi"/>
          <w:sz w:val="22"/>
          <w:szCs w:val="22"/>
        </w:rPr>
      </w:pPr>
      <w:r w:rsidRPr="00251B21">
        <w:rPr>
          <w:rStyle w:val="eop"/>
          <w:rFonts w:asciiTheme="majorHAnsi" w:eastAsiaTheme="majorEastAsia" w:hAnsiTheme="majorHAnsi" w:cstheme="majorHAnsi"/>
          <w:sz w:val="22"/>
          <w:szCs w:val="22"/>
        </w:rPr>
        <w:t> </w:t>
      </w:r>
    </w:p>
    <w:p w14:paraId="3E9287C1" w14:textId="77777777" w:rsidR="001D0977" w:rsidRPr="00251B21" w:rsidRDefault="001D0977" w:rsidP="0D0867CC">
      <w:pPr>
        <w:pStyle w:val="paragraph"/>
        <w:spacing w:before="0" w:beforeAutospacing="0" w:after="0" w:afterAutospacing="0"/>
        <w:ind w:right="45"/>
        <w:jc w:val="both"/>
        <w:textAlignment w:val="baseline"/>
        <w:rPr>
          <w:rFonts w:asciiTheme="majorHAnsi" w:eastAsiaTheme="majorEastAsia" w:hAnsiTheme="majorHAnsi" w:cstheme="majorHAnsi"/>
          <w:sz w:val="22"/>
          <w:szCs w:val="22"/>
        </w:rPr>
      </w:pPr>
    </w:p>
    <w:p w14:paraId="13839AD1" w14:textId="7F6B00B9" w:rsidR="000A3F95" w:rsidRPr="00251B21" w:rsidRDefault="5459714F" w:rsidP="0D0867CC">
      <w:pPr>
        <w:pStyle w:val="paragraph"/>
        <w:spacing w:before="0" w:beforeAutospacing="0" w:after="0" w:afterAutospacing="0"/>
        <w:ind w:right="45"/>
        <w:jc w:val="both"/>
        <w:textAlignment w:val="baseline"/>
        <w:rPr>
          <w:rStyle w:val="eop"/>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color w:val="C00000"/>
          <w:sz w:val="22"/>
          <w:szCs w:val="22"/>
        </w:rPr>
        <w:t>19</w:t>
      </w:r>
      <w:r w:rsidR="000A3F95" w:rsidRPr="00251B21">
        <w:rPr>
          <w:rStyle w:val="normaltextrun"/>
          <w:rFonts w:asciiTheme="majorHAnsi" w:eastAsiaTheme="majorEastAsia" w:hAnsiTheme="majorHAnsi" w:cstheme="majorHAnsi"/>
          <w:b/>
          <w:bCs/>
          <w:color w:val="C00000"/>
          <w:sz w:val="22"/>
          <w:szCs w:val="22"/>
        </w:rPr>
        <w:t>.</w:t>
      </w:r>
      <w:r w:rsidR="000A3F95" w:rsidRPr="00251B21">
        <w:rPr>
          <w:rStyle w:val="normaltextrun"/>
          <w:rFonts w:asciiTheme="majorHAnsi" w:eastAsiaTheme="majorEastAsia" w:hAnsiTheme="majorHAnsi" w:cstheme="majorHAnsi"/>
          <w:color w:val="C00000"/>
          <w:sz w:val="22"/>
          <w:szCs w:val="22"/>
        </w:rPr>
        <w:t xml:space="preserve"> </w:t>
      </w:r>
      <w:r w:rsidR="000A3F95" w:rsidRPr="00251B21">
        <w:rPr>
          <w:rStyle w:val="normaltextrun"/>
          <w:rFonts w:asciiTheme="majorHAnsi" w:eastAsiaTheme="majorEastAsia" w:hAnsiTheme="majorHAnsi" w:cstheme="majorHAnsi"/>
          <w:b/>
          <w:bCs/>
          <w:color w:val="C00000"/>
          <w:sz w:val="22"/>
          <w:szCs w:val="22"/>
        </w:rPr>
        <w:t xml:space="preserve">CLÁUSULA </w:t>
      </w:r>
      <w:r w:rsidR="01CB87D3" w:rsidRPr="00251B21">
        <w:rPr>
          <w:rStyle w:val="normaltextrun"/>
          <w:rFonts w:asciiTheme="majorHAnsi" w:eastAsiaTheme="majorEastAsia" w:hAnsiTheme="majorHAnsi" w:cstheme="majorHAnsi"/>
          <w:b/>
          <w:bCs/>
          <w:color w:val="C00000"/>
          <w:sz w:val="22"/>
          <w:szCs w:val="22"/>
        </w:rPr>
        <w:t>DÉCIMA NONA</w:t>
      </w:r>
      <w:r w:rsidR="000A3F95" w:rsidRPr="00251B21">
        <w:rPr>
          <w:rStyle w:val="normaltextrun"/>
          <w:rFonts w:asciiTheme="majorHAnsi" w:eastAsiaTheme="majorEastAsia" w:hAnsiTheme="majorHAnsi" w:cstheme="majorHAnsi"/>
          <w:b/>
          <w:bCs/>
          <w:sz w:val="22"/>
          <w:szCs w:val="22"/>
        </w:rPr>
        <w:t xml:space="preserve"> (DA FORMALIZAÇÃO)</w:t>
      </w:r>
      <w:r w:rsidR="000A3F95" w:rsidRPr="00251B21">
        <w:rPr>
          <w:rStyle w:val="normaltextrun"/>
          <w:rFonts w:asciiTheme="majorHAnsi" w:eastAsiaTheme="majorEastAsia" w:hAnsiTheme="majorHAnsi" w:cstheme="majorHAnsi"/>
          <w:sz w:val="22"/>
          <w:szCs w:val="22"/>
        </w:rPr>
        <w:t xml:space="preserve"> - O presente instrumento será firmado através de assinatura eletrônica, certificada pelo Sistema Eletrônico de Informações do TJRJ - SEI, garantida a eficácia das cláusulas cujo compromisso é assumido, sendo considerado celebrado na data da última assinatura.</w:t>
      </w:r>
      <w:r w:rsidR="000A3F95" w:rsidRPr="00251B21">
        <w:rPr>
          <w:rStyle w:val="eop"/>
          <w:rFonts w:asciiTheme="majorHAnsi" w:eastAsiaTheme="majorEastAsia" w:hAnsiTheme="majorHAnsi" w:cstheme="majorHAnsi"/>
          <w:sz w:val="22"/>
          <w:szCs w:val="22"/>
        </w:rPr>
        <w:t> </w:t>
      </w:r>
    </w:p>
    <w:p w14:paraId="315654B7" w14:textId="77777777" w:rsidR="001D0977" w:rsidRPr="00251B21" w:rsidRDefault="001D0977" w:rsidP="0D0867CC">
      <w:pPr>
        <w:pStyle w:val="paragraph"/>
        <w:spacing w:before="0" w:beforeAutospacing="0" w:after="0" w:afterAutospacing="0"/>
        <w:ind w:right="45"/>
        <w:jc w:val="both"/>
        <w:textAlignment w:val="baseline"/>
        <w:rPr>
          <w:rFonts w:asciiTheme="majorHAnsi" w:eastAsiaTheme="majorEastAsia" w:hAnsiTheme="majorHAnsi" w:cstheme="majorHAnsi"/>
          <w:sz w:val="22"/>
          <w:szCs w:val="22"/>
        </w:rPr>
      </w:pPr>
    </w:p>
    <w:p w14:paraId="3AD70B1C" w14:textId="77777777" w:rsidR="000A3F95" w:rsidRPr="00251B21" w:rsidRDefault="000A3F9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r w:rsidRPr="00251B21">
        <w:rPr>
          <w:rStyle w:val="eop"/>
          <w:rFonts w:asciiTheme="majorHAnsi" w:eastAsiaTheme="majorEastAsia" w:hAnsiTheme="majorHAnsi" w:cstheme="majorHAnsi"/>
          <w:sz w:val="22"/>
          <w:szCs w:val="22"/>
        </w:rPr>
        <w:t> </w:t>
      </w:r>
    </w:p>
    <w:p w14:paraId="2073A0FE" w14:textId="5B01DD4C" w:rsidR="000A3F95" w:rsidRPr="00251B21" w:rsidRDefault="000A3F95" w:rsidP="0D0867CC">
      <w:pPr>
        <w:pStyle w:val="paragraph"/>
        <w:spacing w:before="0" w:beforeAutospacing="0" w:after="0" w:afterAutospacing="0"/>
        <w:jc w:val="both"/>
        <w:textAlignment w:val="baseline"/>
        <w:rPr>
          <w:rStyle w:val="eop"/>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color w:val="C00000"/>
          <w:sz w:val="22"/>
          <w:szCs w:val="22"/>
        </w:rPr>
        <w:t>2</w:t>
      </w:r>
      <w:r w:rsidR="78F8F892" w:rsidRPr="00251B21">
        <w:rPr>
          <w:rStyle w:val="normaltextrun"/>
          <w:rFonts w:asciiTheme="majorHAnsi" w:eastAsiaTheme="majorEastAsia" w:hAnsiTheme="majorHAnsi" w:cstheme="majorHAnsi"/>
          <w:b/>
          <w:bCs/>
          <w:color w:val="C00000"/>
          <w:sz w:val="22"/>
          <w:szCs w:val="22"/>
        </w:rPr>
        <w:t>0</w:t>
      </w:r>
      <w:r w:rsidRPr="00251B21">
        <w:rPr>
          <w:rStyle w:val="normaltextrun"/>
          <w:rFonts w:asciiTheme="majorHAnsi" w:eastAsiaTheme="majorEastAsia" w:hAnsiTheme="majorHAnsi" w:cstheme="majorHAnsi"/>
          <w:b/>
          <w:bCs/>
          <w:color w:val="C00000"/>
          <w:sz w:val="22"/>
          <w:szCs w:val="22"/>
        </w:rPr>
        <w:t xml:space="preserve">. CLÁUSULA VIGÉSIMA </w:t>
      </w:r>
      <w:r w:rsidRPr="00251B21">
        <w:rPr>
          <w:rStyle w:val="normaltextrun"/>
          <w:rFonts w:asciiTheme="majorHAnsi" w:eastAsiaTheme="majorEastAsia" w:hAnsiTheme="majorHAnsi" w:cstheme="majorHAnsi"/>
          <w:b/>
          <w:bCs/>
          <w:sz w:val="22"/>
          <w:szCs w:val="22"/>
        </w:rPr>
        <w:t xml:space="preserve">(DO FORO) - </w:t>
      </w:r>
      <w:r w:rsidRPr="00251B21">
        <w:rPr>
          <w:rStyle w:val="normaltextrun"/>
          <w:rFonts w:asciiTheme="majorHAnsi" w:eastAsiaTheme="majorEastAsia" w:hAnsiTheme="majorHAnsi" w:cstheme="majorHAnsi"/>
          <w:sz w:val="22"/>
          <w:szCs w:val="22"/>
        </w:rPr>
        <w:t>Fica eleito o Foro da Comarca da Capital do Estado do Rio de Janeiro, para dirimir qualquer litígio decorrente do presente contrato que não possa ser resolvido por meio amigável, com expressa renúncia a qualquer outro, por mais privilegiado que seja.</w:t>
      </w:r>
      <w:r w:rsidRPr="00251B21">
        <w:rPr>
          <w:rStyle w:val="eop"/>
          <w:rFonts w:asciiTheme="majorHAnsi" w:eastAsiaTheme="majorEastAsia" w:hAnsiTheme="majorHAnsi" w:cstheme="majorHAnsi"/>
          <w:sz w:val="22"/>
          <w:szCs w:val="22"/>
        </w:rPr>
        <w:t> </w:t>
      </w:r>
    </w:p>
    <w:p w14:paraId="15669A6F" w14:textId="77777777" w:rsidR="001D0977" w:rsidRPr="00251B21" w:rsidRDefault="001D0977"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p>
    <w:p w14:paraId="3164D0F9" w14:textId="3DC8FCB6" w:rsidR="001D0977" w:rsidRPr="00251B21" w:rsidRDefault="000A3F9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r w:rsidRPr="00251B21">
        <w:rPr>
          <w:rStyle w:val="eop"/>
          <w:rFonts w:asciiTheme="majorHAnsi" w:eastAsiaTheme="majorEastAsia" w:hAnsiTheme="majorHAnsi" w:cstheme="majorHAnsi"/>
          <w:sz w:val="22"/>
          <w:szCs w:val="22"/>
        </w:rPr>
        <w:t> </w:t>
      </w:r>
    </w:p>
    <w:p w14:paraId="42FD11C8" w14:textId="6D011857" w:rsidR="001D0977" w:rsidRPr="00251B21" w:rsidRDefault="000A3F9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color w:val="C00000"/>
          <w:sz w:val="22"/>
          <w:szCs w:val="22"/>
        </w:rPr>
        <w:t>2</w:t>
      </w:r>
      <w:r w:rsidR="7C8DC9B7" w:rsidRPr="00251B21">
        <w:rPr>
          <w:rStyle w:val="normaltextrun"/>
          <w:rFonts w:asciiTheme="majorHAnsi" w:eastAsiaTheme="majorEastAsia" w:hAnsiTheme="majorHAnsi" w:cstheme="majorHAnsi"/>
          <w:b/>
          <w:bCs/>
          <w:color w:val="C00000"/>
          <w:sz w:val="22"/>
          <w:szCs w:val="22"/>
        </w:rPr>
        <w:t>1</w:t>
      </w:r>
      <w:r w:rsidRPr="00251B21">
        <w:rPr>
          <w:rStyle w:val="normaltextrun"/>
          <w:rFonts w:asciiTheme="majorHAnsi" w:eastAsiaTheme="majorEastAsia" w:hAnsiTheme="majorHAnsi" w:cstheme="majorHAnsi"/>
          <w:b/>
          <w:bCs/>
          <w:color w:val="C00000"/>
          <w:sz w:val="22"/>
          <w:szCs w:val="22"/>
        </w:rPr>
        <w:t xml:space="preserve">. CLÁUSULA VIGÉSIMA </w:t>
      </w:r>
      <w:r w:rsidR="65D5179F" w:rsidRPr="00251B21">
        <w:rPr>
          <w:rStyle w:val="normaltextrun"/>
          <w:rFonts w:asciiTheme="majorHAnsi" w:eastAsiaTheme="majorEastAsia" w:hAnsiTheme="majorHAnsi" w:cstheme="majorHAnsi"/>
          <w:b/>
          <w:bCs/>
          <w:color w:val="C00000"/>
          <w:sz w:val="22"/>
          <w:szCs w:val="22"/>
        </w:rPr>
        <w:t>PRIMEIRA</w:t>
      </w:r>
      <w:r w:rsidRPr="00251B21">
        <w:rPr>
          <w:rStyle w:val="normaltextrun"/>
          <w:rFonts w:asciiTheme="majorHAnsi" w:eastAsiaTheme="majorEastAsia" w:hAnsiTheme="majorHAnsi" w:cstheme="majorHAnsi"/>
          <w:b/>
          <w:bCs/>
          <w:sz w:val="22"/>
          <w:szCs w:val="22"/>
        </w:rPr>
        <w:t xml:space="preserve"> (DA PUBLICIDADE) - </w:t>
      </w:r>
      <w:r w:rsidRPr="00251B21">
        <w:rPr>
          <w:rStyle w:val="normaltextrun"/>
          <w:rFonts w:asciiTheme="majorHAnsi" w:eastAsiaTheme="majorEastAsia" w:hAnsiTheme="majorHAnsi" w:cstheme="majorHAnsi"/>
          <w:sz w:val="22"/>
          <w:szCs w:val="22"/>
        </w:rPr>
        <w:t>Em 20 (vinte) dias, contados da data da última assinatura eletrônica deste instrumento, o Tribunal providenciará a publicação no Diário da Justiça Eletrônico, em resumo, do presente termo de contrato.</w:t>
      </w:r>
      <w:r w:rsidRPr="00251B21">
        <w:rPr>
          <w:rStyle w:val="eop"/>
          <w:rFonts w:asciiTheme="majorHAnsi" w:eastAsiaTheme="majorEastAsia" w:hAnsiTheme="majorHAnsi" w:cstheme="majorHAnsi"/>
          <w:sz w:val="22"/>
          <w:szCs w:val="22"/>
        </w:rPr>
        <w:t> </w:t>
      </w:r>
    </w:p>
    <w:p w14:paraId="641F5FC1" w14:textId="77777777" w:rsidR="000A3F95" w:rsidRPr="00251B21" w:rsidRDefault="000A3F9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r w:rsidRPr="00251B21">
        <w:rPr>
          <w:rStyle w:val="eop"/>
          <w:rFonts w:asciiTheme="majorHAnsi" w:eastAsiaTheme="majorEastAsia" w:hAnsiTheme="majorHAnsi" w:cstheme="majorHAnsi"/>
          <w:sz w:val="22"/>
          <w:szCs w:val="22"/>
        </w:rPr>
        <w:t> </w:t>
      </w:r>
    </w:p>
    <w:p w14:paraId="5385E8A1" w14:textId="16A384F6" w:rsidR="000A3F95" w:rsidRPr="00251B21" w:rsidRDefault="000A3F9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sz w:val="22"/>
          <w:szCs w:val="22"/>
        </w:rPr>
        <w:t>2</w:t>
      </w:r>
      <w:r w:rsidR="52349746" w:rsidRPr="00251B21">
        <w:rPr>
          <w:rStyle w:val="normaltextrun"/>
          <w:rFonts w:asciiTheme="majorHAnsi" w:eastAsiaTheme="majorEastAsia" w:hAnsiTheme="majorHAnsi" w:cstheme="majorHAnsi"/>
          <w:b/>
          <w:bCs/>
          <w:sz w:val="22"/>
          <w:szCs w:val="22"/>
        </w:rPr>
        <w:t>1</w:t>
      </w:r>
      <w:r w:rsidRPr="00251B21">
        <w:rPr>
          <w:rStyle w:val="normaltextrun"/>
          <w:rFonts w:asciiTheme="majorHAnsi" w:eastAsiaTheme="majorEastAsia" w:hAnsiTheme="majorHAnsi" w:cstheme="majorHAnsi"/>
          <w:b/>
          <w:bCs/>
          <w:sz w:val="22"/>
          <w:szCs w:val="22"/>
        </w:rPr>
        <w:t>.1.</w:t>
      </w:r>
      <w:r w:rsidRPr="00251B21">
        <w:rPr>
          <w:rStyle w:val="normaltextrun"/>
          <w:rFonts w:asciiTheme="majorHAnsi" w:eastAsiaTheme="majorEastAsia" w:hAnsiTheme="majorHAnsi" w:cstheme="majorHAnsi"/>
          <w:sz w:val="22"/>
          <w:szCs w:val="22"/>
        </w:rPr>
        <w:t xml:space="preserve"> A divulgação no </w:t>
      </w:r>
      <w:r w:rsidRPr="00251B21">
        <w:rPr>
          <w:rStyle w:val="normaltextrun"/>
          <w:rFonts w:asciiTheme="majorHAnsi" w:eastAsiaTheme="majorEastAsia" w:hAnsiTheme="majorHAnsi" w:cstheme="majorHAnsi"/>
          <w:b/>
          <w:bCs/>
          <w:sz w:val="22"/>
          <w:szCs w:val="22"/>
        </w:rPr>
        <w:t>Portal Nacional de Contratações Públicas (PNCP)</w:t>
      </w:r>
      <w:r w:rsidRPr="00251B21">
        <w:rPr>
          <w:rStyle w:val="normaltextrun"/>
          <w:rFonts w:asciiTheme="majorHAnsi" w:eastAsiaTheme="majorEastAsia" w:hAnsiTheme="majorHAnsi" w:cstheme="majorHAnsi"/>
          <w:sz w:val="22"/>
          <w:szCs w:val="22"/>
        </w:rPr>
        <w:t xml:space="preserve"> ocorrerá no prazo de </w:t>
      </w:r>
      <w:r w:rsidR="599AFDFC" w:rsidRPr="00251B21">
        <w:rPr>
          <w:rStyle w:val="normaltextrun"/>
          <w:rFonts w:asciiTheme="majorHAnsi" w:eastAsiaTheme="majorEastAsia" w:hAnsiTheme="majorHAnsi" w:cstheme="majorHAnsi"/>
          <w:sz w:val="22"/>
          <w:szCs w:val="22"/>
        </w:rPr>
        <w:t>10 (dez)</w:t>
      </w:r>
      <w:r w:rsidRPr="00251B21">
        <w:rPr>
          <w:rStyle w:val="normaltextrun"/>
          <w:rFonts w:asciiTheme="majorHAnsi" w:eastAsiaTheme="majorEastAsia" w:hAnsiTheme="majorHAnsi" w:cstheme="majorHAnsi"/>
          <w:sz w:val="22"/>
          <w:szCs w:val="22"/>
        </w:rPr>
        <w:t xml:space="preserve"> dias, contados da data da última assinatura deste termo, como condição indispensável para eficácia do contrato, bem como de seus aditamentos</w:t>
      </w:r>
      <w:r w:rsidR="48CCCD41" w:rsidRPr="00251B21">
        <w:rPr>
          <w:rStyle w:val="normaltextrun"/>
          <w:rFonts w:asciiTheme="majorHAnsi" w:eastAsiaTheme="majorEastAsia" w:hAnsiTheme="majorHAnsi" w:cstheme="majorHAnsi"/>
          <w:sz w:val="22"/>
          <w:szCs w:val="22"/>
        </w:rPr>
        <w:t>, na forma do artigo 94, inciso II, da Lei Federal nº 14.133/2021</w:t>
      </w:r>
      <w:r w:rsidRPr="00251B21">
        <w:rPr>
          <w:rStyle w:val="normaltextrun"/>
          <w:rFonts w:asciiTheme="majorHAnsi" w:eastAsiaTheme="majorEastAsia" w:hAnsiTheme="majorHAnsi" w:cstheme="majorHAnsi"/>
          <w:sz w:val="22"/>
          <w:szCs w:val="22"/>
        </w:rPr>
        <w:t>.</w:t>
      </w:r>
      <w:r w:rsidRPr="00251B21">
        <w:rPr>
          <w:rStyle w:val="eop"/>
          <w:rFonts w:asciiTheme="majorHAnsi" w:eastAsiaTheme="majorEastAsia" w:hAnsiTheme="majorHAnsi" w:cstheme="majorHAnsi"/>
          <w:sz w:val="22"/>
          <w:szCs w:val="22"/>
        </w:rPr>
        <w:t> </w:t>
      </w:r>
    </w:p>
    <w:p w14:paraId="533A5908" w14:textId="77777777" w:rsidR="000A3F95" w:rsidRPr="00251B21" w:rsidRDefault="000A3F9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r w:rsidRPr="00251B21">
        <w:rPr>
          <w:rStyle w:val="eop"/>
          <w:rFonts w:asciiTheme="majorHAnsi" w:eastAsiaTheme="majorEastAsia" w:hAnsiTheme="majorHAnsi" w:cstheme="majorHAnsi"/>
          <w:sz w:val="22"/>
          <w:szCs w:val="22"/>
        </w:rPr>
        <w:t> </w:t>
      </w:r>
    </w:p>
    <w:p w14:paraId="00765B02" w14:textId="77777777" w:rsidR="000A3F95" w:rsidRPr="00251B21" w:rsidRDefault="000A3F9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r w:rsidRPr="00251B21">
        <w:rPr>
          <w:rStyle w:val="eop"/>
          <w:rFonts w:asciiTheme="majorHAnsi" w:eastAsiaTheme="majorEastAsia" w:hAnsiTheme="majorHAnsi" w:cstheme="majorHAnsi"/>
          <w:sz w:val="22"/>
          <w:szCs w:val="22"/>
        </w:rPr>
        <w:t> </w:t>
      </w:r>
    </w:p>
    <w:p w14:paraId="578DF9B2" w14:textId="77777777" w:rsidR="000A3F95" w:rsidRPr="00251B21" w:rsidRDefault="000A3F95" w:rsidP="0D0867CC">
      <w:pPr>
        <w:pStyle w:val="paragraph"/>
        <w:spacing w:before="0" w:beforeAutospacing="0" w:after="0" w:afterAutospacing="0"/>
        <w:jc w:val="both"/>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sz w:val="22"/>
          <w:szCs w:val="22"/>
        </w:rPr>
        <w:t>Justas e contratadas, as partes assinam o presente instrumento na forma eletrônica, nos termos da Lei nº 11.419/2006 e do Ato Normativo TJ nº 19/2020.</w:t>
      </w:r>
      <w:r w:rsidRPr="00251B21">
        <w:rPr>
          <w:rStyle w:val="eop"/>
          <w:rFonts w:asciiTheme="majorHAnsi" w:eastAsiaTheme="majorEastAsia" w:hAnsiTheme="majorHAnsi" w:cstheme="majorHAnsi"/>
          <w:sz w:val="22"/>
          <w:szCs w:val="22"/>
        </w:rPr>
        <w:t> </w:t>
      </w:r>
    </w:p>
    <w:p w14:paraId="7CB114AD" w14:textId="03B1AB3D" w:rsidR="000A3F95" w:rsidRPr="00251B21" w:rsidRDefault="000A3F95" w:rsidP="0D0867CC">
      <w:pPr>
        <w:pStyle w:val="paragraph"/>
        <w:spacing w:before="0" w:beforeAutospacing="0" w:after="0" w:afterAutospacing="0"/>
        <w:ind w:right="45"/>
        <w:jc w:val="both"/>
        <w:textAlignment w:val="baseline"/>
        <w:rPr>
          <w:rStyle w:val="eop"/>
          <w:rFonts w:asciiTheme="majorHAnsi" w:eastAsiaTheme="majorEastAsia" w:hAnsiTheme="majorHAnsi" w:cstheme="majorHAnsi"/>
          <w:sz w:val="22"/>
          <w:szCs w:val="22"/>
        </w:rPr>
      </w:pPr>
      <w:r w:rsidRPr="00251B21">
        <w:rPr>
          <w:rStyle w:val="eop"/>
          <w:rFonts w:asciiTheme="majorHAnsi" w:eastAsiaTheme="majorEastAsia" w:hAnsiTheme="majorHAnsi" w:cstheme="majorHAnsi"/>
          <w:sz w:val="22"/>
          <w:szCs w:val="22"/>
        </w:rPr>
        <w:t> </w:t>
      </w:r>
    </w:p>
    <w:p w14:paraId="52030146" w14:textId="77777777" w:rsidR="001D0977" w:rsidRPr="00251B21" w:rsidRDefault="001D0977" w:rsidP="0D0867CC">
      <w:pPr>
        <w:pStyle w:val="paragraph"/>
        <w:spacing w:before="0" w:beforeAutospacing="0" w:after="0" w:afterAutospacing="0"/>
        <w:ind w:right="45"/>
        <w:jc w:val="both"/>
        <w:textAlignment w:val="baseline"/>
        <w:rPr>
          <w:rFonts w:asciiTheme="majorHAnsi" w:eastAsiaTheme="majorEastAsia" w:hAnsiTheme="majorHAnsi" w:cstheme="majorHAnsi"/>
          <w:sz w:val="22"/>
          <w:szCs w:val="22"/>
        </w:rPr>
      </w:pPr>
    </w:p>
    <w:p w14:paraId="3073358C" w14:textId="77777777" w:rsidR="000A3F95" w:rsidRPr="00251B21" w:rsidRDefault="000A3F95" w:rsidP="0D0867CC">
      <w:pPr>
        <w:pStyle w:val="paragraph"/>
        <w:spacing w:before="0" w:beforeAutospacing="0" w:after="0" w:afterAutospacing="0"/>
        <w:textAlignment w:val="baseline"/>
        <w:rPr>
          <w:rFonts w:asciiTheme="majorHAnsi" w:eastAsiaTheme="majorEastAsia" w:hAnsiTheme="majorHAnsi" w:cstheme="majorHAnsi"/>
          <w:sz w:val="22"/>
          <w:szCs w:val="22"/>
        </w:rPr>
      </w:pPr>
      <w:r w:rsidRPr="00251B21">
        <w:rPr>
          <w:rStyle w:val="normaltextrun"/>
          <w:rFonts w:asciiTheme="majorHAnsi" w:eastAsiaTheme="majorEastAsia" w:hAnsiTheme="majorHAnsi" w:cstheme="majorHAnsi"/>
          <w:b/>
          <w:bCs/>
          <w:sz w:val="22"/>
          <w:szCs w:val="22"/>
        </w:rPr>
        <w:t>Rio de Janeiro, data da última assinatura eletrônica.</w:t>
      </w:r>
      <w:r w:rsidRPr="00251B21">
        <w:rPr>
          <w:rStyle w:val="eop"/>
          <w:rFonts w:asciiTheme="majorHAnsi" w:eastAsiaTheme="majorEastAsia" w:hAnsiTheme="majorHAnsi" w:cstheme="majorHAnsi"/>
          <w:sz w:val="22"/>
          <w:szCs w:val="22"/>
        </w:rPr>
        <w:t> </w:t>
      </w:r>
    </w:p>
    <w:p w14:paraId="59DEAAD5" w14:textId="0167B935" w:rsidR="000A3F95" w:rsidRPr="00251B21" w:rsidRDefault="000A3F95" w:rsidP="0D0867CC">
      <w:pPr>
        <w:rPr>
          <w:rFonts w:asciiTheme="majorHAnsi" w:eastAsiaTheme="majorEastAsia" w:hAnsiTheme="majorHAnsi" w:cstheme="majorHAnsi"/>
        </w:rPr>
      </w:pPr>
    </w:p>
    <w:p w14:paraId="0338D9E2" w14:textId="77777777" w:rsidR="00633F92" w:rsidRPr="00251B21" w:rsidRDefault="00633F92" w:rsidP="0D0867CC">
      <w:pPr>
        <w:rPr>
          <w:rFonts w:asciiTheme="majorHAnsi" w:eastAsiaTheme="majorEastAsia" w:hAnsiTheme="majorHAnsi" w:cstheme="majorHAnsi"/>
        </w:rPr>
      </w:pPr>
    </w:p>
    <w:p w14:paraId="112BDBDE" w14:textId="77777777" w:rsidR="00633F92" w:rsidRPr="00251B21" w:rsidRDefault="00633F92" w:rsidP="0D0867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asciiTheme="majorHAnsi" w:eastAsiaTheme="majorEastAsia" w:hAnsiTheme="majorHAnsi" w:cstheme="majorHAnsi"/>
          <w:b/>
          <w:bCs/>
        </w:rPr>
      </w:pPr>
      <w:r w:rsidRPr="00251B21">
        <w:rPr>
          <w:rFonts w:asciiTheme="majorHAnsi" w:eastAsiaTheme="majorEastAsia" w:hAnsiTheme="majorHAnsi" w:cstheme="majorHAnsi"/>
          <w:b/>
          <w:bCs/>
        </w:rPr>
        <w:t xml:space="preserve">Desembargador ______ </w:t>
      </w:r>
    </w:p>
    <w:p w14:paraId="5A9E7EBB" w14:textId="77777777" w:rsidR="00633F92" w:rsidRPr="00251B21" w:rsidRDefault="00633F92" w:rsidP="0D0867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asciiTheme="majorHAnsi" w:eastAsiaTheme="majorEastAsia" w:hAnsiTheme="majorHAnsi" w:cstheme="majorHAnsi"/>
          <w:b/>
          <w:bCs/>
        </w:rPr>
      </w:pPr>
      <w:r w:rsidRPr="00251B21">
        <w:rPr>
          <w:rFonts w:asciiTheme="majorHAnsi" w:eastAsiaTheme="majorEastAsia" w:hAnsiTheme="majorHAnsi" w:cstheme="majorHAnsi"/>
          <w:b/>
          <w:bCs/>
        </w:rPr>
        <w:t xml:space="preserve">Presidente do Tribunal de Justiça do Estado do Rio de Janeiro </w:t>
      </w:r>
    </w:p>
    <w:p w14:paraId="0D70B6C9" w14:textId="77777777" w:rsidR="00633F92" w:rsidRPr="00251B21" w:rsidRDefault="00633F92" w:rsidP="0D0867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asciiTheme="majorHAnsi" w:eastAsiaTheme="majorEastAsia" w:hAnsiTheme="majorHAnsi" w:cstheme="majorHAnsi"/>
          <w:b/>
          <w:bCs/>
        </w:rPr>
      </w:pPr>
      <w:r w:rsidRPr="00251B21">
        <w:rPr>
          <w:rFonts w:asciiTheme="majorHAnsi" w:eastAsiaTheme="majorEastAsia" w:hAnsiTheme="majorHAnsi" w:cstheme="majorHAnsi"/>
          <w:b/>
          <w:bCs/>
        </w:rPr>
        <w:t xml:space="preserve"> </w:t>
      </w:r>
    </w:p>
    <w:p w14:paraId="3820F13F" w14:textId="77777777" w:rsidR="00633F92" w:rsidRPr="00251B21" w:rsidRDefault="00633F92" w:rsidP="0D0867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asciiTheme="majorHAnsi" w:eastAsiaTheme="majorEastAsia" w:hAnsiTheme="majorHAnsi" w:cstheme="majorHAnsi"/>
          <w:b/>
          <w:bCs/>
        </w:rPr>
      </w:pPr>
      <w:r w:rsidRPr="00251B21">
        <w:rPr>
          <w:rFonts w:asciiTheme="majorHAnsi" w:eastAsiaTheme="majorEastAsia" w:hAnsiTheme="majorHAnsi" w:cstheme="majorHAnsi"/>
          <w:b/>
          <w:bCs/>
        </w:rPr>
        <w:t>__________________________</w:t>
      </w:r>
    </w:p>
    <w:p w14:paraId="62D3C883" w14:textId="77777777" w:rsidR="00633F92" w:rsidRPr="00251B21" w:rsidRDefault="00633F92" w:rsidP="0D0867CC">
      <w:pPr>
        <w:tabs>
          <w:tab w:val="left" w:pos="708"/>
        </w:tabs>
        <w:spacing w:before="57" w:after="0" w:line="276" w:lineRule="auto"/>
        <w:jc w:val="center"/>
        <w:rPr>
          <w:rFonts w:asciiTheme="majorHAnsi" w:eastAsiaTheme="majorEastAsia" w:hAnsiTheme="majorHAnsi" w:cstheme="majorHAnsi"/>
          <w:b/>
          <w:bCs/>
        </w:rPr>
      </w:pPr>
      <w:r w:rsidRPr="00251B21">
        <w:rPr>
          <w:rFonts w:asciiTheme="majorHAnsi" w:eastAsiaTheme="majorEastAsia" w:hAnsiTheme="majorHAnsi" w:cstheme="majorHAnsi"/>
          <w:b/>
          <w:bCs/>
        </w:rPr>
        <w:lastRenderedPageBreak/>
        <w:t xml:space="preserve">Representante Legal </w:t>
      </w:r>
    </w:p>
    <w:p w14:paraId="71C0467E" w14:textId="77777777" w:rsidR="00633F92" w:rsidRPr="00251B21" w:rsidRDefault="00633F92" w:rsidP="00633F9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inorEastAsia" w:hAnsiTheme="majorHAnsi" w:cstheme="majorHAnsi"/>
        </w:rPr>
      </w:pPr>
    </w:p>
    <w:p w14:paraId="785D481B" w14:textId="77777777" w:rsidR="00633F92" w:rsidRPr="00251B21" w:rsidRDefault="00633F92" w:rsidP="00633F9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inorEastAsia" w:hAnsiTheme="majorHAnsi" w:cstheme="majorHAnsi"/>
        </w:rPr>
      </w:pPr>
    </w:p>
    <w:p w14:paraId="2DA42939" w14:textId="77777777" w:rsidR="00633F92" w:rsidRPr="00251B21" w:rsidRDefault="00633F92" w:rsidP="00633F9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inorEastAsia" w:hAnsiTheme="majorHAnsi" w:cstheme="majorHAnsi"/>
        </w:rPr>
      </w:pPr>
    </w:p>
    <w:p w14:paraId="0DCE3B77" w14:textId="77777777" w:rsidR="00633F92" w:rsidRPr="00251B21" w:rsidRDefault="00633F92" w:rsidP="00633F9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inorEastAsia" w:hAnsiTheme="majorHAnsi" w:cstheme="majorHAnsi"/>
        </w:rPr>
      </w:pPr>
    </w:p>
    <w:p w14:paraId="3BCBE9D8" w14:textId="77777777" w:rsidR="00633F92" w:rsidRPr="00251B21" w:rsidRDefault="00633F92" w:rsidP="00633F9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inorEastAsia" w:hAnsiTheme="majorHAnsi" w:cstheme="majorHAnsi"/>
        </w:rPr>
      </w:pPr>
    </w:p>
    <w:p w14:paraId="18D6E45B" w14:textId="77777777" w:rsidR="00633F92" w:rsidRPr="00251B21" w:rsidRDefault="00633F92" w:rsidP="0D0867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asciiTheme="majorHAnsi" w:eastAsiaTheme="majorEastAsia" w:hAnsiTheme="majorHAnsi" w:cstheme="majorHAnsi"/>
          <w:vertAlign w:val="superscript"/>
        </w:rPr>
      </w:pPr>
      <w:r w:rsidRPr="00251B21">
        <w:rPr>
          <w:rFonts w:asciiTheme="majorHAnsi" w:eastAsiaTheme="majorEastAsia" w:hAnsiTheme="majorHAnsi" w:cstheme="majorHAnsi"/>
          <w:vertAlign w:val="superscript"/>
        </w:rPr>
        <w:t>Processo Administrativo SEI nº ________</w:t>
      </w:r>
    </w:p>
    <w:p w14:paraId="07032538" w14:textId="77777777" w:rsidR="00633F92" w:rsidRPr="00251B21" w:rsidRDefault="00633F92" w:rsidP="0D0867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asciiTheme="majorHAnsi" w:eastAsiaTheme="majorEastAsia" w:hAnsiTheme="majorHAnsi" w:cstheme="majorHAnsi"/>
          <w:vertAlign w:val="superscript"/>
        </w:rPr>
      </w:pPr>
      <w:r w:rsidRPr="00251B21">
        <w:rPr>
          <w:rFonts w:asciiTheme="majorHAnsi" w:eastAsiaTheme="majorEastAsia" w:hAnsiTheme="majorHAnsi" w:cstheme="majorHAnsi"/>
          <w:vertAlign w:val="superscript"/>
        </w:rPr>
        <w:t>Cópia do termo disponibilizada, após sua publicação, no site do Tribunal:</w:t>
      </w:r>
    </w:p>
    <w:p w14:paraId="1EB784A0" w14:textId="77777777" w:rsidR="00633F92" w:rsidRPr="00251B21" w:rsidRDefault="00633F92" w:rsidP="0D0867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asciiTheme="majorHAnsi" w:eastAsiaTheme="majorEastAsia" w:hAnsiTheme="majorHAnsi" w:cstheme="majorHAnsi"/>
          <w:vertAlign w:val="superscript"/>
        </w:rPr>
      </w:pPr>
      <w:r w:rsidRPr="00251B21">
        <w:rPr>
          <w:rFonts w:asciiTheme="majorHAnsi" w:eastAsiaTheme="majorEastAsia" w:hAnsiTheme="majorHAnsi" w:cstheme="majorHAnsi"/>
          <w:vertAlign w:val="superscript"/>
        </w:rPr>
        <w:t xml:space="preserve"> www.tjrj.jus.br - transparência - licitações - termos contratuais, convênios e demais ajustes.</w:t>
      </w:r>
    </w:p>
    <w:p w14:paraId="6D2D9B66" w14:textId="77777777" w:rsidR="00633F92" w:rsidRPr="00251B21" w:rsidRDefault="00633F92" w:rsidP="0D0867CC">
      <w:pPr>
        <w:rPr>
          <w:rFonts w:asciiTheme="majorHAnsi" w:eastAsiaTheme="majorEastAsia" w:hAnsiTheme="majorHAnsi" w:cstheme="majorHAnsi"/>
        </w:rPr>
      </w:pPr>
    </w:p>
    <w:sectPr w:rsidR="00633F92" w:rsidRPr="00251B21" w:rsidSect="00CD2742">
      <w:pgSz w:w="11906" w:h="16838"/>
      <w:pgMar w:top="709" w:right="1274"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86"/>
    <w:rsid w:val="00010AC2"/>
    <w:rsid w:val="00047D84"/>
    <w:rsid w:val="00055DF1"/>
    <w:rsid w:val="000761E5"/>
    <w:rsid w:val="000A3F95"/>
    <w:rsid w:val="000F6B45"/>
    <w:rsid w:val="001631D5"/>
    <w:rsid w:val="00173DBB"/>
    <w:rsid w:val="001D0977"/>
    <w:rsid w:val="00251B21"/>
    <w:rsid w:val="00337935"/>
    <w:rsid w:val="00375439"/>
    <w:rsid w:val="00377206"/>
    <w:rsid w:val="003A16F2"/>
    <w:rsid w:val="005627FA"/>
    <w:rsid w:val="0059DCE0"/>
    <w:rsid w:val="005A2F8D"/>
    <w:rsid w:val="005E46F0"/>
    <w:rsid w:val="005FE839"/>
    <w:rsid w:val="00633F92"/>
    <w:rsid w:val="00731F86"/>
    <w:rsid w:val="007861A3"/>
    <w:rsid w:val="0087412F"/>
    <w:rsid w:val="008904C5"/>
    <w:rsid w:val="00915250"/>
    <w:rsid w:val="00917E7B"/>
    <w:rsid w:val="00942C34"/>
    <w:rsid w:val="00A21C08"/>
    <w:rsid w:val="00A9748D"/>
    <w:rsid w:val="00AB3A30"/>
    <w:rsid w:val="00AE9C12"/>
    <w:rsid w:val="00B37AE8"/>
    <w:rsid w:val="00B55317"/>
    <w:rsid w:val="00BA2D03"/>
    <w:rsid w:val="00BD4542"/>
    <w:rsid w:val="00C54658"/>
    <w:rsid w:val="00C5AA33"/>
    <w:rsid w:val="00C84CB3"/>
    <w:rsid w:val="00C86E43"/>
    <w:rsid w:val="00CA3C71"/>
    <w:rsid w:val="00CD2742"/>
    <w:rsid w:val="00CF4232"/>
    <w:rsid w:val="00D24FE3"/>
    <w:rsid w:val="00D36CC5"/>
    <w:rsid w:val="00D742AA"/>
    <w:rsid w:val="00E32C94"/>
    <w:rsid w:val="00E43784"/>
    <w:rsid w:val="00E55A37"/>
    <w:rsid w:val="00E90705"/>
    <w:rsid w:val="00F36CC2"/>
    <w:rsid w:val="00F64A30"/>
    <w:rsid w:val="00F650A1"/>
    <w:rsid w:val="01271636"/>
    <w:rsid w:val="015168CE"/>
    <w:rsid w:val="01CB87D3"/>
    <w:rsid w:val="0221A1CD"/>
    <w:rsid w:val="02486CC6"/>
    <w:rsid w:val="02C8A241"/>
    <w:rsid w:val="02CCE340"/>
    <w:rsid w:val="031FD890"/>
    <w:rsid w:val="03BBC9B4"/>
    <w:rsid w:val="03DB0AE0"/>
    <w:rsid w:val="03FD4AF5"/>
    <w:rsid w:val="04A24EA1"/>
    <w:rsid w:val="04F3C637"/>
    <w:rsid w:val="051E772D"/>
    <w:rsid w:val="05D84536"/>
    <w:rsid w:val="06321268"/>
    <w:rsid w:val="065D004D"/>
    <w:rsid w:val="067FC02B"/>
    <w:rsid w:val="07493486"/>
    <w:rsid w:val="079BCB74"/>
    <w:rsid w:val="07F1C8EB"/>
    <w:rsid w:val="07F2DC62"/>
    <w:rsid w:val="082845D6"/>
    <w:rsid w:val="082AD108"/>
    <w:rsid w:val="091A80FB"/>
    <w:rsid w:val="093C24C4"/>
    <w:rsid w:val="094BEEF1"/>
    <w:rsid w:val="098499C5"/>
    <w:rsid w:val="09956030"/>
    <w:rsid w:val="09F170FA"/>
    <w:rsid w:val="09FA3DF2"/>
    <w:rsid w:val="0A226018"/>
    <w:rsid w:val="0A9E5A77"/>
    <w:rsid w:val="0AD3B426"/>
    <w:rsid w:val="0AD7F525"/>
    <w:rsid w:val="0B049C8C"/>
    <w:rsid w:val="0B9C5622"/>
    <w:rsid w:val="0BCA4584"/>
    <w:rsid w:val="0C3D3C4F"/>
    <w:rsid w:val="0C74FBA4"/>
    <w:rsid w:val="0CE8A9C4"/>
    <w:rsid w:val="0D0867CC"/>
    <w:rsid w:val="0D156458"/>
    <w:rsid w:val="0D1F9B16"/>
    <w:rsid w:val="0D787156"/>
    <w:rsid w:val="0D90C45D"/>
    <w:rsid w:val="0DAD7144"/>
    <w:rsid w:val="0E739F61"/>
    <w:rsid w:val="0E9C6BB2"/>
    <w:rsid w:val="0EA85FAD"/>
    <w:rsid w:val="0ED71A0E"/>
    <w:rsid w:val="0F46A527"/>
    <w:rsid w:val="0F6962C5"/>
    <w:rsid w:val="0F901F7F"/>
    <w:rsid w:val="10207C38"/>
    <w:rsid w:val="104E9707"/>
    <w:rsid w:val="10A656CD"/>
    <w:rsid w:val="10B86A8B"/>
    <w:rsid w:val="11756C18"/>
    <w:rsid w:val="117CB295"/>
    <w:rsid w:val="11B5F2CE"/>
    <w:rsid w:val="120E3D3B"/>
    <w:rsid w:val="1224C521"/>
    <w:rsid w:val="1294A65C"/>
    <w:rsid w:val="132262ED"/>
    <w:rsid w:val="1385F7D4"/>
    <w:rsid w:val="13860ADB"/>
    <w:rsid w:val="13985340"/>
    <w:rsid w:val="13D6C9FD"/>
    <w:rsid w:val="1480E5C0"/>
    <w:rsid w:val="14A85974"/>
    <w:rsid w:val="14DA2356"/>
    <w:rsid w:val="152F02F2"/>
    <w:rsid w:val="154BDA7D"/>
    <w:rsid w:val="155357F3"/>
    <w:rsid w:val="1579C7F0"/>
    <w:rsid w:val="16386F4D"/>
    <w:rsid w:val="1659EEBA"/>
    <w:rsid w:val="16858D50"/>
    <w:rsid w:val="168E553A"/>
    <w:rsid w:val="16A44EC6"/>
    <w:rsid w:val="16E91FFF"/>
    <w:rsid w:val="17159851"/>
    <w:rsid w:val="17178FD6"/>
    <w:rsid w:val="177FEEF6"/>
    <w:rsid w:val="17D7FC6A"/>
    <w:rsid w:val="180FA9E3"/>
    <w:rsid w:val="182A259B"/>
    <w:rsid w:val="184E930F"/>
    <w:rsid w:val="18591890"/>
    <w:rsid w:val="18A5B231"/>
    <w:rsid w:val="19033AF4"/>
    <w:rsid w:val="190976F2"/>
    <w:rsid w:val="19C61E06"/>
    <w:rsid w:val="19FD96E0"/>
    <w:rsid w:val="1ACF351F"/>
    <w:rsid w:val="1AE182D3"/>
    <w:rsid w:val="1B7C4334"/>
    <w:rsid w:val="1B8F526D"/>
    <w:rsid w:val="1BAB52AB"/>
    <w:rsid w:val="1BEA9C04"/>
    <w:rsid w:val="1C5CBB97"/>
    <w:rsid w:val="1CAEFB2D"/>
    <w:rsid w:val="1CDF5D60"/>
    <w:rsid w:val="1CECAE23"/>
    <w:rsid w:val="1D2B53C2"/>
    <w:rsid w:val="1D4C5DC4"/>
    <w:rsid w:val="1D6483E6"/>
    <w:rsid w:val="1DBE2DB4"/>
    <w:rsid w:val="1DE79F7F"/>
    <w:rsid w:val="1DE92C86"/>
    <w:rsid w:val="1E63FCE4"/>
    <w:rsid w:val="1E7337F4"/>
    <w:rsid w:val="1EE37386"/>
    <w:rsid w:val="1F20AA36"/>
    <w:rsid w:val="1F22A67A"/>
    <w:rsid w:val="202E7D3C"/>
    <w:rsid w:val="20BF0349"/>
    <w:rsid w:val="2160BF0A"/>
    <w:rsid w:val="21621993"/>
    <w:rsid w:val="21854A3A"/>
    <w:rsid w:val="218F84E0"/>
    <w:rsid w:val="224D53EF"/>
    <w:rsid w:val="2283E4C5"/>
    <w:rsid w:val="22B8700D"/>
    <w:rsid w:val="22FD02E9"/>
    <w:rsid w:val="23157E63"/>
    <w:rsid w:val="232D0D9E"/>
    <w:rsid w:val="2389B1D7"/>
    <w:rsid w:val="23A6E0B4"/>
    <w:rsid w:val="24BD9F91"/>
    <w:rsid w:val="24D5048E"/>
    <w:rsid w:val="25AC2FCA"/>
    <w:rsid w:val="25EC7AAA"/>
    <w:rsid w:val="2664950E"/>
    <w:rsid w:val="2692FE5E"/>
    <w:rsid w:val="27464813"/>
    <w:rsid w:val="2756F5B6"/>
    <w:rsid w:val="2790829C"/>
    <w:rsid w:val="27AC25E5"/>
    <w:rsid w:val="27BE884E"/>
    <w:rsid w:val="27DFE29F"/>
    <w:rsid w:val="280CA550"/>
    <w:rsid w:val="2833D285"/>
    <w:rsid w:val="285055E8"/>
    <w:rsid w:val="28C3C381"/>
    <w:rsid w:val="28DBCC6F"/>
    <w:rsid w:val="28DFDF40"/>
    <w:rsid w:val="290DDD2D"/>
    <w:rsid w:val="292A9793"/>
    <w:rsid w:val="295A58AF"/>
    <w:rsid w:val="2984BFE7"/>
    <w:rsid w:val="29A875B1"/>
    <w:rsid w:val="29ECFB7E"/>
    <w:rsid w:val="2A67733B"/>
    <w:rsid w:val="2AB5081D"/>
    <w:rsid w:val="2AFEBA34"/>
    <w:rsid w:val="2BC239EC"/>
    <w:rsid w:val="2BD61C94"/>
    <w:rsid w:val="2BF5133C"/>
    <w:rsid w:val="2CE90439"/>
    <w:rsid w:val="2D135063"/>
    <w:rsid w:val="2D31535C"/>
    <w:rsid w:val="2D441E79"/>
    <w:rsid w:val="2D5E55D1"/>
    <w:rsid w:val="2D94023B"/>
    <w:rsid w:val="2DCCDF9A"/>
    <w:rsid w:val="2DE734E5"/>
    <w:rsid w:val="2E7DB519"/>
    <w:rsid w:val="2ED283CC"/>
    <w:rsid w:val="2F7D1EB1"/>
    <w:rsid w:val="2F87B546"/>
    <w:rsid w:val="2FE375F9"/>
    <w:rsid w:val="2FFF64E2"/>
    <w:rsid w:val="301B4583"/>
    <w:rsid w:val="30984747"/>
    <w:rsid w:val="3118EF12"/>
    <w:rsid w:val="3257BD78"/>
    <w:rsid w:val="327E190D"/>
    <w:rsid w:val="32B4BF73"/>
    <w:rsid w:val="32D51F4A"/>
    <w:rsid w:val="32F0B936"/>
    <w:rsid w:val="33590E54"/>
    <w:rsid w:val="33A2FFDA"/>
    <w:rsid w:val="33C4EC35"/>
    <w:rsid w:val="33D23B64"/>
    <w:rsid w:val="34497481"/>
    <w:rsid w:val="349844FE"/>
    <w:rsid w:val="350D9196"/>
    <w:rsid w:val="35F8C4DF"/>
    <w:rsid w:val="36DF63E9"/>
    <w:rsid w:val="37001E4F"/>
    <w:rsid w:val="3724EE8D"/>
    <w:rsid w:val="379BE684"/>
    <w:rsid w:val="37FB17E1"/>
    <w:rsid w:val="3825F5DA"/>
    <w:rsid w:val="388EBEA6"/>
    <w:rsid w:val="38B3DF62"/>
    <w:rsid w:val="38DA5F5A"/>
    <w:rsid w:val="390D5A1B"/>
    <w:rsid w:val="39396794"/>
    <w:rsid w:val="395D1D27"/>
    <w:rsid w:val="3997F4ED"/>
    <w:rsid w:val="39BA4720"/>
    <w:rsid w:val="3A002BFD"/>
    <w:rsid w:val="3A43AEE2"/>
    <w:rsid w:val="3A522618"/>
    <w:rsid w:val="3A624C7B"/>
    <w:rsid w:val="3AAA63CD"/>
    <w:rsid w:val="3AD5C26D"/>
    <w:rsid w:val="3AD6A6DF"/>
    <w:rsid w:val="3AEEA07E"/>
    <w:rsid w:val="3B06E098"/>
    <w:rsid w:val="3B9672DF"/>
    <w:rsid w:val="3BA607FA"/>
    <w:rsid w:val="3BD8F11D"/>
    <w:rsid w:val="3BE9FC34"/>
    <w:rsid w:val="3C727740"/>
    <w:rsid w:val="3D0656E0"/>
    <w:rsid w:val="3D349D9E"/>
    <w:rsid w:val="3DCA8634"/>
    <w:rsid w:val="3DE931EB"/>
    <w:rsid w:val="3E6BF425"/>
    <w:rsid w:val="3E9643A4"/>
    <w:rsid w:val="3EC1CE11"/>
    <w:rsid w:val="3ECAFDD5"/>
    <w:rsid w:val="3F3027B0"/>
    <w:rsid w:val="3F4476CD"/>
    <w:rsid w:val="3F46D403"/>
    <w:rsid w:val="3F8D972B"/>
    <w:rsid w:val="3FAC4F4E"/>
    <w:rsid w:val="40BAA9C5"/>
    <w:rsid w:val="40ECB620"/>
    <w:rsid w:val="414D923A"/>
    <w:rsid w:val="41DAFACD"/>
    <w:rsid w:val="41E53A91"/>
    <w:rsid w:val="42157637"/>
    <w:rsid w:val="421DD631"/>
    <w:rsid w:val="4225D84A"/>
    <w:rsid w:val="42266406"/>
    <w:rsid w:val="4266511D"/>
    <w:rsid w:val="42C724B0"/>
    <w:rsid w:val="42D3432C"/>
    <w:rsid w:val="42F31E3F"/>
    <w:rsid w:val="430F2DF4"/>
    <w:rsid w:val="436A7E44"/>
    <w:rsid w:val="43B15AAD"/>
    <w:rsid w:val="43D168CB"/>
    <w:rsid w:val="43D1714D"/>
    <w:rsid w:val="43DCE54F"/>
    <w:rsid w:val="44177969"/>
    <w:rsid w:val="441C608D"/>
    <w:rsid w:val="45ACD0E5"/>
    <w:rsid w:val="46133731"/>
    <w:rsid w:val="46143B80"/>
    <w:rsid w:val="4626C75C"/>
    <w:rsid w:val="4659BD31"/>
    <w:rsid w:val="46620160"/>
    <w:rsid w:val="4664BDA9"/>
    <w:rsid w:val="46DD1E95"/>
    <w:rsid w:val="4709120F"/>
    <w:rsid w:val="472F5CB4"/>
    <w:rsid w:val="477887DD"/>
    <w:rsid w:val="47853320"/>
    <w:rsid w:val="47966278"/>
    <w:rsid w:val="47FBEEA7"/>
    <w:rsid w:val="4896065A"/>
    <w:rsid w:val="48CCCD41"/>
    <w:rsid w:val="490CE94D"/>
    <w:rsid w:val="49338F70"/>
    <w:rsid w:val="4A07D74D"/>
    <w:rsid w:val="4A74B0E1"/>
    <w:rsid w:val="4B1500A2"/>
    <w:rsid w:val="4BA83246"/>
    <w:rsid w:val="4C278954"/>
    <w:rsid w:val="4C2F5FF8"/>
    <w:rsid w:val="4C7654BE"/>
    <w:rsid w:val="4CA3936C"/>
    <w:rsid w:val="4CF4D491"/>
    <w:rsid w:val="4CFFB1DF"/>
    <w:rsid w:val="4DAB7C89"/>
    <w:rsid w:val="4DFBCE9F"/>
    <w:rsid w:val="4E0E2D13"/>
    <w:rsid w:val="4E3286B7"/>
    <w:rsid w:val="4E3F63CD"/>
    <w:rsid w:val="4E5D38E4"/>
    <w:rsid w:val="4E72FCFE"/>
    <w:rsid w:val="4F3A552E"/>
    <w:rsid w:val="4F80A899"/>
    <w:rsid w:val="4F84D947"/>
    <w:rsid w:val="4FC6A22F"/>
    <w:rsid w:val="5002F1A2"/>
    <w:rsid w:val="5009B0A2"/>
    <w:rsid w:val="502461DF"/>
    <w:rsid w:val="504DF4FC"/>
    <w:rsid w:val="5059B980"/>
    <w:rsid w:val="50859F7C"/>
    <w:rsid w:val="50E1CE39"/>
    <w:rsid w:val="513811DD"/>
    <w:rsid w:val="51412AA7"/>
    <w:rsid w:val="514189C1"/>
    <w:rsid w:val="517BB0F9"/>
    <w:rsid w:val="51D84AB0"/>
    <w:rsid w:val="51F0919D"/>
    <w:rsid w:val="51F57F34"/>
    <w:rsid w:val="5225F3FA"/>
    <w:rsid w:val="52349746"/>
    <w:rsid w:val="5236A6C3"/>
    <w:rsid w:val="525FE942"/>
    <w:rsid w:val="5285D9C2"/>
    <w:rsid w:val="529EA17C"/>
    <w:rsid w:val="5316A89F"/>
    <w:rsid w:val="539587E2"/>
    <w:rsid w:val="53BB022E"/>
    <w:rsid w:val="54251561"/>
    <w:rsid w:val="5459714F"/>
    <w:rsid w:val="546917D8"/>
    <w:rsid w:val="54A7A618"/>
    <w:rsid w:val="54BAEFC0"/>
    <w:rsid w:val="54E58C52"/>
    <w:rsid w:val="54ED49FA"/>
    <w:rsid w:val="55621243"/>
    <w:rsid w:val="55B81881"/>
    <w:rsid w:val="55BC9A10"/>
    <w:rsid w:val="55EEBB46"/>
    <w:rsid w:val="56132000"/>
    <w:rsid w:val="5628EAB9"/>
    <w:rsid w:val="5640259D"/>
    <w:rsid w:val="564F221C"/>
    <w:rsid w:val="565E000E"/>
    <w:rsid w:val="573C86E9"/>
    <w:rsid w:val="57898888"/>
    <w:rsid w:val="57D57223"/>
    <w:rsid w:val="57D97901"/>
    <w:rsid w:val="58034887"/>
    <w:rsid w:val="58081A55"/>
    <w:rsid w:val="5889B809"/>
    <w:rsid w:val="58970046"/>
    <w:rsid w:val="58C81A46"/>
    <w:rsid w:val="592779CD"/>
    <w:rsid w:val="5951C3BB"/>
    <w:rsid w:val="59651F9C"/>
    <w:rsid w:val="5995A0D0"/>
    <w:rsid w:val="59980C18"/>
    <w:rsid w:val="599AFDFC"/>
    <w:rsid w:val="59AEC0AB"/>
    <w:rsid w:val="5A879DB2"/>
    <w:rsid w:val="5B04F7F4"/>
    <w:rsid w:val="5B2397ED"/>
    <w:rsid w:val="5B4A910C"/>
    <w:rsid w:val="5C0D2043"/>
    <w:rsid w:val="5C2B86BF"/>
    <w:rsid w:val="5C3A23B9"/>
    <w:rsid w:val="5C91D22D"/>
    <w:rsid w:val="5C98147E"/>
    <w:rsid w:val="5D3E5D07"/>
    <w:rsid w:val="5D53FC32"/>
    <w:rsid w:val="5D5DF89E"/>
    <w:rsid w:val="5D74858F"/>
    <w:rsid w:val="5DA3A718"/>
    <w:rsid w:val="5DCFD1BA"/>
    <w:rsid w:val="5E078F2D"/>
    <w:rsid w:val="5E3CB7BB"/>
    <w:rsid w:val="5F1281AC"/>
    <w:rsid w:val="5F5347DF"/>
    <w:rsid w:val="5F793627"/>
    <w:rsid w:val="5FAE3BF4"/>
    <w:rsid w:val="600103CD"/>
    <w:rsid w:val="60227F67"/>
    <w:rsid w:val="60ABDC26"/>
    <w:rsid w:val="611D33B3"/>
    <w:rsid w:val="6168372C"/>
    <w:rsid w:val="61A3AF66"/>
    <w:rsid w:val="63246756"/>
    <w:rsid w:val="6341C334"/>
    <w:rsid w:val="6374C29C"/>
    <w:rsid w:val="64096D9F"/>
    <w:rsid w:val="64116318"/>
    <w:rsid w:val="646DFCD2"/>
    <w:rsid w:val="6496DCB9"/>
    <w:rsid w:val="64C5A7A4"/>
    <w:rsid w:val="64E656EA"/>
    <w:rsid w:val="65D5179F"/>
    <w:rsid w:val="66C7009E"/>
    <w:rsid w:val="66C9C078"/>
    <w:rsid w:val="674BA03E"/>
    <w:rsid w:val="6862D0FF"/>
    <w:rsid w:val="689687FC"/>
    <w:rsid w:val="68D058E4"/>
    <w:rsid w:val="68E35E71"/>
    <w:rsid w:val="691902FF"/>
    <w:rsid w:val="69426261"/>
    <w:rsid w:val="694517B8"/>
    <w:rsid w:val="6965AA4E"/>
    <w:rsid w:val="69BD4F3F"/>
    <w:rsid w:val="6A1C088B"/>
    <w:rsid w:val="6AE73779"/>
    <w:rsid w:val="6B5DC171"/>
    <w:rsid w:val="6B68A25C"/>
    <w:rsid w:val="6B96250E"/>
    <w:rsid w:val="6C2441BF"/>
    <w:rsid w:val="6C98EE3F"/>
    <w:rsid w:val="6D1D19C5"/>
    <w:rsid w:val="6D3B70FC"/>
    <w:rsid w:val="6D3E3562"/>
    <w:rsid w:val="6D72740A"/>
    <w:rsid w:val="6D782E46"/>
    <w:rsid w:val="6ED21283"/>
    <w:rsid w:val="6F498E8C"/>
    <w:rsid w:val="6F663389"/>
    <w:rsid w:val="6FCF0600"/>
    <w:rsid w:val="6FF547DC"/>
    <w:rsid w:val="70241699"/>
    <w:rsid w:val="703AAE09"/>
    <w:rsid w:val="70EC48C5"/>
    <w:rsid w:val="711BA7F1"/>
    <w:rsid w:val="714394B4"/>
    <w:rsid w:val="715564C3"/>
    <w:rsid w:val="7190A0E8"/>
    <w:rsid w:val="7265BDD7"/>
    <w:rsid w:val="7281ED39"/>
    <w:rsid w:val="72F18F86"/>
    <w:rsid w:val="732C77FB"/>
    <w:rsid w:val="73B77C40"/>
    <w:rsid w:val="73D44948"/>
    <w:rsid w:val="73E20822"/>
    <w:rsid w:val="73F749DF"/>
    <w:rsid w:val="7472E5C5"/>
    <w:rsid w:val="74FE1AA8"/>
    <w:rsid w:val="754BD721"/>
    <w:rsid w:val="7583978D"/>
    <w:rsid w:val="75E39B24"/>
    <w:rsid w:val="76499CC5"/>
    <w:rsid w:val="7674BCD1"/>
    <w:rsid w:val="76C2768D"/>
    <w:rsid w:val="76DB3D13"/>
    <w:rsid w:val="772084F8"/>
    <w:rsid w:val="77555E5C"/>
    <w:rsid w:val="77734EA0"/>
    <w:rsid w:val="77B81FA1"/>
    <w:rsid w:val="780650F3"/>
    <w:rsid w:val="782F6ABA"/>
    <w:rsid w:val="78838236"/>
    <w:rsid w:val="78889969"/>
    <w:rsid w:val="78B5A7BC"/>
    <w:rsid w:val="78F8F892"/>
    <w:rsid w:val="79179238"/>
    <w:rsid w:val="794656E8"/>
    <w:rsid w:val="794940F0"/>
    <w:rsid w:val="794ABC78"/>
    <w:rsid w:val="795EA16A"/>
    <w:rsid w:val="7A4E4FCD"/>
    <w:rsid w:val="7A7D5E36"/>
    <w:rsid w:val="7AD9B89A"/>
    <w:rsid w:val="7B6BDD59"/>
    <w:rsid w:val="7BAE149A"/>
    <w:rsid w:val="7BC90793"/>
    <w:rsid w:val="7C2CD434"/>
    <w:rsid w:val="7C3DB030"/>
    <w:rsid w:val="7C5F7E7A"/>
    <w:rsid w:val="7C8DC9B7"/>
    <w:rsid w:val="7CDC6D68"/>
    <w:rsid w:val="7D534453"/>
    <w:rsid w:val="7D64D7F4"/>
    <w:rsid w:val="7D70EB2D"/>
    <w:rsid w:val="7DA2B8E4"/>
    <w:rsid w:val="7DBF5AF7"/>
    <w:rsid w:val="7DFA941A"/>
    <w:rsid w:val="7E3222F8"/>
    <w:rsid w:val="7E7075BF"/>
    <w:rsid w:val="7E9335C3"/>
    <w:rsid w:val="7EBC43F0"/>
    <w:rsid w:val="7ED7E03A"/>
    <w:rsid w:val="7F625999"/>
    <w:rsid w:val="7F7DB0E2"/>
    <w:rsid w:val="7FB5986C"/>
    <w:rsid w:val="7FE713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E79F"/>
  <w15:chartTrackingRefBased/>
  <w15:docId w15:val="{6554D8D9-A726-4AE8-828F-7CD9E20D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047D8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047D84"/>
  </w:style>
  <w:style w:type="character" w:customStyle="1" w:styleId="eop">
    <w:name w:val="eop"/>
    <w:basedOn w:val="Fontepargpadro"/>
    <w:rsid w:val="00047D84"/>
  </w:style>
  <w:style w:type="character" w:styleId="Refdecomentrio">
    <w:name w:val="annotation reference"/>
    <w:basedOn w:val="Fontepargpadro"/>
    <w:uiPriority w:val="99"/>
    <w:semiHidden/>
    <w:unhideWhenUsed/>
    <w:rsid w:val="00047D84"/>
    <w:rPr>
      <w:sz w:val="16"/>
      <w:szCs w:val="16"/>
    </w:rPr>
  </w:style>
  <w:style w:type="paragraph" w:styleId="Textodecomentrio">
    <w:name w:val="annotation text"/>
    <w:basedOn w:val="Normal"/>
    <w:link w:val="TextodecomentrioChar"/>
    <w:uiPriority w:val="99"/>
    <w:unhideWhenUsed/>
    <w:rsid w:val="00047D84"/>
    <w:pPr>
      <w:spacing w:line="240" w:lineRule="auto"/>
    </w:pPr>
    <w:rPr>
      <w:sz w:val="20"/>
      <w:szCs w:val="20"/>
    </w:rPr>
  </w:style>
  <w:style w:type="character" w:customStyle="1" w:styleId="TextodecomentrioChar">
    <w:name w:val="Texto de comentário Char"/>
    <w:basedOn w:val="Fontepargpadro"/>
    <w:link w:val="Textodecomentrio"/>
    <w:uiPriority w:val="99"/>
    <w:rsid w:val="00047D84"/>
    <w:rPr>
      <w:sz w:val="20"/>
      <w:szCs w:val="20"/>
    </w:rPr>
  </w:style>
  <w:style w:type="paragraph" w:styleId="NormalWeb">
    <w:name w:val="Normal (Web)"/>
    <w:basedOn w:val="Normal"/>
    <w:uiPriority w:val="99"/>
    <w:semiHidden/>
    <w:unhideWhenUsed/>
    <w:rsid w:val="00047D8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047D84"/>
    <w:rPr>
      <w:color w:val="0000FF"/>
      <w:u w:val="single"/>
    </w:rPr>
  </w:style>
  <w:style w:type="paragraph" w:styleId="Textodebalo">
    <w:name w:val="Balloon Text"/>
    <w:basedOn w:val="Normal"/>
    <w:link w:val="TextodebaloChar"/>
    <w:uiPriority w:val="99"/>
    <w:semiHidden/>
    <w:unhideWhenUsed/>
    <w:rsid w:val="00047D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7D84"/>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BA2D03"/>
    <w:rPr>
      <w:b/>
      <w:bCs/>
    </w:rPr>
  </w:style>
  <w:style w:type="character" w:customStyle="1" w:styleId="AssuntodocomentrioChar">
    <w:name w:val="Assunto do comentário Char"/>
    <w:basedOn w:val="TextodecomentrioChar"/>
    <w:link w:val="Assuntodocomentrio"/>
    <w:uiPriority w:val="99"/>
    <w:semiHidden/>
    <w:rsid w:val="00BA2D03"/>
    <w:rPr>
      <w:b/>
      <w:bCs/>
      <w:sz w:val="20"/>
      <w:szCs w:val="20"/>
    </w:rPr>
  </w:style>
  <w:style w:type="paragraph" w:styleId="PargrafodaLista">
    <w:name w:val="List Paragraph"/>
    <w:basedOn w:val="Normal"/>
    <w:uiPriority w:val="34"/>
    <w:qFormat/>
    <w:rsid w:val="00BA2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616149">
      <w:bodyDiv w:val="1"/>
      <w:marLeft w:val="0"/>
      <w:marRight w:val="0"/>
      <w:marTop w:val="0"/>
      <w:marBottom w:val="0"/>
      <w:divBdr>
        <w:top w:val="none" w:sz="0" w:space="0" w:color="auto"/>
        <w:left w:val="none" w:sz="0" w:space="0" w:color="auto"/>
        <w:bottom w:val="none" w:sz="0" w:space="0" w:color="auto"/>
        <w:right w:val="none" w:sz="0" w:space="0" w:color="auto"/>
      </w:divBdr>
    </w:div>
    <w:div w:id="1802915169">
      <w:bodyDiv w:val="1"/>
      <w:marLeft w:val="0"/>
      <w:marRight w:val="0"/>
      <w:marTop w:val="0"/>
      <w:marBottom w:val="0"/>
      <w:divBdr>
        <w:top w:val="none" w:sz="0" w:space="0" w:color="auto"/>
        <w:left w:val="none" w:sz="0" w:space="0" w:color="auto"/>
        <w:bottom w:val="none" w:sz="0" w:space="0" w:color="auto"/>
        <w:right w:val="none" w:sz="0" w:space="0" w:color="auto"/>
      </w:divBdr>
      <w:divsChild>
        <w:div w:id="1690133948">
          <w:marLeft w:val="0"/>
          <w:marRight w:val="0"/>
          <w:marTop w:val="0"/>
          <w:marBottom w:val="0"/>
          <w:divBdr>
            <w:top w:val="none" w:sz="0" w:space="0" w:color="auto"/>
            <w:left w:val="none" w:sz="0" w:space="0" w:color="auto"/>
            <w:bottom w:val="none" w:sz="0" w:space="0" w:color="auto"/>
            <w:right w:val="none" w:sz="0" w:space="0" w:color="auto"/>
          </w:divBdr>
        </w:div>
        <w:div w:id="241449848">
          <w:marLeft w:val="0"/>
          <w:marRight w:val="0"/>
          <w:marTop w:val="0"/>
          <w:marBottom w:val="0"/>
          <w:divBdr>
            <w:top w:val="none" w:sz="0" w:space="0" w:color="auto"/>
            <w:left w:val="none" w:sz="0" w:space="0" w:color="auto"/>
            <w:bottom w:val="none" w:sz="0" w:space="0" w:color="auto"/>
            <w:right w:val="none" w:sz="0" w:space="0" w:color="auto"/>
          </w:divBdr>
        </w:div>
        <w:div w:id="215313407">
          <w:marLeft w:val="0"/>
          <w:marRight w:val="0"/>
          <w:marTop w:val="0"/>
          <w:marBottom w:val="0"/>
          <w:divBdr>
            <w:top w:val="none" w:sz="0" w:space="0" w:color="auto"/>
            <w:left w:val="none" w:sz="0" w:space="0" w:color="auto"/>
            <w:bottom w:val="none" w:sz="0" w:space="0" w:color="auto"/>
            <w:right w:val="none" w:sz="0" w:space="0" w:color="auto"/>
          </w:divBdr>
        </w:div>
        <w:div w:id="881865730">
          <w:marLeft w:val="0"/>
          <w:marRight w:val="0"/>
          <w:marTop w:val="0"/>
          <w:marBottom w:val="0"/>
          <w:divBdr>
            <w:top w:val="none" w:sz="0" w:space="0" w:color="auto"/>
            <w:left w:val="none" w:sz="0" w:space="0" w:color="auto"/>
            <w:bottom w:val="none" w:sz="0" w:space="0" w:color="auto"/>
            <w:right w:val="none" w:sz="0" w:space="0" w:color="auto"/>
          </w:divBdr>
        </w:div>
        <w:div w:id="921917773">
          <w:marLeft w:val="0"/>
          <w:marRight w:val="0"/>
          <w:marTop w:val="0"/>
          <w:marBottom w:val="0"/>
          <w:divBdr>
            <w:top w:val="none" w:sz="0" w:space="0" w:color="auto"/>
            <w:left w:val="none" w:sz="0" w:space="0" w:color="auto"/>
            <w:bottom w:val="none" w:sz="0" w:space="0" w:color="auto"/>
            <w:right w:val="none" w:sz="0" w:space="0" w:color="auto"/>
          </w:divBdr>
        </w:div>
        <w:div w:id="1929119247">
          <w:marLeft w:val="0"/>
          <w:marRight w:val="0"/>
          <w:marTop w:val="0"/>
          <w:marBottom w:val="0"/>
          <w:divBdr>
            <w:top w:val="none" w:sz="0" w:space="0" w:color="auto"/>
            <w:left w:val="none" w:sz="0" w:space="0" w:color="auto"/>
            <w:bottom w:val="none" w:sz="0" w:space="0" w:color="auto"/>
            <w:right w:val="none" w:sz="0" w:space="0" w:color="auto"/>
          </w:divBdr>
        </w:div>
        <w:div w:id="1946571823">
          <w:marLeft w:val="0"/>
          <w:marRight w:val="0"/>
          <w:marTop w:val="0"/>
          <w:marBottom w:val="0"/>
          <w:divBdr>
            <w:top w:val="none" w:sz="0" w:space="0" w:color="auto"/>
            <w:left w:val="none" w:sz="0" w:space="0" w:color="auto"/>
            <w:bottom w:val="none" w:sz="0" w:space="0" w:color="auto"/>
            <w:right w:val="none" w:sz="0" w:space="0" w:color="auto"/>
          </w:divBdr>
        </w:div>
        <w:div w:id="814756345">
          <w:marLeft w:val="0"/>
          <w:marRight w:val="0"/>
          <w:marTop w:val="0"/>
          <w:marBottom w:val="0"/>
          <w:divBdr>
            <w:top w:val="none" w:sz="0" w:space="0" w:color="auto"/>
            <w:left w:val="none" w:sz="0" w:space="0" w:color="auto"/>
            <w:bottom w:val="none" w:sz="0" w:space="0" w:color="auto"/>
            <w:right w:val="none" w:sz="0" w:space="0" w:color="auto"/>
          </w:divBdr>
        </w:div>
        <w:div w:id="842017649">
          <w:marLeft w:val="0"/>
          <w:marRight w:val="0"/>
          <w:marTop w:val="0"/>
          <w:marBottom w:val="0"/>
          <w:divBdr>
            <w:top w:val="none" w:sz="0" w:space="0" w:color="auto"/>
            <w:left w:val="none" w:sz="0" w:space="0" w:color="auto"/>
            <w:bottom w:val="none" w:sz="0" w:space="0" w:color="auto"/>
            <w:right w:val="none" w:sz="0" w:space="0" w:color="auto"/>
          </w:divBdr>
        </w:div>
        <w:div w:id="780222191">
          <w:marLeft w:val="0"/>
          <w:marRight w:val="0"/>
          <w:marTop w:val="0"/>
          <w:marBottom w:val="0"/>
          <w:divBdr>
            <w:top w:val="none" w:sz="0" w:space="0" w:color="auto"/>
            <w:left w:val="none" w:sz="0" w:space="0" w:color="auto"/>
            <w:bottom w:val="none" w:sz="0" w:space="0" w:color="auto"/>
            <w:right w:val="none" w:sz="0" w:space="0" w:color="auto"/>
          </w:divBdr>
        </w:div>
        <w:div w:id="43409967">
          <w:marLeft w:val="0"/>
          <w:marRight w:val="0"/>
          <w:marTop w:val="0"/>
          <w:marBottom w:val="0"/>
          <w:divBdr>
            <w:top w:val="none" w:sz="0" w:space="0" w:color="auto"/>
            <w:left w:val="none" w:sz="0" w:space="0" w:color="auto"/>
            <w:bottom w:val="none" w:sz="0" w:space="0" w:color="auto"/>
            <w:right w:val="none" w:sz="0" w:space="0" w:color="auto"/>
          </w:divBdr>
        </w:div>
        <w:div w:id="1536697146">
          <w:marLeft w:val="0"/>
          <w:marRight w:val="0"/>
          <w:marTop w:val="0"/>
          <w:marBottom w:val="0"/>
          <w:divBdr>
            <w:top w:val="none" w:sz="0" w:space="0" w:color="auto"/>
            <w:left w:val="none" w:sz="0" w:space="0" w:color="auto"/>
            <w:bottom w:val="none" w:sz="0" w:space="0" w:color="auto"/>
            <w:right w:val="none" w:sz="0" w:space="0" w:color="auto"/>
          </w:divBdr>
        </w:div>
        <w:div w:id="2042851428">
          <w:marLeft w:val="0"/>
          <w:marRight w:val="0"/>
          <w:marTop w:val="0"/>
          <w:marBottom w:val="0"/>
          <w:divBdr>
            <w:top w:val="none" w:sz="0" w:space="0" w:color="auto"/>
            <w:left w:val="none" w:sz="0" w:space="0" w:color="auto"/>
            <w:bottom w:val="none" w:sz="0" w:space="0" w:color="auto"/>
            <w:right w:val="none" w:sz="0" w:space="0" w:color="auto"/>
          </w:divBdr>
        </w:div>
        <w:div w:id="1645045505">
          <w:marLeft w:val="0"/>
          <w:marRight w:val="0"/>
          <w:marTop w:val="0"/>
          <w:marBottom w:val="0"/>
          <w:divBdr>
            <w:top w:val="none" w:sz="0" w:space="0" w:color="auto"/>
            <w:left w:val="none" w:sz="0" w:space="0" w:color="auto"/>
            <w:bottom w:val="none" w:sz="0" w:space="0" w:color="auto"/>
            <w:right w:val="none" w:sz="0" w:space="0" w:color="auto"/>
          </w:divBdr>
        </w:div>
        <w:div w:id="1177771561">
          <w:marLeft w:val="0"/>
          <w:marRight w:val="0"/>
          <w:marTop w:val="0"/>
          <w:marBottom w:val="0"/>
          <w:divBdr>
            <w:top w:val="none" w:sz="0" w:space="0" w:color="auto"/>
            <w:left w:val="none" w:sz="0" w:space="0" w:color="auto"/>
            <w:bottom w:val="none" w:sz="0" w:space="0" w:color="auto"/>
            <w:right w:val="none" w:sz="0" w:space="0" w:color="auto"/>
          </w:divBdr>
        </w:div>
        <w:div w:id="1875727656">
          <w:marLeft w:val="0"/>
          <w:marRight w:val="0"/>
          <w:marTop w:val="0"/>
          <w:marBottom w:val="0"/>
          <w:divBdr>
            <w:top w:val="none" w:sz="0" w:space="0" w:color="auto"/>
            <w:left w:val="none" w:sz="0" w:space="0" w:color="auto"/>
            <w:bottom w:val="none" w:sz="0" w:space="0" w:color="auto"/>
            <w:right w:val="none" w:sz="0" w:space="0" w:color="auto"/>
          </w:divBdr>
        </w:div>
        <w:div w:id="1865823083">
          <w:marLeft w:val="0"/>
          <w:marRight w:val="0"/>
          <w:marTop w:val="0"/>
          <w:marBottom w:val="0"/>
          <w:divBdr>
            <w:top w:val="none" w:sz="0" w:space="0" w:color="auto"/>
            <w:left w:val="none" w:sz="0" w:space="0" w:color="auto"/>
            <w:bottom w:val="none" w:sz="0" w:space="0" w:color="auto"/>
            <w:right w:val="none" w:sz="0" w:space="0" w:color="auto"/>
          </w:divBdr>
        </w:div>
        <w:div w:id="351303584">
          <w:marLeft w:val="0"/>
          <w:marRight w:val="0"/>
          <w:marTop w:val="0"/>
          <w:marBottom w:val="0"/>
          <w:divBdr>
            <w:top w:val="none" w:sz="0" w:space="0" w:color="auto"/>
            <w:left w:val="none" w:sz="0" w:space="0" w:color="auto"/>
            <w:bottom w:val="none" w:sz="0" w:space="0" w:color="auto"/>
            <w:right w:val="none" w:sz="0" w:space="0" w:color="auto"/>
          </w:divBdr>
        </w:div>
        <w:div w:id="1353070305">
          <w:marLeft w:val="0"/>
          <w:marRight w:val="0"/>
          <w:marTop w:val="0"/>
          <w:marBottom w:val="0"/>
          <w:divBdr>
            <w:top w:val="none" w:sz="0" w:space="0" w:color="auto"/>
            <w:left w:val="none" w:sz="0" w:space="0" w:color="auto"/>
            <w:bottom w:val="none" w:sz="0" w:space="0" w:color="auto"/>
            <w:right w:val="none" w:sz="0" w:space="0" w:color="auto"/>
          </w:divBdr>
        </w:div>
        <w:div w:id="1608779165">
          <w:marLeft w:val="0"/>
          <w:marRight w:val="0"/>
          <w:marTop w:val="0"/>
          <w:marBottom w:val="0"/>
          <w:divBdr>
            <w:top w:val="none" w:sz="0" w:space="0" w:color="auto"/>
            <w:left w:val="none" w:sz="0" w:space="0" w:color="auto"/>
            <w:bottom w:val="none" w:sz="0" w:space="0" w:color="auto"/>
            <w:right w:val="none" w:sz="0" w:space="0" w:color="auto"/>
          </w:divBdr>
        </w:div>
        <w:div w:id="1551839218">
          <w:marLeft w:val="0"/>
          <w:marRight w:val="0"/>
          <w:marTop w:val="0"/>
          <w:marBottom w:val="0"/>
          <w:divBdr>
            <w:top w:val="none" w:sz="0" w:space="0" w:color="auto"/>
            <w:left w:val="none" w:sz="0" w:space="0" w:color="auto"/>
            <w:bottom w:val="none" w:sz="0" w:space="0" w:color="auto"/>
            <w:right w:val="none" w:sz="0" w:space="0" w:color="auto"/>
          </w:divBdr>
        </w:div>
        <w:div w:id="2037391086">
          <w:marLeft w:val="0"/>
          <w:marRight w:val="0"/>
          <w:marTop w:val="0"/>
          <w:marBottom w:val="0"/>
          <w:divBdr>
            <w:top w:val="none" w:sz="0" w:space="0" w:color="auto"/>
            <w:left w:val="none" w:sz="0" w:space="0" w:color="auto"/>
            <w:bottom w:val="none" w:sz="0" w:space="0" w:color="auto"/>
            <w:right w:val="none" w:sz="0" w:space="0" w:color="auto"/>
          </w:divBdr>
        </w:div>
        <w:div w:id="730540409">
          <w:marLeft w:val="0"/>
          <w:marRight w:val="0"/>
          <w:marTop w:val="0"/>
          <w:marBottom w:val="0"/>
          <w:divBdr>
            <w:top w:val="none" w:sz="0" w:space="0" w:color="auto"/>
            <w:left w:val="none" w:sz="0" w:space="0" w:color="auto"/>
            <w:bottom w:val="none" w:sz="0" w:space="0" w:color="auto"/>
            <w:right w:val="none" w:sz="0" w:space="0" w:color="auto"/>
          </w:divBdr>
        </w:div>
        <w:div w:id="308945059">
          <w:marLeft w:val="0"/>
          <w:marRight w:val="0"/>
          <w:marTop w:val="0"/>
          <w:marBottom w:val="0"/>
          <w:divBdr>
            <w:top w:val="none" w:sz="0" w:space="0" w:color="auto"/>
            <w:left w:val="none" w:sz="0" w:space="0" w:color="auto"/>
            <w:bottom w:val="none" w:sz="0" w:space="0" w:color="auto"/>
            <w:right w:val="none" w:sz="0" w:space="0" w:color="auto"/>
          </w:divBdr>
        </w:div>
        <w:div w:id="294458427">
          <w:marLeft w:val="0"/>
          <w:marRight w:val="0"/>
          <w:marTop w:val="0"/>
          <w:marBottom w:val="0"/>
          <w:divBdr>
            <w:top w:val="none" w:sz="0" w:space="0" w:color="auto"/>
            <w:left w:val="none" w:sz="0" w:space="0" w:color="auto"/>
            <w:bottom w:val="none" w:sz="0" w:space="0" w:color="auto"/>
            <w:right w:val="none" w:sz="0" w:space="0" w:color="auto"/>
          </w:divBdr>
        </w:div>
        <w:div w:id="812991248">
          <w:marLeft w:val="0"/>
          <w:marRight w:val="0"/>
          <w:marTop w:val="0"/>
          <w:marBottom w:val="0"/>
          <w:divBdr>
            <w:top w:val="none" w:sz="0" w:space="0" w:color="auto"/>
            <w:left w:val="none" w:sz="0" w:space="0" w:color="auto"/>
            <w:bottom w:val="none" w:sz="0" w:space="0" w:color="auto"/>
            <w:right w:val="none" w:sz="0" w:space="0" w:color="auto"/>
          </w:divBdr>
        </w:div>
        <w:div w:id="1433011857">
          <w:marLeft w:val="0"/>
          <w:marRight w:val="0"/>
          <w:marTop w:val="0"/>
          <w:marBottom w:val="0"/>
          <w:divBdr>
            <w:top w:val="none" w:sz="0" w:space="0" w:color="auto"/>
            <w:left w:val="none" w:sz="0" w:space="0" w:color="auto"/>
            <w:bottom w:val="none" w:sz="0" w:space="0" w:color="auto"/>
            <w:right w:val="none" w:sz="0" w:space="0" w:color="auto"/>
          </w:divBdr>
        </w:div>
        <w:div w:id="70201374">
          <w:marLeft w:val="0"/>
          <w:marRight w:val="0"/>
          <w:marTop w:val="0"/>
          <w:marBottom w:val="0"/>
          <w:divBdr>
            <w:top w:val="none" w:sz="0" w:space="0" w:color="auto"/>
            <w:left w:val="none" w:sz="0" w:space="0" w:color="auto"/>
            <w:bottom w:val="none" w:sz="0" w:space="0" w:color="auto"/>
            <w:right w:val="none" w:sz="0" w:space="0" w:color="auto"/>
          </w:divBdr>
        </w:div>
        <w:div w:id="1948810116">
          <w:marLeft w:val="0"/>
          <w:marRight w:val="0"/>
          <w:marTop w:val="0"/>
          <w:marBottom w:val="0"/>
          <w:divBdr>
            <w:top w:val="none" w:sz="0" w:space="0" w:color="auto"/>
            <w:left w:val="none" w:sz="0" w:space="0" w:color="auto"/>
            <w:bottom w:val="none" w:sz="0" w:space="0" w:color="auto"/>
            <w:right w:val="none" w:sz="0" w:space="0" w:color="auto"/>
          </w:divBdr>
        </w:div>
        <w:div w:id="723066295">
          <w:marLeft w:val="0"/>
          <w:marRight w:val="0"/>
          <w:marTop w:val="0"/>
          <w:marBottom w:val="0"/>
          <w:divBdr>
            <w:top w:val="none" w:sz="0" w:space="0" w:color="auto"/>
            <w:left w:val="none" w:sz="0" w:space="0" w:color="auto"/>
            <w:bottom w:val="none" w:sz="0" w:space="0" w:color="auto"/>
            <w:right w:val="none" w:sz="0" w:space="0" w:color="auto"/>
          </w:divBdr>
        </w:div>
        <w:div w:id="388922378">
          <w:marLeft w:val="0"/>
          <w:marRight w:val="0"/>
          <w:marTop w:val="0"/>
          <w:marBottom w:val="0"/>
          <w:divBdr>
            <w:top w:val="none" w:sz="0" w:space="0" w:color="auto"/>
            <w:left w:val="none" w:sz="0" w:space="0" w:color="auto"/>
            <w:bottom w:val="none" w:sz="0" w:space="0" w:color="auto"/>
            <w:right w:val="none" w:sz="0" w:space="0" w:color="auto"/>
          </w:divBdr>
        </w:div>
        <w:div w:id="1032923168">
          <w:marLeft w:val="0"/>
          <w:marRight w:val="0"/>
          <w:marTop w:val="0"/>
          <w:marBottom w:val="0"/>
          <w:divBdr>
            <w:top w:val="none" w:sz="0" w:space="0" w:color="auto"/>
            <w:left w:val="none" w:sz="0" w:space="0" w:color="auto"/>
            <w:bottom w:val="none" w:sz="0" w:space="0" w:color="auto"/>
            <w:right w:val="none" w:sz="0" w:space="0" w:color="auto"/>
          </w:divBdr>
        </w:div>
        <w:div w:id="1692561865">
          <w:marLeft w:val="0"/>
          <w:marRight w:val="0"/>
          <w:marTop w:val="0"/>
          <w:marBottom w:val="0"/>
          <w:divBdr>
            <w:top w:val="none" w:sz="0" w:space="0" w:color="auto"/>
            <w:left w:val="none" w:sz="0" w:space="0" w:color="auto"/>
            <w:bottom w:val="none" w:sz="0" w:space="0" w:color="auto"/>
            <w:right w:val="none" w:sz="0" w:space="0" w:color="auto"/>
          </w:divBdr>
        </w:div>
        <w:div w:id="1617054431">
          <w:marLeft w:val="0"/>
          <w:marRight w:val="0"/>
          <w:marTop w:val="0"/>
          <w:marBottom w:val="0"/>
          <w:divBdr>
            <w:top w:val="none" w:sz="0" w:space="0" w:color="auto"/>
            <w:left w:val="none" w:sz="0" w:space="0" w:color="auto"/>
            <w:bottom w:val="none" w:sz="0" w:space="0" w:color="auto"/>
            <w:right w:val="none" w:sz="0" w:space="0" w:color="auto"/>
          </w:divBdr>
        </w:div>
      </w:divsChild>
    </w:div>
    <w:div w:id="2014066526">
      <w:bodyDiv w:val="1"/>
      <w:marLeft w:val="0"/>
      <w:marRight w:val="0"/>
      <w:marTop w:val="0"/>
      <w:marBottom w:val="0"/>
      <w:divBdr>
        <w:top w:val="none" w:sz="0" w:space="0" w:color="auto"/>
        <w:left w:val="none" w:sz="0" w:space="0" w:color="auto"/>
        <w:bottom w:val="none" w:sz="0" w:space="0" w:color="auto"/>
        <w:right w:val="none" w:sz="0" w:space="0" w:color="auto"/>
      </w:divBdr>
      <w:divsChild>
        <w:div w:id="1676883589">
          <w:marLeft w:val="0"/>
          <w:marRight w:val="0"/>
          <w:marTop w:val="0"/>
          <w:marBottom w:val="0"/>
          <w:divBdr>
            <w:top w:val="none" w:sz="0" w:space="0" w:color="auto"/>
            <w:left w:val="none" w:sz="0" w:space="0" w:color="auto"/>
            <w:bottom w:val="none" w:sz="0" w:space="0" w:color="auto"/>
            <w:right w:val="none" w:sz="0" w:space="0" w:color="auto"/>
          </w:divBdr>
        </w:div>
        <w:div w:id="649016698">
          <w:marLeft w:val="0"/>
          <w:marRight w:val="0"/>
          <w:marTop w:val="0"/>
          <w:marBottom w:val="0"/>
          <w:divBdr>
            <w:top w:val="none" w:sz="0" w:space="0" w:color="auto"/>
            <w:left w:val="none" w:sz="0" w:space="0" w:color="auto"/>
            <w:bottom w:val="none" w:sz="0" w:space="0" w:color="auto"/>
            <w:right w:val="none" w:sz="0" w:space="0" w:color="auto"/>
          </w:divBdr>
        </w:div>
        <w:div w:id="249122786">
          <w:marLeft w:val="0"/>
          <w:marRight w:val="0"/>
          <w:marTop w:val="0"/>
          <w:marBottom w:val="0"/>
          <w:divBdr>
            <w:top w:val="none" w:sz="0" w:space="0" w:color="auto"/>
            <w:left w:val="none" w:sz="0" w:space="0" w:color="auto"/>
            <w:bottom w:val="none" w:sz="0" w:space="0" w:color="auto"/>
            <w:right w:val="none" w:sz="0" w:space="0" w:color="auto"/>
          </w:divBdr>
        </w:div>
        <w:div w:id="774401584">
          <w:marLeft w:val="0"/>
          <w:marRight w:val="0"/>
          <w:marTop w:val="0"/>
          <w:marBottom w:val="0"/>
          <w:divBdr>
            <w:top w:val="none" w:sz="0" w:space="0" w:color="auto"/>
            <w:left w:val="none" w:sz="0" w:space="0" w:color="auto"/>
            <w:bottom w:val="none" w:sz="0" w:space="0" w:color="auto"/>
            <w:right w:val="none" w:sz="0" w:space="0" w:color="auto"/>
          </w:divBdr>
        </w:div>
        <w:div w:id="1067413814">
          <w:marLeft w:val="0"/>
          <w:marRight w:val="0"/>
          <w:marTop w:val="0"/>
          <w:marBottom w:val="0"/>
          <w:divBdr>
            <w:top w:val="none" w:sz="0" w:space="0" w:color="auto"/>
            <w:left w:val="none" w:sz="0" w:space="0" w:color="auto"/>
            <w:bottom w:val="none" w:sz="0" w:space="0" w:color="auto"/>
            <w:right w:val="none" w:sz="0" w:space="0" w:color="auto"/>
          </w:divBdr>
        </w:div>
        <w:div w:id="1039669717">
          <w:marLeft w:val="0"/>
          <w:marRight w:val="0"/>
          <w:marTop w:val="0"/>
          <w:marBottom w:val="0"/>
          <w:divBdr>
            <w:top w:val="none" w:sz="0" w:space="0" w:color="auto"/>
            <w:left w:val="none" w:sz="0" w:space="0" w:color="auto"/>
            <w:bottom w:val="none" w:sz="0" w:space="0" w:color="auto"/>
            <w:right w:val="none" w:sz="0" w:space="0" w:color="auto"/>
          </w:divBdr>
        </w:div>
        <w:div w:id="512258918">
          <w:marLeft w:val="0"/>
          <w:marRight w:val="0"/>
          <w:marTop w:val="0"/>
          <w:marBottom w:val="0"/>
          <w:divBdr>
            <w:top w:val="none" w:sz="0" w:space="0" w:color="auto"/>
            <w:left w:val="none" w:sz="0" w:space="0" w:color="auto"/>
            <w:bottom w:val="none" w:sz="0" w:space="0" w:color="auto"/>
            <w:right w:val="none" w:sz="0" w:space="0" w:color="auto"/>
          </w:divBdr>
        </w:div>
        <w:div w:id="1067654409">
          <w:marLeft w:val="0"/>
          <w:marRight w:val="0"/>
          <w:marTop w:val="0"/>
          <w:marBottom w:val="0"/>
          <w:divBdr>
            <w:top w:val="none" w:sz="0" w:space="0" w:color="auto"/>
            <w:left w:val="none" w:sz="0" w:space="0" w:color="auto"/>
            <w:bottom w:val="none" w:sz="0" w:space="0" w:color="auto"/>
            <w:right w:val="none" w:sz="0" w:space="0" w:color="auto"/>
          </w:divBdr>
        </w:div>
        <w:div w:id="1727491702">
          <w:marLeft w:val="0"/>
          <w:marRight w:val="0"/>
          <w:marTop w:val="0"/>
          <w:marBottom w:val="0"/>
          <w:divBdr>
            <w:top w:val="none" w:sz="0" w:space="0" w:color="auto"/>
            <w:left w:val="none" w:sz="0" w:space="0" w:color="auto"/>
            <w:bottom w:val="none" w:sz="0" w:space="0" w:color="auto"/>
            <w:right w:val="none" w:sz="0" w:space="0" w:color="auto"/>
          </w:divBdr>
        </w:div>
        <w:div w:id="1171487024">
          <w:marLeft w:val="0"/>
          <w:marRight w:val="0"/>
          <w:marTop w:val="0"/>
          <w:marBottom w:val="0"/>
          <w:divBdr>
            <w:top w:val="none" w:sz="0" w:space="0" w:color="auto"/>
            <w:left w:val="none" w:sz="0" w:space="0" w:color="auto"/>
            <w:bottom w:val="none" w:sz="0" w:space="0" w:color="auto"/>
            <w:right w:val="none" w:sz="0" w:space="0" w:color="auto"/>
          </w:divBdr>
        </w:div>
        <w:div w:id="1221944728">
          <w:marLeft w:val="0"/>
          <w:marRight w:val="0"/>
          <w:marTop w:val="0"/>
          <w:marBottom w:val="0"/>
          <w:divBdr>
            <w:top w:val="none" w:sz="0" w:space="0" w:color="auto"/>
            <w:left w:val="none" w:sz="0" w:space="0" w:color="auto"/>
            <w:bottom w:val="none" w:sz="0" w:space="0" w:color="auto"/>
            <w:right w:val="none" w:sz="0" w:space="0" w:color="auto"/>
          </w:divBdr>
        </w:div>
        <w:div w:id="571308218">
          <w:marLeft w:val="0"/>
          <w:marRight w:val="0"/>
          <w:marTop w:val="0"/>
          <w:marBottom w:val="0"/>
          <w:divBdr>
            <w:top w:val="none" w:sz="0" w:space="0" w:color="auto"/>
            <w:left w:val="none" w:sz="0" w:space="0" w:color="auto"/>
            <w:bottom w:val="none" w:sz="0" w:space="0" w:color="auto"/>
            <w:right w:val="none" w:sz="0" w:space="0" w:color="auto"/>
          </w:divBdr>
        </w:div>
        <w:div w:id="511147273">
          <w:marLeft w:val="0"/>
          <w:marRight w:val="0"/>
          <w:marTop w:val="0"/>
          <w:marBottom w:val="0"/>
          <w:divBdr>
            <w:top w:val="none" w:sz="0" w:space="0" w:color="auto"/>
            <w:left w:val="none" w:sz="0" w:space="0" w:color="auto"/>
            <w:bottom w:val="none" w:sz="0" w:space="0" w:color="auto"/>
            <w:right w:val="none" w:sz="0" w:space="0" w:color="auto"/>
          </w:divBdr>
        </w:div>
        <w:div w:id="1582642747">
          <w:marLeft w:val="0"/>
          <w:marRight w:val="0"/>
          <w:marTop w:val="0"/>
          <w:marBottom w:val="0"/>
          <w:divBdr>
            <w:top w:val="none" w:sz="0" w:space="0" w:color="auto"/>
            <w:left w:val="none" w:sz="0" w:space="0" w:color="auto"/>
            <w:bottom w:val="none" w:sz="0" w:space="0" w:color="auto"/>
            <w:right w:val="none" w:sz="0" w:space="0" w:color="auto"/>
          </w:divBdr>
        </w:div>
        <w:div w:id="387651263">
          <w:marLeft w:val="0"/>
          <w:marRight w:val="0"/>
          <w:marTop w:val="0"/>
          <w:marBottom w:val="0"/>
          <w:divBdr>
            <w:top w:val="none" w:sz="0" w:space="0" w:color="auto"/>
            <w:left w:val="none" w:sz="0" w:space="0" w:color="auto"/>
            <w:bottom w:val="none" w:sz="0" w:space="0" w:color="auto"/>
            <w:right w:val="none" w:sz="0" w:space="0" w:color="auto"/>
          </w:divBdr>
        </w:div>
        <w:div w:id="777023861">
          <w:marLeft w:val="0"/>
          <w:marRight w:val="0"/>
          <w:marTop w:val="0"/>
          <w:marBottom w:val="0"/>
          <w:divBdr>
            <w:top w:val="none" w:sz="0" w:space="0" w:color="auto"/>
            <w:left w:val="none" w:sz="0" w:space="0" w:color="auto"/>
            <w:bottom w:val="none" w:sz="0" w:space="0" w:color="auto"/>
            <w:right w:val="none" w:sz="0" w:space="0" w:color="auto"/>
          </w:divBdr>
        </w:div>
        <w:div w:id="928853051">
          <w:marLeft w:val="0"/>
          <w:marRight w:val="0"/>
          <w:marTop w:val="0"/>
          <w:marBottom w:val="0"/>
          <w:divBdr>
            <w:top w:val="none" w:sz="0" w:space="0" w:color="auto"/>
            <w:left w:val="none" w:sz="0" w:space="0" w:color="auto"/>
            <w:bottom w:val="none" w:sz="0" w:space="0" w:color="auto"/>
            <w:right w:val="none" w:sz="0" w:space="0" w:color="auto"/>
          </w:divBdr>
        </w:div>
        <w:div w:id="1596940903">
          <w:marLeft w:val="0"/>
          <w:marRight w:val="0"/>
          <w:marTop w:val="0"/>
          <w:marBottom w:val="0"/>
          <w:divBdr>
            <w:top w:val="none" w:sz="0" w:space="0" w:color="auto"/>
            <w:left w:val="none" w:sz="0" w:space="0" w:color="auto"/>
            <w:bottom w:val="none" w:sz="0" w:space="0" w:color="auto"/>
            <w:right w:val="none" w:sz="0" w:space="0" w:color="auto"/>
          </w:divBdr>
        </w:div>
        <w:div w:id="859313891">
          <w:marLeft w:val="0"/>
          <w:marRight w:val="0"/>
          <w:marTop w:val="0"/>
          <w:marBottom w:val="0"/>
          <w:divBdr>
            <w:top w:val="none" w:sz="0" w:space="0" w:color="auto"/>
            <w:left w:val="none" w:sz="0" w:space="0" w:color="auto"/>
            <w:bottom w:val="none" w:sz="0" w:space="0" w:color="auto"/>
            <w:right w:val="none" w:sz="0" w:space="0" w:color="auto"/>
          </w:divBdr>
        </w:div>
        <w:div w:id="422772960">
          <w:marLeft w:val="0"/>
          <w:marRight w:val="0"/>
          <w:marTop w:val="0"/>
          <w:marBottom w:val="0"/>
          <w:divBdr>
            <w:top w:val="none" w:sz="0" w:space="0" w:color="auto"/>
            <w:left w:val="none" w:sz="0" w:space="0" w:color="auto"/>
            <w:bottom w:val="none" w:sz="0" w:space="0" w:color="auto"/>
            <w:right w:val="none" w:sz="0" w:space="0" w:color="auto"/>
          </w:divBdr>
        </w:div>
        <w:div w:id="725839788">
          <w:marLeft w:val="0"/>
          <w:marRight w:val="0"/>
          <w:marTop w:val="0"/>
          <w:marBottom w:val="0"/>
          <w:divBdr>
            <w:top w:val="none" w:sz="0" w:space="0" w:color="auto"/>
            <w:left w:val="none" w:sz="0" w:space="0" w:color="auto"/>
            <w:bottom w:val="none" w:sz="0" w:space="0" w:color="auto"/>
            <w:right w:val="none" w:sz="0" w:space="0" w:color="auto"/>
          </w:divBdr>
        </w:div>
        <w:div w:id="808786926">
          <w:marLeft w:val="0"/>
          <w:marRight w:val="0"/>
          <w:marTop w:val="0"/>
          <w:marBottom w:val="0"/>
          <w:divBdr>
            <w:top w:val="none" w:sz="0" w:space="0" w:color="auto"/>
            <w:left w:val="none" w:sz="0" w:space="0" w:color="auto"/>
            <w:bottom w:val="none" w:sz="0" w:space="0" w:color="auto"/>
            <w:right w:val="none" w:sz="0" w:space="0" w:color="auto"/>
          </w:divBdr>
        </w:div>
        <w:div w:id="41953917">
          <w:marLeft w:val="0"/>
          <w:marRight w:val="0"/>
          <w:marTop w:val="0"/>
          <w:marBottom w:val="0"/>
          <w:divBdr>
            <w:top w:val="none" w:sz="0" w:space="0" w:color="auto"/>
            <w:left w:val="none" w:sz="0" w:space="0" w:color="auto"/>
            <w:bottom w:val="none" w:sz="0" w:space="0" w:color="auto"/>
            <w:right w:val="none" w:sz="0" w:space="0" w:color="auto"/>
          </w:divBdr>
        </w:div>
        <w:div w:id="603726825">
          <w:marLeft w:val="0"/>
          <w:marRight w:val="0"/>
          <w:marTop w:val="0"/>
          <w:marBottom w:val="0"/>
          <w:divBdr>
            <w:top w:val="none" w:sz="0" w:space="0" w:color="auto"/>
            <w:left w:val="none" w:sz="0" w:space="0" w:color="auto"/>
            <w:bottom w:val="none" w:sz="0" w:space="0" w:color="auto"/>
            <w:right w:val="none" w:sz="0" w:space="0" w:color="auto"/>
          </w:divBdr>
        </w:div>
        <w:div w:id="1016733505">
          <w:marLeft w:val="0"/>
          <w:marRight w:val="0"/>
          <w:marTop w:val="0"/>
          <w:marBottom w:val="0"/>
          <w:divBdr>
            <w:top w:val="none" w:sz="0" w:space="0" w:color="auto"/>
            <w:left w:val="none" w:sz="0" w:space="0" w:color="auto"/>
            <w:bottom w:val="none" w:sz="0" w:space="0" w:color="auto"/>
            <w:right w:val="none" w:sz="0" w:space="0" w:color="auto"/>
          </w:divBdr>
        </w:div>
        <w:div w:id="403331797">
          <w:marLeft w:val="0"/>
          <w:marRight w:val="0"/>
          <w:marTop w:val="0"/>
          <w:marBottom w:val="0"/>
          <w:divBdr>
            <w:top w:val="none" w:sz="0" w:space="0" w:color="auto"/>
            <w:left w:val="none" w:sz="0" w:space="0" w:color="auto"/>
            <w:bottom w:val="none" w:sz="0" w:space="0" w:color="auto"/>
            <w:right w:val="none" w:sz="0" w:space="0" w:color="auto"/>
          </w:divBdr>
        </w:div>
        <w:div w:id="1088230273">
          <w:marLeft w:val="0"/>
          <w:marRight w:val="0"/>
          <w:marTop w:val="0"/>
          <w:marBottom w:val="0"/>
          <w:divBdr>
            <w:top w:val="none" w:sz="0" w:space="0" w:color="auto"/>
            <w:left w:val="none" w:sz="0" w:space="0" w:color="auto"/>
            <w:bottom w:val="none" w:sz="0" w:space="0" w:color="auto"/>
            <w:right w:val="none" w:sz="0" w:space="0" w:color="auto"/>
          </w:divBdr>
        </w:div>
        <w:div w:id="1465654582">
          <w:marLeft w:val="0"/>
          <w:marRight w:val="0"/>
          <w:marTop w:val="0"/>
          <w:marBottom w:val="0"/>
          <w:divBdr>
            <w:top w:val="none" w:sz="0" w:space="0" w:color="auto"/>
            <w:left w:val="none" w:sz="0" w:space="0" w:color="auto"/>
            <w:bottom w:val="none" w:sz="0" w:space="0" w:color="auto"/>
            <w:right w:val="none" w:sz="0" w:space="0" w:color="auto"/>
          </w:divBdr>
        </w:div>
        <w:div w:id="525824417">
          <w:marLeft w:val="0"/>
          <w:marRight w:val="0"/>
          <w:marTop w:val="0"/>
          <w:marBottom w:val="0"/>
          <w:divBdr>
            <w:top w:val="none" w:sz="0" w:space="0" w:color="auto"/>
            <w:left w:val="none" w:sz="0" w:space="0" w:color="auto"/>
            <w:bottom w:val="none" w:sz="0" w:space="0" w:color="auto"/>
            <w:right w:val="none" w:sz="0" w:space="0" w:color="auto"/>
          </w:divBdr>
        </w:div>
        <w:div w:id="1591621199">
          <w:marLeft w:val="0"/>
          <w:marRight w:val="0"/>
          <w:marTop w:val="0"/>
          <w:marBottom w:val="0"/>
          <w:divBdr>
            <w:top w:val="none" w:sz="0" w:space="0" w:color="auto"/>
            <w:left w:val="none" w:sz="0" w:space="0" w:color="auto"/>
            <w:bottom w:val="none" w:sz="0" w:space="0" w:color="auto"/>
            <w:right w:val="none" w:sz="0" w:space="0" w:color="auto"/>
          </w:divBdr>
        </w:div>
        <w:div w:id="191497985">
          <w:marLeft w:val="0"/>
          <w:marRight w:val="0"/>
          <w:marTop w:val="0"/>
          <w:marBottom w:val="0"/>
          <w:divBdr>
            <w:top w:val="none" w:sz="0" w:space="0" w:color="auto"/>
            <w:left w:val="none" w:sz="0" w:space="0" w:color="auto"/>
            <w:bottom w:val="none" w:sz="0" w:space="0" w:color="auto"/>
            <w:right w:val="none" w:sz="0" w:space="0" w:color="auto"/>
          </w:divBdr>
        </w:div>
        <w:div w:id="878321064">
          <w:marLeft w:val="0"/>
          <w:marRight w:val="0"/>
          <w:marTop w:val="0"/>
          <w:marBottom w:val="0"/>
          <w:divBdr>
            <w:top w:val="none" w:sz="0" w:space="0" w:color="auto"/>
            <w:left w:val="none" w:sz="0" w:space="0" w:color="auto"/>
            <w:bottom w:val="none" w:sz="0" w:space="0" w:color="auto"/>
            <w:right w:val="none" w:sz="0" w:space="0" w:color="auto"/>
          </w:divBdr>
        </w:div>
        <w:div w:id="937787247">
          <w:marLeft w:val="0"/>
          <w:marRight w:val="0"/>
          <w:marTop w:val="0"/>
          <w:marBottom w:val="0"/>
          <w:divBdr>
            <w:top w:val="none" w:sz="0" w:space="0" w:color="auto"/>
            <w:left w:val="none" w:sz="0" w:space="0" w:color="auto"/>
            <w:bottom w:val="none" w:sz="0" w:space="0" w:color="auto"/>
            <w:right w:val="none" w:sz="0" w:space="0" w:color="auto"/>
          </w:divBdr>
        </w:div>
      </w:divsChild>
    </w:div>
    <w:div w:id="2048874774">
      <w:bodyDiv w:val="1"/>
      <w:marLeft w:val="0"/>
      <w:marRight w:val="0"/>
      <w:marTop w:val="0"/>
      <w:marBottom w:val="0"/>
      <w:divBdr>
        <w:top w:val="none" w:sz="0" w:space="0" w:color="auto"/>
        <w:left w:val="none" w:sz="0" w:space="0" w:color="auto"/>
        <w:bottom w:val="none" w:sz="0" w:space="0" w:color="auto"/>
        <w:right w:val="none" w:sz="0" w:space="0" w:color="auto"/>
      </w:divBdr>
      <w:divsChild>
        <w:div w:id="1477911314">
          <w:marLeft w:val="0"/>
          <w:marRight w:val="0"/>
          <w:marTop w:val="0"/>
          <w:marBottom w:val="0"/>
          <w:divBdr>
            <w:top w:val="none" w:sz="0" w:space="0" w:color="auto"/>
            <w:left w:val="none" w:sz="0" w:space="0" w:color="auto"/>
            <w:bottom w:val="none" w:sz="0" w:space="0" w:color="auto"/>
            <w:right w:val="none" w:sz="0" w:space="0" w:color="auto"/>
          </w:divBdr>
        </w:div>
        <w:div w:id="2129933845">
          <w:marLeft w:val="0"/>
          <w:marRight w:val="0"/>
          <w:marTop w:val="0"/>
          <w:marBottom w:val="0"/>
          <w:divBdr>
            <w:top w:val="none" w:sz="0" w:space="0" w:color="auto"/>
            <w:left w:val="none" w:sz="0" w:space="0" w:color="auto"/>
            <w:bottom w:val="none" w:sz="0" w:space="0" w:color="auto"/>
            <w:right w:val="none" w:sz="0" w:space="0" w:color="auto"/>
          </w:divBdr>
        </w:div>
        <w:div w:id="1844004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5E2340D94DBB94892EF816BA412FBA7" ma:contentTypeVersion="" ma:contentTypeDescription="Crie um novo documento." ma:contentTypeScope="" ma:versionID="5c5f6d19879df2ef9c5e041dbe24d99b">
  <xsd:schema xmlns:xsd="http://www.w3.org/2001/XMLSchema" xmlns:xs="http://www.w3.org/2001/XMLSchema" xmlns:p="http://schemas.microsoft.com/office/2006/metadata/properties" xmlns:ns2="5fde0705-18c4-4359-8c96-ff8f797af167" xmlns:ns3="95a15f53-0138-4c44-8bf2-b9a037f715dc" xmlns:ns4="bf9cb235-e07e-4ed8-9874-5500ffa69d99" targetNamespace="http://schemas.microsoft.com/office/2006/metadata/properties" ma:root="true" ma:fieldsID="5429e4a210e9b16fb533cfb680f903ef" ns2:_="" ns3:_="" ns4:_="">
    <xsd:import namespace="5fde0705-18c4-4359-8c96-ff8f797af167"/>
    <xsd:import namespace="95a15f53-0138-4c44-8bf2-b9a037f715dc"/>
    <xsd:import namespace="bf9cb235-e07e-4ed8-9874-5500ffa69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a15f53-0138-4c44-8bf2-b9a037f715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cb235-e07e-4ed8-9874-5500ffa69d99" elementFormDefault="qualified">
    <xsd:import namespace="http://schemas.microsoft.com/office/2006/documentManagement/types"/>
    <xsd:import namespace="http://schemas.microsoft.com/office/infopath/2007/PartnerControls"/>
    <xsd:element name="TaxCatchAll" ma:index="21" nillable="true" ma:displayName="Coluna Global de Taxonomia" ma:hidden="true" ma:list="{417fcb73-a362-4adf-9bb6-35943f4bfa41}" ma:internalName="TaxCatchAll" ma:showField="CatchAllData" ma:web="bf9cb235-e07e-4ed8-9874-5500ffa69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9cb235-e07e-4ed8-9874-5500ffa69d99" xsi:nil="true"/>
    <lcf76f155ced4ddcb4097134ff3c332f xmlns="95a15f53-0138-4c44-8bf2-b9a037f71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18849D-A8F1-4BEF-9473-0D64742724D1}">
  <ds:schemaRefs>
    <ds:schemaRef ds:uri="http://schemas.microsoft.com/sharepoint/v3/contenttype/forms"/>
  </ds:schemaRefs>
</ds:datastoreItem>
</file>

<file path=customXml/itemProps2.xml><?xml version="1.0" encoding="utf-8"?>
<ds:datastoreItem xmlns:ds="http://schemas.openxmlformats.org/officeDocument/2006/customXml" ds:itemID="{E72C8E24-2BA1-4F10-8A8B-01E7A2C17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e0705-18c4-4359-8c96-ff8f797af167"/>
    <ds:schemaRef ds:uri="95a15f53-0138-4c44-8bf2-b9a037f715dc"/>
    <ds:schemaRef ds:uri="bf9cb235-e07e-4ed8-9874-5500ffa69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20FF3-8E7B-44C4-8E61-3404CFA3F434}">
  <ds:schemaRefs>
    <ds:schemaRef ds:uri="http://schemas.microsoft.com/office/2006/metadata/properties"/>
    <ds:schemaRef ds:uri="http://schemas.microsoft.com/office/infopath/2007/PartnerControls"/>
    <ds:schemaRef ds:uri="bf9cb235-e07e-4ed8-9874-5500ffa69d99"/>
    <ds:schemaRef ds:uri="95a15f53-0138-4c44-8bf2-b9a037f715d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8104</Words>
  <Characters>43764</Characters>
  <Application>Microsoft Office Word</Application>
  <DocSecurity>0</DocSecurity>
  <Lines>364</Lines>
  <Paragraphs>103</Paragraphs>
  <ScaleCrop>false</ScaleCrop>
  <Company>DGTEC</Company>
  <LinksUpToDate>false</LinksUpToDate>
  <CharactersWithSpaces>51765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Pessanha Padilha</dc:creator>
  <cp:keywords/>
  <dc:description/>
  <cp:lastModifiedBy>Beatriz Pessanha Padilha</cp:lastModifiedBy>
  <cp:revision>35</cp:revision>
  <dcterms:created xsi:type="dcterms:W3CDTF">2023-08-24T17:53:00Z</dcterms:created>
  <dcterms:modified xsi:type="dcterms:W3CDTF">2024-04-16T15:39:00Z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0x01010075E2340D94DBB94892EF816BA412FBA7</vt:lpwstr>
  </property>
</Properties>
</file>