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D5ADB" w14:textId="77777777" w:rsidR="00573B91" w:rsidRDefault="00573B91" w:rsidP="00573B91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6776477"/>
      <w:bookmarkEnd w:id="0"/>
    </w:p>
    <w:p w14:paraId="05C3590E" w14:textId="77777777" w:rsidR="00573B91" w:rsidRPr="002E0A83" w:rsidRDefault="00573B91" w:rsidP="00573B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3C2B3B" w14:textId="77777777" w:rsidR="00573B91" w:rsidRPr="00585360" w:rsidRDefault="00573B91" w:rsidP="00573B91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73B91" w14:paraId="25F92BDD" w14:textId="77777777" w:rsidTr="00573B91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17BD92D6" w14:textId="77777777" w:rsidR="00573B91" w:rsidRDefault="00573B91" w:rsidP="00573B91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5EB6CD91" w14:textId="77777777" w:rsidR="00573B91" w:rsidRPr="00C21F13" w:rsidRDefault="00573B91" w:rsidP="00573B91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573B91" w:rsidRPr="002E0A83" w14:paraId="243C233C" w14:textId="77777777" w:rsidTr="00573B91">
        <w:trPr>
          <w:trHeight w:val="142"/>
        </w:trPr>
        <w:tc>
          <w:tcPr>
            <w:tcW w:w="11057" w:type="dxa"/>
          </w:tcPr>
          <w:p w14:paraId="63147E3F" w14:textId="77777777" w:rsidR="00573B91" w:rsidRPr="002E0A83" w:rsidRDefault="00573B91" w:rsidP="00573B91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573B91" w:rsidRPr="00E341A6" w14:paraId="285A4151" w14:textId="77777777" w:rsidTr="00573B91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3220814D" w14:textId="77777777" w:rsidR="00573B91" w:rsidRPr="00131B31" w:rsidRDefault="00573B91" w:rsidP="00573B91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240D2BE9" w14:textId="7BEE3833" w:rsidR="00573B91" w:rsidRPr="00E6622F" w:rsidRDefault="0073634E" w:rsidP="00573B9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73634E">
              <w:rPr>
                <w:b/>
                <w:sz w:val="56"/>
                <w:szCs w:val="56"/>
              </w:rPr>
              <w:t xml:space="preserve">NÚCLEO DE </w:t>
            </w:r>
            <w:r w:rsidR="008E4902">
              <w:rPr>
                <w:b/>
                <w:sz w:val="56"/>
                <w:szCs w:val="56"/>
              </w:rPr>
              <w:t>PROMOÇÃO DE POLÍTICAS</w:t>
            </w:r>
            <w:r w:rsidRPr="0073634E">
              <w:rPr>
                <w:b/>
                <w:sz w:val="56"/>
                <w:szCs w:val="56"/>
              </w:rPr>
              <w:t xml:space="preserve"> E</w:t>
            </w:r>
            <w:r w:rsidR="008E4902">
              <w:rPr>
                <w:b/>
                <w:sz w:val="56"/>
                <w:szCs w:val="56"/>
              </w:rPr>
              <w:t>SPECIAIS DE ENFRENTAMENTO À VIOLÊNCIA DOMÉSTICA E FAMILIAR</w:t>
            </w:r>
            <w:r w:rsidRPr="006D2B33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="00573B91" w:rsidRPr="006D2B33">
              <w:rPr>
                <w:b/>
                <w:bCs/>
                <w:color w:val="FFFFFF" w:themeColor="background1"/>
                <w:sz w:val="56"/>
                <w:szCs w:val="56"/>
              </w:rPr>
              <w:t>(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N</w:t>
            </w:r>
            <w:r w:rsidR="008E4902">
              <w:rPr>
                <w:b/>
                <w:bCs/>
                <w:color w:val="FFFFFF" w:themeColor="background1"/>
                <w:sz w:val="56"/>
                <w:szCs w:val="56"/>
              </w:rPr>
              <w:t>UPEVID</w:t>
            </w:r>
            <w:r w:rsidR="00573B91" w:rsidRPr="006D2B33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26C51A0A" w14:textId="6F26CAAB" w:rsidR="00585360" w:rsidRDefault="00573B91" w:rsidP="00573B9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78569716" wp14:editId="2CEF3090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5360"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30CDA994" w:rsidR="008A7EAA" w:rsidRPr="00916C5C" w:rsidRDefault="008A7EAA" w:rsidP="009C51E3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BB7BA8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418C0FDB" w14:textId="6049D377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716B3660" w14:textId="5CB5E155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9C51E3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3F5916" w:rsidRPr="003F591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vAlign w:val="center"/>
          </w:tcPr>
          <w:p w14:paraId="7A2330FF" w14:textId="4DD7DB59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3F5916" w:rsidRPr="003F591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vAlign w:val="center"/>
          </w:tcPr>
          <w:p w14:paraId="02F80863" w14:textId="6D06D5F2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3F5916" w:rsidRPr="003F591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vAlign w:val="center"/>
          </w:tcPr>
          <w:p w14:paraId="2ABB3E5D" w14:textId="3A4AA558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44A7FB7B" w14:textId="77777777" w:rsidR="0051028D" w:rsidRPr="003F5916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3F5916" w:rsidRPr="003F591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3F5916" w:rsidRDefault="0051028D" w:rsidP="009C51E3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3F5916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3F5916" w:rsidRPr="003F591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vAlign w:val="center"/>
          </w:tcPr>
          <w:p w14:paraId="395FAF15" w14:textId="2E6328CB" w:rsidR="0051028D" w:rsidRPr="003F5916" w:rsidRDefault="008E4902" w:rsidP="00B2512B">
            <w:pPr>
              <w:rPr>
                <w:b/>
              </w:rPr>
            </w:pPr>
            <w:r w:rsidRPr="003F5916">
              <w:rPr>
                <w:b/>
              </w:rPr>
              <w:t>Núcleo de Promoção de Políticas Especiais de Enfrentamento à Violência Doméstica e Familiar (NUPEVID)</w:t>
            </w:r>
          </w:p>
        </w:tc>
      </w:tr>
      <w:tr w:rsidR="003F5916" w:rsidRPr="003F591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vAlign w:val="center"/>
          </w:tcPr>
          <w:p w14:paraId="1D45FD81" w14:textId="0DB6630C" w:rsidR="0051028D" w:rsidRPr="003F5916" w:rsidRDefault="00573B91" w:rsidP="00B2512B">
            <w:pPr>
              <w:rPr>
                <w:b/>
              </w:rPr>
            </w:pPr>
            <w:r w:rsidRPr="003F5916">
              <w:rPr>
                <w:b/>
              </w:rPr>
              <w:t>(21) 3133-</w:t>
            </w:r>
            <w:r w:rsidR="00D85135" w:rsidRPr="003F5916">
              <w:rPr>
                <w:b/>
              </w:rPr>
              <w:t>2215</w:t>
            </w:r>
          </w:p>
        </w:tc>
      </w:tr>
      <w:tr w:rsidR="003F5916" w:rsidRPr="003F591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vAlign w:val="center"/>
          </w:tcPr>
          <w:p w14:paraId="0437622F" w14:textId="69F1D84C" w:rsidR="0051028D" w:rsidRPr="003F5916" w:rsidRDefault="003F5916" w:rsidP="00B2512B">
            <w:pPr>
              <w:rPr>
                <w:b/>
              </w:rPr>
            </w:pPr>
            <w:hyperlink r:id="rId9" w:history="1">
              <w:r w:rsidR="00D85135" w:rsidRPr="003F5916">
                <w:rPr>
                  <w:rStyle w:val="Hyperlink"/>
                  <w:color w:val="auto"/>
                </w:rPr>
                <w:t>https://www.tjrj.jus.br/observatorio-judicial-violencia-mulher/nucleo-de-promocao-de-politicas-especiais-de-enfrentamento-a-violencia-domestica-e-familiar-nupevid</w:t>
              </w:r>
            </w:hyperlink>
          </w:p>
        </w:tc>
      </w:tr>
      <w:tr w:rsidR="003F5916" w:rsidRPr="003F591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vAlign w:val="center"/>
          </w:tcPr>
          <w:p w14:paraId="7A774876" w14:textId="1D631208" w:rsidR="0051028D" w:rsidRPr="003F5916" w:rsidRDefault="0051028D" w:rsidP="00B2512B">
            <w:pPr>
              <w:rPr>
                <w:b/>
              </w:rPr>
            </w:pPr>
            <w:r w:rsidRPr="003F5916">
              <w:rPr>
                <w:b/>
              </w:rPr>
              <w:t>28.538.734/0001-48</w:t>
            </w:r>
            <w:r w:rsidR="0033131F" w:rsidRPr="003F5916">
              <w:rPr>
                <w:b/>
              </w:rPr>
              <w:t xml:space="preserve"> (TJRJ)</w:t>
            </w:r>
          </w:p>
        </w:tc>
      </w:tr>
      <w:tr w:rsidR="003F5916" w:rsidRPr="003F5916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vAlign w:val="center"/>
          </w:tcPr>
          <w:p w14:paraId="1BF19254" w14:textId="390DDC23" w:rsidR="0051028D" w:rsidRPr="003F5916" w:rsidRDefault="00D85135" w:rsidP="00B2512B">
            <w:pPr>
              <w:rPr>
                <w:b/>
              </w:rPr>
            </w:pPr>
            <w:r w:rsidRPr="003F5916">
              <w:t>nupevid@tjrj.jus.br</w:t>
            </w:r>
          </w:p>
        </w:tc>
      </w:tr>
    </w:tbl>
    <w:p w14:paraId="76CE6BAE" w14:textId="14AB42D8" w:rsidR="00A80798" w:rsidRDefault="00A80798" w:rsidP="0051028D"/>
    <w:p w14:paraId="0930244D" w14:textId="77777777" w:rsidR="00A80798" w:rsidRDefault="00A80798">
      <w:r>
        <w:br w:type="page"/>
      </w:r>
    </w:p>
    <w:p w14:paraId="608E5BBF" w14:textId="77777777" w:rsidR="0051028D" w:rsidRPr="007639D2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b/>
          <w:color w:val="000000"/>
          <w:sz w:val="28"/>
          <w:szCs w:val="28"/>
        </w:rPr>
      </w:sdtEndPr>
      <w:sdtContent>
        <w:p w14:paraId="5672A5B1" w14:textId="07DE6ADA" w:rsidR="000E6B3A" w:rsidRDefault="000E6B3A" w:rsidP="0069181A">
          <w:pPr>
            <w:pStyle w:val="CabealhodoSumrio"/>
            <w:spacing w:before="240"/>
            <w:jc w:val="center"/>
            <w:rPr>
              <w:b w:val="0"/>
              <w:bCs/>
            </w:rPr>
          </w:pPr>
          <w:r w:rsidRPr="0002787A">
            <w:rPr>
              <w:bCs/>
            </w:rPr>
            <w:t>Sumário</w:t>
          </w:r>
        </w:p>
        <w:bookmarkStart w:id="1" w:name="_GoBack"/>
        <w:bookmarkEnd w:id="1"/>
        <w:p w14:paraId="6052E6F4" w14:textId="6AF769A4" w:rsidR="003F5916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410471" w:history="1">
            <w:r w:rsidR="003F5916" w:rsidRPr="00457AB2">
              <w:rPr>
                <w:rStyle w:val="Hyperlink"/>
              </w:rPr>
              <w:t>1. ESTRUTURA ORGANIZACIONAL</w:t>
            </w:r>
            <w:r w:rsidR="003F5916">
              <w:rPr>
                <w:webHidden/>
              </w:rPr>
              <w:tab/>
            </w:r>
            <w:r w:rsidR="003F5916">
              <w:rPr>
                <w:webHidden/>
              </w:rPr>
              <w:fldChar w:fldCharType="begin"/>
            </w:r>
            <w:r w:rsidR="003F5916">
              <w:rPr>
                <w:webHidden/>
              </w:rPr>
              <w:instrText xml:space="preserve"> PAGEREF _Toc222410471 \h </w:instrText>
            </w:r>
            <w:r w:rsidR="003F5916">
              <w:rPr>
                <w:webHidden/>
              </w:rPr>
            </w:r>
            <w:r w:rsidR="003F5916">
              <w:rPr>
                <w:webHidden/>
              </w:rPr>
              <w:fldChar w:fldCharType="separate"/>
            </w:r>
            <w:r w:rsidR="003F5916">
              <w:rPr>
                <w:webHidden/>
              </w:rPr>
              <w:t>4</w:t>
            </w:r>
            <w:r w:rsidR="003F5916">
              <w:rPr>
                <w:webHidden/>
              </w:rPr>
              <w:fldChar w:fldCharType="end"/>
            </w:r>
          </w:hyperlink>
        </w:p>
        <w:p w14:paraId="6772F960" w14:textId="640201B8" w:rsidR="003F5916" w:rsidRDefault="003F591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2410472" w:history="1">
            <w:r w:rsidRPr="00457AB2">
              <w:rPr>
                <w:rStyle w:val="Hyperlink"/>
              </w:rPr>
              <w:t>2. SOBRE A NUPEVID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_Toc222410472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D5D6CE" w14:textId="1C471F02" w:rsidR="003F5916" w:rsidRDefault="003F591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2410473" w:history="1">
            <w:r w:rsidRPr="00457AB2">
              <w:rPr>
                <w:rStyle w:val="Hyperlink"/>
              </w:rPr>
              <w:t>3. UNIDADES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_Toc222410473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9E6B22" w14:textId="36AA91CC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74" w:history="1">
            <w:r w:rsidRPr="00457AB2">
              <w:rPr>
                <w:rStyle w:val="Hyperlink"/>
                <w:rFonts w:ascii="Arial" w:hAnsi="Arial" w:cs="Arial"/>
                <w:noProof/>
              </w:rPr>
              <w:t>3.1 - Assistência de Assessoramento Técnico (ATTEC)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0F06F" w14:textId="1DC60D6F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75" w:history="1">
            <w:r w:rsidRPr="00457AB2">
              <w:rPr>
                <w:rStyle w:val="Hyperlink"/>
                <w:rFonts w:ascii="Arial" w:hAnsi="Arial" w:cs="Arial"/>
                <w:noProof/>
              </w:rPr>
              <w:t>3.2 - Assistência de Suporte Administrativo e Coordenação de Eventos (ATADE)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4C08A" w14:textId="1E803D08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76" w:history="1">
            <w:r w:rsidRPr="00457AB2">
              <w:rPr>
                <w:rStyle w:val="Hyperlink"/>
                <w:rFonts w:ascii="Arial" w:hAnsi="Arial" w:cs="Arial"/>
                <w:noProof/>
              </w:rPr>
              <w:t>3.3 - Assistência de Apoio Multidisciplinar Afetos à Violência Doméstica e Familiar. (ATAVI)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B75C2" w14:textId="27221C94" w:rsidR="003F5916" w:rsidRDefault="003F591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2410477" w:history="1">
            <w:r w:rsidRPr="00457AB2">
              <w:rPr>
                <w:rStyle w:val="Hyperlink"/>
                <w:rFonts w:cstheme="minorHAnsi"/>
              </w:rPr>
              <w:t>4.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_Toc222410477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0D13E44" w14:textId="03F2F9A6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78" w:history="1">
            <w:r w:rsidRPr="00457AB2">
              <w:rPr>
                <w:rStyle w:val="Hyperlink"/>
                <w:rFonts w:cstheme="minorHAnsi"/>
                <w:noProof/>
              </w:rPr>
              <w:t>4.1 - Assistência de Assessoramento Técnico (ATTEC)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E5F50" w14:textId="369EEDBF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79" w:history="1">
            <w:r w:rsidRPr="00457AB2">
              <w:rPr>
                <w:rStyle w:val="Hyperlink"/>
                <w:rFonts w:cstheme="minorHAnsi"/>
                <w:noProof/>
              </w:rPr>
              <w:t>4.2 - Assistência de Suporte Administrativo e Coordenação de Eventos (ATADE)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B6B23" w14:textId="6CAB10C8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80" w:history="1">
            <w:r w:rsidRPr="00457AB2">
              <w:rPr>
                <w:rStyle w:val="Hyperlink"/>
                <w:rFonts w:cstheme="minorHAnsi"/>
                <w:noProof/>
              </w:rPr>
              <w:t>4.3 - Assistência de Apoio Multidisciplinar Afetos à Violência Doméstica e Familiar. (ATAVI)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9E6D9" w14:textId="6FF71470" w:rsidR="003F5916" w:rsidRDefault="003F591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2410481" w:history="1">
            <w:r w:rsidRPr="00457AB2">
              <w:rPr>
                <w:rStyle w:val="Hyperlink"/>
              </w:rPr>
              <w:t>5. DIRECIONADORES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_Toc222410481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659D119" w14:textId="3907472A" w:rsidR="003F5916" w:rsidRDefault="003F591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2410482" w:history="1">
            <w:r w:rsidRPr="00457AB2">
              <w:rPr>
                <w:rStyle w:val="Hyperlink"/>
                <w:rFonts w:cstheme="minorHAnsi"/>
              </w:rPr>
              <w:t>6.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_Toc222410482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EB783BF" w14:textId="71277F17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83" w:history="1">
            <w:r w:rsidRPr="00457AB2">
              <w:rPr>
                <w:rStyle w:val="Hyperlink"/>
                <w:rFonts w:cstheme="minorHAnsi"/>
                <w:noProof/>
              </w:rPr>
              <w:t>6.1 Rotinas Administrativas (RAD)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62428" w14:textId="3231DFF0" w:rsidR="003F5916" w:rsidRDefault="003F5916">
          <w:pPr>
            <w:pStyle w:val="Sumrio2"/>
            <w:rPr>
              <w:noProof/>
              <w:szCs w:val="22"/>
              <w:lang w:eastAsia="pt-BR"/>
            </w:rPr>
          </w:pPr>
          <w:hyperlink w:anchor="_Toc222410484" w:history="1">
            <w:r w:rsidRPr="00457AB2">
              <w:rPr>
                <w:rStyle w:val="Hyperlink"/>
                <w:rFonts w:cstheme="minorHAnsi"/>
                <w:noProof/>
              </w:rPr>
              <w:t>6.2 Representante da Administração Superior (RD)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_Toc222410484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5F06A" w14:textId="0576D27B" w:rsidR="003F5916" w:rsidRDefault="003F591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2410485" w:history="1">
            <w:r w:rsidRPr="00457AB2">
              <w:rPr>
                <w:rStyle w:val="Hyperlink"/>
                <w:rFonts w:cstheme="minorHAnsi"/>
              </w:rPr>
              <w:t>7. PRINCIPAIS REALIZAÇÕES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_Toc222410485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E84311E" w14:textId="51AC76B5" w:rsidR="004E51B2" w:rsidRPr="004E51B2" w:rsidRDefault="000E6B3A" w:rsidP="00E63A3D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50F74A85" w14:textId="4F841AFC" w:rsidR="001D38B7" w:rsidRPr="004779B9" w:rsidRDefault="001D38B7" w:rsidP="001D38B7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 w:val="0"/>
          <w:bCs/>
          <w:sz w:val="32"/>
          <w:szCs w:val="32"/>
        </w:rPr>
      </w:pPr>
      <w:bookmarkStart w:id="2" w:name="_Toc222410471"/>
      <w:r w:rsidRPr="004779B9">
        <w:rPr>
          <w:bCs/>
          <w:sz w:val="32"/>
          <w:szCs w:val="32"/>
        </w:rPr>
        <w:lastRenderedPageBreak/>
        <w:t>1. ESTRUTURA ORGANIZACIONAL</w:t>
      </w:r>
      <w:bookmarkEnd w:id="2"/>
    </w:p>
    <w:p w14:paraId="736434EA" w14:textId="002A54B9" w:rsidR="00E96868" w:rsidRPr="00E96868" w:rsidRDefault="008E4902" w:rsidP="00E96868">
      <w:pPr>
        <w:jc w:val="center"/>
        <w:rPr>
          <w:sz w:val="32"/>
          <w:szCs w:val="32"/>
        </w:rPr>
      </w:pPr>
      <w:r w:rsidRPr="008E4902">
        <w:rPr>
          <w:noProof/>
          <w:sz w:val="32"/>
          <w:szCs w:val="32"/>
        </w:rPr>
        <w:drawing>
          <wp:inline distT="0" distB="0" distL="0" distR="0" wp14:anchorId="7300DD6C" wp14:editId="235F221F">
            <wp:extent cx="1710722" cy="3650343"/>
            <wp:effectExtent l="0" t="0" r="381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7461" cy="366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B0AA265" w14:textId="28036258" w:rsidR="001D38B7" w:rsidRPr="00D722C2" w:rsidRDefault="00DE20CB" w:rsidP="0044339D">
      <w:pPr>
        <w:pStyle w:val="Ttulo1"/>
        <w:pBdr>
          <w:bottom w:val="thickThinSmallGap" w:sz="24" w:space="1" w:color="BFBFBF" w:themeColor="background1" w:themeShade="BF"/>
        </w:pBdr>
      </w:pPr>
      <w:bookmarkStart w:id="3" w:name="_Toc222410472"/>
      <w:r w:rsidRPr="00D722C2">
        <w:lastRenderedPageBreak/>
        <w:t xml:space="preserve">2. </w:t>
      </w:r>
      <w:r w:rsidR="00B221AB" w:rsidRPr="00D722C2">
        <w:t>S</w:t>
      </w:r>
      <w:r w:rsidR="0073634E">
        <w:t xml:space="preserve">OBRE </w:t>
      </w:r>
      <w:r w:rsidR="00954B1F">
        <w:t>A N</w:t>
      </w:r>
      <w:r w:rsidR="008E4902">
        <w:t>UPEVID</w:t>
      </w:r>
      <w:bookmarkEnd w:id="3"/>
    </w:p>
    <w:p w14:paraId="286A7255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Cabe ao Núcleo de Promoção de Políticas Especiais de Enfrentamento à Violência Doméstica e Familiar: </w:t>
      </w:r>
    </w:p>
    <w:p w14:paraId="1F05499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a) prestar suporte técnico e administrativo aos Órgãos Colegiados Administrativos instituídos pela Presidência do Tribunal de Justiça com temática afeta à Violência Doméstica e Familiar contra a Mulher; </w:t>
      </w:r>
    </w:p>
    <w:p w14:paraId="4739C749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b) coordenar a atuação das equipes de trabalho; </w:t>
      </w:r>
    </w:p>
    <w:p w14:paraId="093C8E0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c) gerenciar o cumprimento das deliberações e monitorar seu cumprimento; </w:t>
      </w:r>
    </w:p>
    <w:p w14:paraId="3A4AAC8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d) gerenciar a evolução dos projetos dos Órgãos Colegiados Administrativos assessorados pelo Núcleo, registrando e acompanhando seu desenvolvimento; </w:t>
      </w:r>
    </w:p>
    <w:p w14:paraId="6E67A7D9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e) instruir e movimentar os processos administrativos, documentos e expedientes afetos ao Núcleo; </w:t>
      </w:r>
    </w:p>
    <w:p w14:paraId="078D42DA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f) monitorar a atualização dos locais eletrônicos de atribuição dos colegiados assessorados pelo Núcleo; </w:t>
      </w:r>
    </w:p>
    <w:p w14:paraId="2DB11F37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g) estabelecer comunicação direta e eficiente com os magistrados integrantes dos colegiados assessorados pelo Núcleo, visando à viabilização e ao acompanhamento das demandas e iniciativas do Colegiado; </w:t>
      </w:r>
    </w:p>
    <w:p w14:paraId="0F6B06D0" w14:textId="03FF5CAF" w:rsidR="00954B1F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>h) elaborar relatórios de atividades referente a atuação do Núcleo.</w:t>
      </w:r>
    </w:p>
    <w:p w14:paraId="76934B56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Style w:val="Forte"/>
          <w:rFonts w:ascii="Arial" w:hAnsi="Arial" w:cs="Arial"/>
          <w:color w:val="262626" w:themeColor="text1" w:themeTint="D9"/>
        </w:rPr>
      </w:pPr>
    </w:p>
    <w:p w14:paraId="65AC86B5" w14:textId="415F5778" w:rsidR="00416256" w:rsidRPr="00D85135" w:rsidRDefault="00954B1F" w:rsidP="00D851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Style w:val="Forte"/>
          <w:rFonts w:ascii="Arial" w:hAnsi="Arial" w:cs="Arial"/>
        </w:rPr>
        <w:t>Coordenador</w:t>
      </w:r>
      <w:r w:rsidR="00F30619" w:rsidRPr="00D85135">
        <w:rPr>
          <w:rStyle w:val="Forte"/>
          <w:rFonts w:ascii="Arial" w:hAnsi="Arial" w:cs="Arial"/>
        </w:rPr>
        <w:t>(a)</w:t>
      </w:r>
      <w:r w:rsidR="00416256" w:rsidRPr="00D85135">
        <w:rPr>
          <w:rFonts w:ascii="Arial" w:hAnsi="Arial" w:cs="Arial"/>
        </w:rPr>
        <w:t xml:space="preserve">: </w:t>
      </w:r>
      <w:r w:rsidR="00D85135" w:rsidRPr="00D85135">
        <w:rPr>
          <w:rFonts w:ascii="Arial" w:hAnsi="Arial" w:cs="Arial"/>
          <w:shd w:val="clear" w:color="auto" w:fill="FFFFFF"/>
        </w:rPr>
        <w:t>Jacqueline Leite Vianna Campos</w:t>
      </w:r>
    </w:p>
    <w:p w14:paraId="26B8ABF1" w14:textId="623E9F54" w:rsidR="00416256" w:rsidRPr="00D85135" w:rsidRDefault="00416256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D85135">
        <w:rPr>
          <w:rFonts w:ascii="Arial" w:hAnsi="Arial" w:cs="Arial"/>
          <w:b/>
        </w:rPr>
        <w:t>Telefone</w:t>
      </w:r>
      <w:r w:rsidRPr="00D85135">
        <w:rPr>
          <w:rFonts w:ascii="Arial" w:hAnsi="Arial" w:cs="Arial"/>
          <w:bCs/>
        </w:rPr>
        <w:t>:</w:t>
      </w:r>
      <w:r w:rsidRPr="00D85135">
        <w:rPr>
          <w:rStyle w:val="Forte"/>
          <w:rFonts w:ascii="Arial" w:hAnsi="Arial" w:cs="Arial"/>
        </w:rPr>
        <w:t xml:space="preserve"> </w:t>
      </w:r>
      <w:r w:rsidRPr="00D85135">
        <w:rPr>
          <w:rFonts w:ascii="Arial" w:eastAsiaTheme="minorEastAsia" w:hAnsi="Arial" w:cs="Arial"/>
          <w:bCs/>
          <w:lang w:eastAsia="en-US"/>
        </w:rPr>
        <w:t>(21) 3133-</w:t>
      </w:r>
      <w:r w:rsidR="00D85135" w:rsidRPr="00D85135">
        <w:rPr>
          <w:rFonts w:ascii="Arial" w:eastAsiaTheme="minorEastAsia" w:hAnsi="Arial" w:cs="Arial"/>
          <w:bCs/>
          <w:lang w:eastAsia="en-US"/>
        </w:rPr>
        <w:t>2215</w:t>
      </w:r>
    </w:p>
    <w:p w14:paraId="15A8FC65" w14:textId="34FF6B0A" w:rsidR="00416256" w:rsidRPr="00D85135" w:rsidRDefault="00416256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Style w:val="Hyperlink"/>
          <w:rFonts w:ascii="Arial" w:hAnsi="Arial" w:cs="Arial"/>
          <w:color w:val="auto"/>
          <w:u w:val="none"/>
        </w:rPr>
      </w:pPr>
      <w:r w:rsidRPr="00D85135">
        <w:rPr>
          <w:rFonts w:ascii="Arial" w:hAnsi="Arial" w:cs="Arial"/>
          <w:b/>
        </w:rPr>
        <w:t>E-mail</w:t>
      </w:r>
      <w:r w:rsidRPr="00D85135">
        <w:rPr>
          <w:rFonts w:ascii="Arial" w:hAnsi="Arial" w:cs="Arial"/>
        </w:rPr>
        <w:t>:</w:t>
      </w:r>
      <w:r w:rsidR="001B015E" w:rsidRPr="00D85135">
        <w:rPr>
          <w:rFonts w:ascii="Arial" w:hAnsi="Arial" w:cs="Arial"/>
        </w:rPr>
        <w:t xml:space="preserve"> </w:t>
      </w:r>
      <w:r w:rsidR="00D85135" w:rsidRPr="00D85135">
        <w:rPr>
          <w:rFonts w:ascii="Arial" w:hAnsi="Arial" w:cs="Arial"/>
        </w:rPr>
        <w:t>nupevid</w:t>
      </w:r>
      <w:r w:rsidR="00C80968" w:rsidRPr="00D85135">
        <w:rPr>
          <w:rFonts w:ascii="Arial" w:hAnsi="Arial" w:cs="Arial"/>
        </w:rPr>
        <w:t>@tjrj.jus.br</w:t>
      </w:r>
      <w:r w:rsidR="00D85135" w:rsidRPr="00D85135">
        <w:rPr>
          <w:rFonts w:ascii="Arial" w:hAnsi="Arial" w:cs="Arial"/>
        </w:rPr>
        <w:t>/jacquelinelv@tjrj.jus.br</w:t>
      </w:r>
    </w:p>
    <w:p w14:paraId="45A62139" w14:textId="11557122" w:rsidR="00416256" w:rsidRPr="00D85135" w:rsidRDefault="00416256" w:rsidP="00D85135">
      <w:pPr>
        <w:spacing w:line="360" w:lineRule="auto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pt-BR"/>
        </w:rPr>
      </w:pPr>
      <w:r w:rsidRPr="00D85135">
        <w:rPr>
          <w:rFonts w:ascii="Arial" w:hAnsi="Arial" w:cs="Arial"/>
          <w:b/>
          <w:color w:val="262626" w:themeColor="text1" w:themeTint="D9"/>
          <w:sz w:val="24"/>
          <w:szCs w:val="24"/>
        </w:rPr>
        <w:br w:type="page"/>
      </w:r>
    </w:p>
    <w:p w14:paraId="0FEC7E52" w14:textId="7A716E1E" w:rsidR="00DE20CB" w:rsidRPr="004779B9" w:rsidRDefault="001D38B7" w:rsidP="00F1601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 w:val="0"/>
          <w:bCs/>
          <w:sz w:val="32"/>
          <w:szCs w:val="32"/>
        </w:rPr>
      </w:pPr>
      <w:bookmarkStart w:id="4" w:name="_Toc222410473"/>
      <w:r w:rsidRPr="004779B9">
        <w:rPr>
          <w:bCs/>
          <w:sz w:val="32"/>
          <w:szCs w:val="32"/>
        </w:rPr>
        <w:lastRenderedPageBreak/>
        <w:t>3.</w:t>
      </w:r>
      <w:r w:rsidR="00416256">
        <w:rPr>
          <w:bCs/>
          <w:sz w:val="32"/>
          <w:szCs w:val="32"/>
        </w:rPr>
        <w:t xml:space="preserve"> </w:t>
      </w:r>
      <w:r w:rsidR="00954B1F">
        <w:rPr>
          <w:bCs/>
          <w:sz w:val="32"/>
          <w:szCs w:val="32"/>
        </w:rPr>
        <w:t>UNIDADES E PRINCIPAIS ATRIBUIÇÕES</w:t>
      </w:r>
      <w:bookmarkEnd w:id="4"/>
    </w:p>
    <w:p w14:paraId="59A354AC" w14:textId="77777777" w:rsidR="008E4902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O Núcleo de Promoção de Políticas Especiais de Enfrentamento à Violência Doméstica e Familiar compreende:</w:t>
      </w:r>
    </w:p>
    <w:p w14:paraId="70386DF3" w14:textId="77777777" w:rsidR="008E4902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I - Assistência de Assessoramento Técnico;</w:t>
      </w:r>
    </w:p>
    <w:p w14:paraId="099E5AAE" w14:textId="77777777" w:rsidR="008E4902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II - Assistência de Suporte Administrativo e Coordenação de Eventos; </w:t>
      </w:r>
    </w:p>
    <w:p w14:paraId="52BFBD46" w14:textId="1B096D73" w:rsidR="00954B1F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III - Assistência de Apoio Multidisciplinar Afetos à Violência Doméstica e Familiar.</w:t>
      </w:r>
    </w:p>
    <w:p w14:paraId="53B89D02" w14:textId="77777777" w:rsidR="008E4902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left"/>
        <w:rPr>
          <w:rFonts w:ascii="Arial" w:hAnsi="Arial" w:cs="Arial"/>
          <w:b/>
          <w:color w:val="262626" w:themeColor="text1" w:themeTint="D9"/>
        </w:rPr>
      </w:pPr>
    </w:p>
    <w:p w14:paraId="3427E49B" w14:textId="19ED14BC" w:rsidR="00822023" w:rsidRPr="00D85135" w:rsidRDefault="00822023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5" w:name="_Toc222410474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3.1 - </w:t>
      </w:r>
      <w:r w:rsidR="0024350D" w:rsidRPr="00D85135">
        <w:rPr>
          <w:rFonts w:ascii="Arial" w:hAnsi="Arial" w:cs="Arial"/>
          <w:sz w:val="24"/>
          <w:szCs w:val="24"/>
        </w:rPr>
        <w:t>Assistência de Assessoramento Técnico (ATTEC)</w:t>
      </w:r>
      <w:bookmarkEnd w:id="5"/>
    </w:p>
    <w:p w14:paraId="296CC5E4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Cabe à Assistência de Assessoramento Técnico: </w:t>
      </w:r>
    </w:p>
    <w:p w14:paraId="42BC290A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a) coordenar a agenda e prestar apoio logístico para a realização das sessões ordinárias e extraordinárias dos Órgãos Colegiados Administrativos; </w:t>
      </w:r>
    </w:p>
    <w:p w14:paraId="7478DD10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b) assessorar a realização das sessões ordinárias e extraordinárias, elaborando as pautas e as atas das reuniões; </w:t>
      </w:r>
    </w:p>
    <w:p w14:paraId="4685247B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c) monitorar e impulsionar as deliberações das sessões ordinárias e extraordinárias dos Órgãos Colegiados Administrativos assessorados pelo Núcleo, destinadas a outras unidades administrativas; </w:t>
      </w:r>
    </w:p>
    <w:p w14:paraId="201A748D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d) cumprir, sempre que lhe couber, as deliberações das sessões ordinárias e extraordinárias dos Órgãos Colegiados Administrativos assessorados pelo Serviço; </w:t>
      </w:r>
    </w:p>
    <w:p w14:paraId="490446A4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e) elaborar relatórios de atividades; </w:t>
      </w:r>
    </w:p>
    <w:p w14:paraId="751204D9" w14:textId="6FC955C5" w:rsidR="00822023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f) instruir processos administrativos abordados nas sessões ordinárias e extraordinárias dos Órgãos Colegiados Administrativos assessorados pelo Núcleo.</w:t>
      </w:r>
    </w:p>
    <w:p w14:paraId="19EC47E7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  <w:b/>
          <w:color w:val="262626" w:themeColor="text1" w:themeTint="D9"/>
        </w:rPr>
      </w:pPr>
    </w:p>
    <w:p w14:paraId="021AFAA7" w14:textId="241389C3" w:rsidR="00CE3AAA" w:rsidRPr="00D85135" w:rsidRDefault="00822023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6" w:name="_Toc222410475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3.2 - </w:t>
      </w:r>
      <w:r w:rsidR="0024350D" w:rsidRPr="00D85135">
        <w:rPr>
          <w:rFonts w:ascii="Arial" w:hAnsi="Arial" w:cs="Arial"/>
          <w:sz w:val="24"/>
          <w:szCs w:val="24"/>
        </w:rPr>
        <w:t>Assistência de Suporte Administrativo e Coordenação de Eventos (AT</w:t>
      </w:r>
      <w:r w:rsidR="00D85135">
        <w:rPr>
          <w:rFonts w:ascii="Arial" w:hAnsi="Arial" w:cs="Arial"/>
          <w:sz w:val="24"/>
          <w:szCs w:val="24"/>
        </w:rPr>
        <w:t>ADE</w:t>
      </w:r>
      <w:r w:rsidR="0024350D" w:rsidRPr="00D85135">
        <w:rPr>
          <w:rFonts w:ascii="Arial" w:hAnsi="Arial" w:cs="Arial"/>
          <w:sz w:val="24"/>
          <w:szCs w:val="24"/>
        </w:rPr>
        <w:t>)</w:t>
      </w:r>
      <w:bookmarkEnd w:id="6"/>
    </w:p>
    <w:p w14:paraId="10440E15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Cabe à Assistência de Suporte Administrativo e Coordenação de Eventos: </w:t>
      </w:r>
    </w:p>
    <w:p w14:paraId="408E47D1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a) assessorar e monitorar o cumprimento de ações referentes a projetos capitaneados pelos Órgãos Colegiados assessorados pelo Núcleo; </w:t>
      </w:r>
    </w:p>
    <w:p w14:paraId="3A84FCB7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b) elaborar apresentações, levantar as informações necessárias e instruir processos administrativos; </w:t>
      </w:r>
    </w:p>
    <w:p w14:paraId="149AA7B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lastRenderedPageBreak/>
        <w:t xml:space="preserve">c) apoiar, em parceria com a área de mídia e comunicação interna, a elaboração de material gráfico, audiovisual, eletrônico e digital de promoção e divulgação dos temas e interesses dos Órgãos Colegiados assessorados pelo Núcleo; </w:t>
      </w:r>
    </w:p>
    <w:p w14:paraId="00736179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d) operacionalizar campanhas, encontros, ações de capacitação e eventos promovidos pelos Órgãos Colegiados assessorados pelo Núcleo e pelo Conselho Nacional de Justiça (CNJ); </w:t>
      </w:r>
    </w:p>
    <w:p w14:paraId="70E6A0B6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e) realizar interface com a Secretaria-Geral de Dados Gerenciais e Análise de Indicadores no fluxo de atualização, validação e aprovação dos dados estatísticos específicos, relativos à competência da Violência Doméstica e Familiar contra a Mulher, publicados no Observatório Judicial da Mulher; </w:t>
      </w:r>
    </w:p>
    <w:p w14:paraId="39B187C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f) prestar apoio técnico, logístico e organizacional às capacitações realizadas por magistradas em instituições parceiras, assegurando o alinhamento aos objetivos institucionais; </w:t>
      </w:r>
    </w:p>
    <w:p w14:paraId="03AA65A6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g) realizar interface com o Departamento de Comunicação Interna, para as atualizações e publicações nas páginas afetas aos Órgãos Colegiados assessorados pelo Serviço, no site do PJERJ; </w:t>
      </w:r>
    </w:p>
    <w:p w14:paraId="14B2962F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h) elaborar relatórios de atividades; </w:t>
      </w:r>
    </w:p>
    <w:p w14:paraId="63BC9047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i) apoiar, conforme sua área de atribuição, as tratativas para a realização da Jornada Lei Maria da Penha e o Fórum Nacional de juízes de violência doméstica; </w:t>
      </w:r>
    </w:p>
    <w:p w14:paraId="697AF944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j) apoiar no encaminhamento de informações sobre a litigiosidade referentes a cada serventia judiciária (vara ou juizado especializado) pelo Sistema Módulo de Produtividade Mensal, nos prazos definidos pelo Conselho Nacional de Justiça; </w:t>
      </w:r>
    </w:p>
    <w:p w14:paraId="41DD17F8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k) apoiar no encaminhamento de informações sobre as informações relativas à estrutura das unidades judiciárias especializadas em violência contra a mulher pelo Sistema Justiça em Números; </w:t>
      </w:r>
    </w:p>
    <w:p w14:paraId="00A7FC49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l) atuar na atualização permanente do cadastro dos juízes titulares das Varas e dos Juizados de Violência Doméstica e Familiar contra a Mulher; </w:t>
      </w:r>
    </w:p>
    <w:p w14:paraId="045BDF40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m) apoiar na entrega ao Conselho Nacional de Justiça (CNJ), dos dados referentes aos procedimentos que envolvem violência contra a mulher; </w:t>
      </w:r>
    </w:p>
    <w:p w14:paraId="61E02BCB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lastRenderedPageBreak/>
        <w:t xml:space="preserve">n) atuar na recepção de dados, sugestões e reclamações referentes aos serviços de atendimento à mulher em situação de violência, promovendo os encaminhamentos e divulgações pertinentes; </w:t>
      </w:r>
    </w:p>
    <w:p w14:paraId="55724DC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o) realizar interlocução com as demais unidades do Núcleo com vistas a manter o Observatório Judicial de Violência contra a Mulher atualizado; </w:t>
      </w:r>
    </w:p>
    <w:p w14:paraId="5CA95F52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p) realizar pesquisas sobre temas específicos afetos à Violência Doméstica e Familiar contra a Mulher; </w:t>
      </w:r>
    </w:p>
    <w:p w14:paraId="2B216A24" w14:textId="4B9AA1BE" w:rsidR="00822023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>q) apoiar na organização e na coordenação da realização das semanas de esforço concentrado de julgamento dos processos no Programa Nacional Justiça Pela Paz em Casa e garantir apoio material e humano aos juízes competentes para o julgamento dos processos relativos ao tema, aos servidores e às equipes multidisciplinares para a execução das ações do programa.</w:t>
      </w:r>
    </w:p>
    <w:p w14:paraId="063BC5FA" w14:textId="2B8A9827" w:rsidR="00B33AD7" w:rsidRPr="00D85135" w:rsidRDefault="00B33AD7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32FAECAE" w14:textId="45F42FFF" w:rsidR="00CE3AAA" w:rsidRPr="00D85135" w:rsidRDefault="00CE3AAA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7" w:name="_Toc222410476"/>
      <w:r w:rsidRPr="00D85135">
        <w:rPr>
          <w:rFonts w:ascii="Arial" w:hAnsi="Arial" w:cs="Arial"/>
          <w:sz w:val="24"/>
          <w:szCs w:val="24"/>
        </w:rPr>
        <w:t xml:space="preserve">3.3 - </w:t>
      </w:r>
      <w:r w:rsidR="0024350D" w:rsidRPr="00D85135">
        <w:rPr>
          <w:rFonts w:ascii="Arial" w:hAnsi="Arial" w:cs="Arial"/>
          <w:sz w:val="24"/>
          <w:szCs w:val="24"/>
        </w:rPr>
        <w:t>Assistência de Apoio Multidisciplinar Afetos à Violência Doméstica e Familiar. (ATAVI)</w:t>
      </w:r>
      <w:bookmarkEnd w:id="7"/>
    </w:p>
    <w:p w14:paraId="60887204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>Cabe à Assistência de Apoio Multidisciplinar Afetos à Violência Doméstica e Familiar:</w:t>
      </w:r>
    </w:p>
    <w:p w14:paraId="78B4203A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a) realizar interface com o plantão judiciário para atender às demandas específicas relacionadas à Central Judiciária de Acolhimento da Mulher Vítima de Violência Doméstica (CEJUVIDA), garantindo a adequada condução e celeridade nos atendimentos; </w:t>
      </w:r>
    </w:p>
    <w:p w14:paraId="4A406847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b) planejar, promover e fortalecer ações voltadas à capacitação e qualificação das equipes técnicas, visando aprimorar suas competências no enfrentamento das demandas relacionadas à violência contra a mulher; </w:t>
      </w:r>
    </w:p>
    <w:p w14:paraId="45B0EFB7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c) atuar no planejamento de ações e campanhas, encontros, ações de capacitação e eventos promovidos pelos Órgãos Colegiados Administrativos assessorados pelo Núcleo e pelo Conselho Nacional de Justiça (CNJ); </w:t>
      </w:r>
    </w:p>
    <w:p w14:paraId="1A388A96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d) apoiar, fomentar e monitorar projetos e parcerias estabelecidos pelos colegiados assessorados, promovendo sua plena execução e alinhamento às metas institucionais; </w:t>
      </w:r>
    </w:p>
    <w:p w14:paraId="7DE1813D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e) monitorar os registros provenientes do canal de acolhimento para denúncias de assédio e discriminação e dar suporte ao Órgão Colegiado de competência, no fluxo de acolhimento em atendimento ao Ato Normativo TJ n. 43/2024; </w:t>
      </w:r>
    </w:p>
    <w:p w14:paraId="4DCBD2E4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lastRenderedPageBreak/>
        <w:t xml:space="preserve">f) planejar e operacionalizar campanhas, encontros, ações de capacitação e eventos promovidos pelos Órgãos Colegiados assessorados pelo Núcleo e pelo Conselho Nacional de Justiça (CNJ), assegurando sua implementação eficaz; </w:t>
      </w:r>
    </w:p>
    <w:p w14:paraId="35C7868F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g) prestar acolhimento as demandas recebidas da Ouvidoria da Mulher; </w:t>
      </w:r>
    </w:p>
    <w:p w14:paraId="0B2FE10E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h) estabelecer articulações com a rede de enfrentamento à violência doméstica e familiar, visando à implementação de políticas públicas voltadas à proteção e enfrentamento à violência contra a mulher; </w:t>
      </w:r>
    </w:p>
    <w:p w14:paraId="22BB8845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i) apoiar o intercâmbio com Órgãos Públicos, bem como com Instituições e Organizações da Sociedade Civil, cuja natureza profissional esteja institucionalmente relacionada aos temas e interesses; </w:t>
      </w:r>
    </w:p>
    <w:p w14:paraId="12D7FFAC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j) elaborar relatórios de atividades; </w:t>
      </w:r>
    </w:p>
    <w:p w14:paraId="36098C5A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k) apoiar nas tratativas para execução dos convênios afetos aos interesses dos Órgãos Colegiados assessorados pelo Serviço, encaminhando as informações necessárias para a Divisão de Apoio aos Convênios Interinstitucionais; </w:t>
      </w:r>
    </w:p>
    <w:p w14:paraId="4B85159A" w14:textId="77777777" w:rsidR="00B33AD7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l) apoiar nas ações e capacitações voltadas para a formação inicial continuada e especializada de juízes, servidores e colaboradores, na área do combate e prevenção à violência contra a mulher; </w:t>
      </w:r>
    </w:p>
    <w:p w14:paraId="7A699FD1" w14:textId="4C0D771E" w:rsidR="00836072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>m) apoiar, de acordo com sua área de atribuição, nas tratativas para a realização da Jornada Lei Maria da Penha e o Fórum Nacional de juízes de violência doméstica.</w:t>
      </w:r>
    </w:p>
    <w:p w14:paraId="3B9F8A26" w14:textId="327AB303" w:rsidR="003F5916" w:rsidRDefault="003F5916">
      <w:pPr>
        <w:spacing w:before="0" w:after="160"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4A3C839" w14:textId="6CF65B48" w:rsidR="001974E2" w:rsidRPr="00936F86" w:rsidRDefault="00D85135" w:rsidP="001974E2">
      <w:pPr>
        <w:pStyle w:val="Ttulo1"/>
        <w:rPr>
          <w:rFonts w:cstheme="minorHAnsi"/>
        </w:rPr>
      </w:pPr>
      <w:bookmarkStart w:id="8" w:name="_Toc212637621"/>
      <w:bookmarkStart w:id="9" w:name="_Toc222410477"/>
      <w:r>
        <w:rPr>
          <w:rFonts w:cstheme="minorHAnsi"/>
        </w:rPr>
        <w:lastRenderedPageBreak/>
        <w:t>4</w:t>
      </w:r>
      <w:r w:rsidR="001974E2" w:rsidRPr="00936F86">
        <w:rPr>
          <w:rFonts w:cstheme="minorHAnsi"/>
        </w:rPr>
        <w:t>. INDICADORES E MÉTRICAS INSTITUCIONAIS</w:t>
      </w:r>
      <w:bookmarkEnd w:id="8"/>
      <w:bookmarkEnd w:id="9"/>
    </w:p>
    <w:p w14:paraId="596DD207" w14:textId="53D248E4" w:rsidR="00013626" w:rsidRDefault="009B193B" w:rsidP="00013626">
      <w:pPr>
        <w:pStyle w:val="Ttulo2"/>
      </w:pPr>
      <w:bookmarkStart w:id="10" w:name="_Toc212637622"/>
      <w:bookmarkStart w:id="11" w:name="_Toc222410478"/>
      <w:r>
        <w:rPr>
          <w:rFonts w:cstheme="minorHAnsi"/>
        </w:rPr>
        <w:t>4</w:t>
      </w:r>
      <w:r w:rsidR="00013626">
        <w:rPr>
          <w:rFonts w:cstheme="minorHAnsi"/>
        </w:rPr>
        <w:t xml:space="preserve">.1 </w:t>
      </w:r>
      <w:r w:rsidR="00B33AD7">
        <w:rPr>
          <w:rFonts w:cstheme="minorHAnsi"/>
        </w:rPr>
        <w:t xml:space="preserve">- </w:t>
      </w:r>
      <w:r w:rsidR="00B33AD7" w:rsidRPr="0024350D">
        <w:rPr>
          <w:rFonts w:cstheme="minorHAnsi"/>
        </w:rPr>
        <w:t>Assistência de Assessoramento Técnico</w:t>
      </w:r>
      <w:r w:rsidR="00B33AD7">
        <w:rPr>
          <w:rFonts w:cstheme="minorHAnsi"/>
        </w:rPr>
        <w:t xml:space="preserve"> (ATTEC)</w:t>
      </w:r>
      <w:bookmarkEnd w:id="11"/>
    </w:p>
    <w:tbl>
      <w:tblPr>
        <w:tblStyle w:val="Tabelacomgrade"/>
        <w:tblpPr w:leftFromText="141" w:rightFromText="141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3626" w:rsidRPr="00732342" w14:paraId="58C0C5D8" w14:textId="77777777" w:rsidTr="00C577C0">
        <w:tc>
          <w:tcPr>
            <w:tcW w:w="9629" w:type="dxa"/>
            <w:shd w:val="clear" w:color="auto" w:fill="D9E2F3" w:themeFill="accent1" w:themeFillTint="33"/>
          </w:tcPr>
          <w:p w14:paraId="7096A92F" w14:textId="77777777" w:rsidR="00013626" w:rsidRDefault="00B33AD7" w:rsidP="00B33AD7">
            <w:pPr>
              <w:jc w:val="center"/>
              <w:rPr>
                <w:rFonts w:cstheme="minorHAnsi"/>
                <w:b/>
              </w:rPr>
            </w:pPr>
            <w:r w:rsidRPr="00B33AD7">
              <w:rPr>
                <w:rFonts w:cstheme="minorHAnsi"/>
                <w:b/>
              </w:rPr>
              <w:t>Assistência de Assessoramento Técnico (ATTEC)</w:t>
            </w:r>
          </w:p>
          <w:p w14:paraId="52566DD8" w14:textId="2173BFED" w:rsidR="00B33AD7" w:rsidRPr="00B33AD7" w:rsidRDefault="00B33AD7" w:rsidP="00B33A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13626" w:rsidRPr="00732342" w14:paraId="74F81B1E" w14:textId="77777777" w:rsidTr="00AB1725">
        <w:trPr>
          <w:trHeight w:val="2923"/>
        </w:trPr>
        <w:tc>
          <w:tcPr>
            <w:tcW w:w="9639" w:type="dxa"/>
            <w:shd w:val="clear" w:color="auto" w:fill="F2F2F2" w:themeFill="background1" w:themeFillShade="F2"/>
          </w:tcPr>
          <w:p w14:paraId="3E42803E" w14:textId="77777777" w:rsidR="003F5916" w:rsidRPr="00732342" w:rsidRDefault="003F5916" w:rsidP="003F59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91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Nome do indicador</w:t>
            </w:r>
          </w:p>
          <w:p w14:paraId="2C9BEDA2" w14:textId="39C2D5DD" w:rsidR="00013626" w:rsidRPr="00B2512B" w:rsidRDefault="00013626" w:rsidP="00AB1725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D9E2F3" w:themeFill="accent1" w:themeFillTint="33"/>
              </w:rPr>
            </w:pPr>
            <w:r w:rsidRPr="0093487F">
              <w:rPr>
                <w:rFonts w:ascii="Arial" w:hAnsi="Arial" w:cs="Arial"/>
                <w:b/>
                <w:noProof/>
                <w:szCs w:val="24"/>
                <w:highlight w:val="yellow"/>
                <w:shd w:val="clear" w:color="auto" w:fill="D9E2F3" w:themeFill="accent1" w:themeFillTint="33"/>
              </w:rPr>
              <w:drawing>
                <wp:anchor distT="0" distB="0" distL="114300" distR="114300" simplePos="0" relativeHeight="251663360" behindDoc="0" locked="0" layoutInCell="1" allowOverlap="1" wp14:anchorId="33613A87" wp14:editId="340F2C5A">
                  <wp:simplePos x="0" y="0"/>
                  <wp:positionH relativeFrom="column">
                    <wp:posOffset>2692752</wp:posOffset>
                  </wp:positionH>
                  <wp:positionV relativeFrom="paragraph">
                    <wp:posOffset>336003</wp:posOffset>
                  </wp:positionV>
                  <wp:extent cx="868671" cy="877478"/>
                  <wp:effectExtent l="0" t="0" r="0" b="0"/>
                  <wp:wrapNone/>
                  <wp:docPr id="4" name="Gráfico 2" descr="Gráfico de barras com tendência ascend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Gráfico de barras com tendência ascend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1" cy="87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342">
              <w:rPr>
                <w:rFonts w:ascii="Arial" w:hAnsi="Arial" w:cs="Arial"/>
                <w:noProof/>
                <w:sz w:val="20"/>
                <w:szCs w:val="24"/>
                <w:lang w:eastAsia="pt-BR"/>
              </w:rPr>
              <w:t xml:space="preserve"> </w:t>
            </w:r>
          </w:p>
        </w:tc>
      </w:tr>
      <w:tr w:rsidR="00013626" w:rsidRPr="00732342" w14:paraId="2F27C29B" w14:textId="77777777" w:rsidTr="00AB1725">
        <w:tc>
          <w:tcPr>
            <w:tcW w:w="96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2060"/>
          </w:tcPr>
          <w:p w14:paraId="6D3541BC" w14:textId="77777777" w:rsidR="00013626" w:rsidRPr="00956C69" w:rsidRDefault="00013626" w:rsidP="00AB17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C69">
              <w:rPr>
                <w:rFonts w:ascii="Arial" w:hAnsi="Arial" w:cs="Arial"/>
                <w:b/>
                <w:bCs/>
                <w:sz w:val="20"/>
                <w:szCs w:val="20"/>
              </w:rPr>
              <w:t>ANÁLISE GERAL</w:t>
            </w:r>
          </w:p>
        </w:tc>
      </w:tr>
      <w:tr w:rsidR="00013626" w:rsidRPr="00732342" w14:paraId="2AB9C257" w14:textId="77777777" w:rsidTr="00AB1725">
        <w:tc>
          <w:tcPr>
            <w:tcW w:w="96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619126" w14:textId="77777777" w:rsidR="00013626" w:rsidRPr="00732342" w:rsidRDefault="00013626" w:rsidP="00AB17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A144D" w14:textId="77777777" w:rsidR="00013626" w:rsidRPr="00732342" w:rsidRDefault="00013626" w:rsidP="00AB17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92EDBE" w14:textId="77777777" w:rsidR="009E2358" w:rsidRPr="003F5916" w:rsidRDefault="009E2358" w:rsidP="009E2358">
      <w:pPr>
        <w:rPr>
          <w:szCs w:val="22"/>
        </w:rPr>
      </w:pPr>
    </w:p>
    <w:p w14:paraId="3F086D3D" w14:textId="10C1CD3E" w:rsidR="00013626" w:rsidRPr="00B33AD7" w:rsidRDefault="009B193B" w:rsidP="00B33AD7">
      <w:pPr>
        <w:pStyle w:val="Ttulo2"/>
        <w:spacing w:after="120"/>
        <w:rPr>
          <w:rFonts w:cstheme="minorHAnsi"/>
          <w:sz w:val="24"/>
          <w:szCs w:val="24"/>
        </w:rPr>
      </w:pPr>
      <w:bookmarkStart w:id="12" w:name="_Toc222410479"/>
      <w:r>
        <w:rPr>
          <w:rFonts w:cstheme="minorHAnsi"/>
        </w:rPr>
        <w:t>4</w:t>
      </w:r>
      <w:r w:rsidR="009E2358">
        <w:rPr>
          <w:rFonts w:cstheme="minorHAnsi"/>
        </w:rPr>
        <w:t xml:space="preserve">.2 </w:t>
      </w:r>
      <w:r w:rsidR="00B33AD7">
        <w:rPr>
          <w:rFonts w:cstheme="minorHAnsi"/>
        </w:rPr>
        <w:t xml:space="preserve">- </w:t>
      </w:r>
      <w:r w:rsidR="00B33AD7" w:rsidRPr="0024350D">
        <w:rPr>
          <w:rFonts w:cstheme="minorHAnsi"/>
        </w:rPr>
        <w:t>Assistência de Suporte Administrativo e Coordenação de Eventos</w:t>
      </w:r>
      <w:r w:rsidR="00B33AD7">
        <w:rPr>
          <w:rFonts w:cstheme="minorHAnsi"/>
        </w:rPr>
        <w:t xml:space="preserve"> (A</w:t>
      </w:r>
      <w:r w:rsidR="0093487F">
        <w:rPr>
          <w:rFonts w:cstheme="minorHAnsi"/>
        </w:rPr>
        <w:t>TADE</w:t>
      </w:r>
      <w:r w:rsidR="00B33AD7">
        <w:rPr>
          <w:rFonts w:cstheme="minorHAnsi"/>
        </w:rPr>
        <w:t>)</w:t>
      </w:r>
      <w:bookmarkEnd w:id="12"/>
    </w:p>
    <w:tbl>
      <w:tblPr>
        <w:tblStyle w:val="Tabelacomgrade"/>
        <w:tblpPr w:leftFromText="141" w:rightFromText="141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E2358" w:rsidRPr="00732342" w14:paraId="5EDFEF8B" w14:textId="77777777" w:rsidTr="00AB1725">
        <w:tc>
          <w:tcPr>
            <w:tcW w:w="9629" w:type="dxa"/>
            <w:shd w:val="clear" w:color="auto" w:fill="D9E2F3" w:themeFill="accent1" w:themeFillTint="33"/>
          </w:tcPr>
          <w:p w14:paraId="3E5D6EE3" w14:textId="090B477A" w:rsidR="009E2358" w:rsidRPr="00B33AD7" w:rsidRDefault="00B33AD7" w:rsidP="00B33AD7">
            <w:pPr>
              <w:jc w:val="center"/>
              <w:rPr>
                <w:b/>
              </w:rPr>
            </w:pPr>
            <w:r w:rsidRPr="00B33AD7">
              <w:rPr>
                <w:b/>
              </w:rPr>
              <w:t>Assistência de Suporte Administrativo e Coordenação de Eventos (AT</w:t>
            </w:r>
            <w:r w:rsidR="0093487F">
              <w:rPr>
                <w:b/>
              </w:rPr>
              <w:t>ADE</w:t>
            </w:r>
            <w:r w:rsidRPr="00B33AD7">
              <w:rPr>
                <w:b/>
              </w:rPr>
              <w:t>)</w:t>
            </w:r>
          </w:p>
          <w:p w14:paraId="037C9EAC" w14:textId="5CA19852" w:rsidR="00B33AD7" w:rsidRPr="00B33AD7" w:rsidRDefault="00B33AD7" w:rsidP="00B33AD7"/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E2358" w:rsidRPr="00732342" w14:paraId="6547F594" w14:textId="77777777" w:rsidTr="00AB1725">
        <w:trPr>
          <w:trHeight w:val="2923"/>
        </w:trPr>
        <w:tc>
          <w:tcPr>
            <w:tcW w:w="9639" w:type="dxa"/>
            <w:shd w:val="clear" w:color="auto" w:fill="F2F2F2" w:themeFill="background1" w:themeFillShade="F2"/>
          </w:tcPr>
          <w:p w14:paraId="6375EE44" w14:textId="77777777" w:rsidR="003F5916" w:rsidRPr="00732342" w:rsidRDefault="003F5916" w:rsidP="003F59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91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Nome do indicador</w:t>
            </w:r>
          </w:p>
          <w:p w14:paraId="1BB40C48" w14:textId="02935130" w:rsidR="009E2358" w:rsidRPr="00B2512B" w:rsidRDefault="009E2358" w:rsidP="00AB1725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D9E2F3" w:themeFill="accent1" w:themeFillTint="33"/>
              </w:rPr>
            </w:pPr>
            <w:r w:rsidRPr="00DA2C72">
              <w:rPr>
                <w:rFonts w:ascii="Arial" w:hAnsi="Arial" w:cs="Arial"/>
                <w:b/>
                <w:noProof/>
                <w:szCs w:val="24"/>
                <w:highlight w:val="yellow"/>
                <w:shd w:val="clear" w:color="auto" w:fill="D9E2F3" w:themeFill="accent1" w:themeFillTint="33"/>
              </w:rPr>
              <w:drawing>
                <wp:anchor distT="0" distB="0" distL="114300" distR="114300" simplePos="0" relativeHeight="251665408" behindDoc="0" locked="0" layoutInCell="1" allowOverlap="1" wp14:anchorId="75D4FA29" wp14:editId="068DE5B8">
                  <wp:simplePos x="0" y="0"/>
                  <wp:positionH relativeFrom="column">
                    <wp:posOffset>2692752</wp:posOffset>
                  </wp:positionH>
                  <wp:positionV relativeFrom="paragraph">
                    <wp:posOffset>336003</wp:posOffset>
                  </wp:positionV>
                  <wp:extent cx="868671" cy="877478"/>
                  <wp:effectExtent l="0" t="0" r="0" b="0"/>
                  <wp:wrapNone/>
                  <wp:docPr id="5" name="Gráfico 2" descr="Gráfico de barras com tendência ascend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Gráfico de barras com tendência ascend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1" cy="87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7F" w:rsidRPr="00732342">
              <w:rPr>
                <w:rFonts w:ascii="Arial" w:hAnsi="Arial" w:cs="Arial"/>
                <w:noProof/>
                <w:sz w:val="20"/>
                <w:szCs w:val="24"/>
                <w:lang w:eastAsia="pt-BR"/>
              </w:rPr>
              <w:t xml:space="preserve"> </w:t>
            </w:r>
          </w:p>
        </w:tc>
      </w:tr>
      <w:tr w:rsidR="009E2358" w:rsidRPr="00732342" w14:paraId="1D61504A" w14:textId="77777777" w:rsidTr="00AB1725">
        <w:tc>
          <w:tcPr>
            <w:tcW w:w="96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2060"/>
          </w:tcPr>
          <w:p w14:paraId="14A51D4A" w14:textId="77777777" w:rsidR="009E2358" w:rsidRPr="00956C69" w:rsidRDefault="009E2358" w:rsidP="00AB17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C69">
              <w:rPr>
                <w:rFonts w:ascii="Arial" w:hAnsi="Arial" w:cs="Arial"/>
                <w:b/>
                <w:bCs/>
                <w:sz w:val="20"/>
                <w:szCs w:val="20"/>
              </w:rPr>
              <w:t>ANÁLISE GERAL</w:t>
            </w:r>
          </w:p>
        </w:tc>
      </w:tr>
      <w:tr w:rsidR="009E2358" w:rsidRPr="00732342" w14:paraId="6FCEE415" w14:textId="77777777" w:rsidTr="00AB1725">
        <w:tc>
          <w:tcPr>
            <w:tcW w:w="96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F698" w14:textId="77777777" w:rsidR="009E2358" w:rsidRPr="00732342" w:rsidRDefault="009E2358" w:rsidP="00AB17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45152B" w14:textId="45ACF60B" w:rsidR="001974E2" w:rsidRPr="008E0F51" w:rsidRDefault="009B193B" w:rsidP="001974E2">
      <w:pPr>
        <w:pStyle w:val="Ttulo2"/>
        <w:rPr>
          <w:rFonts w:cstheme="minorHAnsi"/>
        </w:rPr>
      </w:pPr>
      <w:bookmarkStart w:id="13" w:name="_Toc222410480"/>
      <w:r>
        <w:rPr>
          <w:rFonts w:cstheme="minorHAnsi"/>
        </w:rPr>
        <w:lastRenderedPageBreak/>
        <w:t>4</w:t>
      </w:r>
      <w:r w:rsidR="001974E2" w:rsidRPr="008E0F51">
        <w:rPr>
          <w:rFonts w:cstheme="minorHAnsi"/>
        </w:rPr>
        <w:t>.</w:t>
      </w:r>
      <w:r w:rsidR="009E2358">
        <w:rPr>
          <w:rFonts w:cstheme="minorHAnsi"/>
        </w:rPr>
        <w:t>3</w:t>
      </w:r>
      <w:r w:rsidR="001974E2" w:rsidRPr="008E0F51">
        <w:rPr>
          <w:rFonts w:cstheme="minorHAnsi"/>
        </w:rPr>
        <w:t xml:space="preserve"> - </w:t>
      </w:r>
      <w:bookmarkEnd w:id="10"/>
      <w:r w:rsidR="00B33AD7" w:rsidRPr="0024350D">
        <w:rPr>
          <w:rFonts w:cstheme="minorHAnsi"/>
        </w:rPr>
        <w:t>Assistência de Apoio Multidisciplinar Afetos à Violência Doméstica e Familiar.</w:t>
      </w:r>
      <w:r w:rsidR="00B33AD7">
        <w:rPr>
          <w:rFonts w:cstheme="minorHAnsi"/>
        </w:rPr>
        <w:t xml:space="preserve"> (ATAVI)</w:t>
      </w:r>
      <w:bookmarkEnd w:id="13"/>
    </w:p>
    <w:tbl>
      <w:tblPr>
        <w:tblStyle w:val="Tabelacomgrade"/>
        <w:tblpPr w:leftFromText="141" w:rightFromText="141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974E2" w:rsidRPr="00732342" w14:paraId="2D9787DC" w14:textId="77777777" w:rsidTr="00B2512B">
        <w:tc>
          <w:tcPr>
            <w:tcW w:w="9629" w:type="dxa"/>
            <w:shd w:val="clear" w:color="auto" w:fill="D9E2F3" w:themeFill="accent1" w:themeFillTint="33"/>
          </w:tcPr>
          <w:p w14:paraId="1E821A0C" w14:textId="77777777" w:rsidR="001974E2" w:rsidRDefault="00B33AD7" w:rsidP="00B33AD7">
            <w:pPr>
              <w:jc w:val="center"/>
              <w:rPr>
                <w:rFonts w:cstheme="minorHAnsi"/>
                <w:b/>
              </w:rPr>
            </w:pPr>
            <w:r w:rsidRPr="00B33AD7">
              <w:rPr>
                <w:rFonts w:cstheme="minorHAnsi"/>
                <w:b/>
              </w:rPr>
              <w:t>Assistência de Apoio Multidisciplinar Afetos à Violência Doméstica e Familiar. (ATAVI)</w:t>
            </w:r>
          </w:p>
          <w:p w14:paraId="3C80A06F" w14:textId="5EE551DB" w:rsidR="00B33AD7" w:rsidRPr="00B33AD7" w:rsidRDefault="00B33AD7" w:rsidP="00B33A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974E2" w:rsidRPr="00732342" w14:paraId="13B18C3F" w14:textId="77777777" w:rsidTr="001974E2">
        <w:trPr>
          <w:trHeight w:val="2923"/>
        </w:trPr>
        <w:tc>
          <w:tcPr>
            <w:tcW w:w="9639" w:type="dxa"/>
            <w:shd w:val="clear" w:color="auto" w:fill="F2F2F2" w:themeFill="background1" w:themeFillShade="F2"/>
          </w:tcPr>
          <w:p w14:paraId="5CF93178" w14:textId="4A7A14A3" w:rsidR="001974E2" w:rsidRPr="00732342" w:rsidRDefault="003F5916" w:rsidP="00E51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91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Nome do indicador</w:t>
            </w:r>
          </w:p>
          <w:p w14:paraId="5EEBB5FD" w14:textId="689E4001" w:rsidR="001974E2" w:rsidRPr="00B2512B" w:rsidRDefault="001974E2" w:rsidP="00E51D73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D9E2F3" w:themeFill="accent1" w:themeFillTint="33"/>
              </w:rPr>
            </w:pPr>
            <w:r w:rsidRPr="00DA2C72">
              <w:rPr>
                <w:rFonts w:ascii="Arial" w:hAnsi="Arial" w:cs="Arial"/>
                <w:b/>
                <w:noProof/>
                <w:szCs w:val="24"/>
                <w:highlight w:val="yellow"/>
                <w:shd w:val="clear" w:color="auto" w:fill="D9E2F3" w:themeFill="accent1" w:themeFillTint="33"/>
              </w:rPr>
              <w:drawing>
                <wp:anchor distT="0" distB="0" distL="114300" distR="114300" simplePos="0" relativeHeight="251659264" behindDoc="0" locked="0" layoutInCell="1" allowOverlap="1" wp14:anchorId="636FE974" wp14:editId="575BFA01">
                  <wp:simplePos x="0" y="0"/>
                  <wp:positionH relativeFrom="column">
                    <wp:posOffset>2692752</wp:posOffset>
                  </wp:positionH>
                  <wp:positionV relativeFrom="paragraph">
                    <wp:posOffset>336003</wp:posOffset>
                  </wp:positionV>
                  <wp:extent cx="868671" cy="877478"/>
                  <wp:effectExtent l="0" t="0" r="0" b="0"/>
                  <wp:wrapNone/>
                  <wp:docPr id="69" name="Gráfico 2" descr="Gráfico de barras com tendência ascend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Gráfico de barras com tendência ascend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1" cy="87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7F" w:rsidRPr="00732342">
              <w:rPr>
                <w:rFonts w:ascii="Arial" w:hAnsi="Arial" w:cs="Arial"/>
                <w:noProof/>
                <w:sz w:val="20"/>
                <w:szCs w:val="24"/>
                <w:lang w:eastAsia="pt-BR"/>
              </w:rPr>
              <w:t xml:space="preserve"> </w:t>
            </w:r>
          </w:p>
        </w:tc>
      </w:tr>
      <w:tr w:rsidR="001974E2" w:rsidRPr="00732342" w14:paraId="39F8E4B1" w14:textId="77777777" w:rsidTr="001974E2">
        <w:tc>
          <w:tcPr>
            <w:tcW w:w="96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2060"/>
          </w:tcPr>
          <w:p w14:paraId="1D5DFE7E" w14:textId="77777777" w:rsidR="001974E2" w:rsidRPr="00956C69" w:rsidRDefault="001974E2" w:rsidP="00E51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C69">
              <w:rPr>
                <w:rFonts w:ascii="Arial" w:hAnsi="Arial" w:cs="Arial"/>
                <w:b/>
                <w:bCs/>
                <w:sz w:val="20"/>
                <w:szCs w:val="20"/>
              </w:rPr>
              <w:t>ANÁLISE GERAL</w:t>
            </w:r>
          </w:p>
        </w:tc>
      </w:tr>
      <w:tr w:rsidR="001974E2" w:rsidRPr="00732342" w14:paraId="38A2FD66" w14:textId="77777777" w:rsidTr="001974E2">
        <w:tc>
          <w:tcPr>
            <w:tcW w:w="96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6A27A1" w14:textId="77777777" w:rsidR="001974E2" w:rsidRPr="00732342" w:rsidRDefault="001974E2" w:rsidP="00E51D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F1059" w14:textId="77777777" w:rsidR="001974E2" w:rsidRPr="00732342" w:rsidRDefault="001974E2" w:rsidP="00E51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689849" w14:textId="40B1005D" w:rsidR="001974E2" w:rsidRDefault="001974E2" w:rsidP="001974E2">
      <w:pPr>
        <w:rPr>
          <w:noProof/>
          <w:lang w:eastAsia="pt-BR"/>
        </w:rPr>
      </w:pPr>
    </w:p>
    <w:p w14:paraId="6167CE91" w14:textId="7B60AEF8" w:rsidR="009E2358" w:rsidRDefault="009E2358">
      <w:pPr>
        <w:spacing w:before="0" w:after="160" w:line="276" w:lineRule="auto"/>
        <w:jc w:val="left"/>
        <w:rPr>
          <w:noProof/>
          <w:lang w:eastAsia="pt-BR"/>
        </w:rPr>
      </w:pPr>
      <w:r>
        <w:rPr>
          <w:noProof/>
          <w:lang w:eastAsia="pt-BR"/>
        </w:rPr>
        <w:br w:type="page"/>
      </w:r>
    </w:p>
    <w:p w14:paraId="371FF0A9" w14:textId="71B5EB15" w:rsidR="001974E2" w:rsidRPr="00B2512B" w:rsidRDefault="009B193B" w:rsidP="00B2512B">
      <w:pPr>
        <w:pStyle w:val="Ttulo1"/>
      </w:pPr>
      <w:bookmarkStart w:id="14" w:name="_Toc212637624"/>
      <w:bookmarkStart w:id="15" w:name="_Toc222410481"/>
      <w:r>
        <w:lastRenderedPageBreak/>
        <w:t>5</w:t>
      </w:r>
      <w:r w:rsidR="001974E2" w:rsidRPr="00B2512B">
        <w:t>. DIRECIONADORES ESTRATÉGICOS</w:t>
      </w:r>
      <w:bookmarkEnd w:id="14"/>
      <w:bookmarkEnd w:id="15"/>
      <w:r w:rsidR="001974E2" w:rsidRPr="00B2512B">
        <w:t xml:space="preserve"> </w:t>
      </w:r>
    </w:p>
    <w:p w14:paraId="458E1C52" w14:textId="1250AD8B" w:rsidR="003D25F6" w:rsidRPr="003F5916" w:rsidRDefault="001974E2" w:rsidP="003D25F6">
      <w:pPr>
        <w:spacing w:line="276" w:lineRule="auto"/>
        <w:rPr>
          <w:rFonts w:cstheme="minorHAnsi"/>
          <w:szCs w:val="22"/>
        </w:rPr>
      </w:pPr>
      <w:r w:rsidRPr="003F5916">
        <w:rPr>
          <w:rFonts w:cstheme="minorHAnsi"/>
          <w:b/>
          <w:sz w:val="24"/>
        </w:rPr>
        <w:t>Missão</w:t>
      </w:r>
      <w:r w:rsidRPr="003F5916">
        <w:rPr>
          <w:rFonts w:cstheme="minorHAnsi"/>
          <w:sz w:val="24"/>
        </w:rPr>
        <w:t>:</w:t>
      </w:r>
      <w:r w:rsidR="0093487F" w:rsidRPr="003F5916">
        <w:t xml:space="preserve"> </w:t>
      </w:r>
      <w:r w:rsidR="0093487F" w:rsidRPr="003F5916">
        <w:rPr>
          <w:rFonts w:cstheme="minorHAnsi"/>
          <w:sz w:val="24"/>
        </w:rPr>
        <w:t>Promover, coordenar e fortalecer políticas judiciárias especializadas de enfrentamento à violência doméstica e familiar contra a mulher, por meio do assessoramento multi</w:t>
      </w:r>
      <w:r w:rsidR="006E10D3" w:rsidRPr="003F5916">
        <w:rPr>
          <w:rFonts w:cstheme="minorHAnsi"/>
          <w:sz w:val="24"/>
        </w:rPr>
        <w:t xml:space="preserve">profissional </w:t>
      </w:r>
      <w:r w:rsidR="0093487F" w:rsidRPr="003F5916">
        <w:rPr>
          <w:rFonts w:cstheme="minorHAnsi"/>
          <w:sz w:val="24"/>
        </w:rPr>
        <w:t>aos Órgãos Colegiados Administrativos do Tribunal de Justiça do Estado do Rio de Janeiro afetos à temática, assegurando a efetividade das deliberações, a integração institucional e a qualificação contínua das ações voltadas à proteção, ao acolhimento e à garantia de direitos das mulheres em situação de violência.</w:t>
      </w:r>
    </w:p>
    <w:p w14:paraId="5F604614" w14:textId="40FD8167" w:rsidR="001974E2" w:rsidRPr="003F5916" w:rsidRDefault="001974E2" w:rsidP="001974E2">
      <w:pPr>
        <w:rPr>
          <w:rFonts w:cstheme="minorHAnsi"/>
          <w:sz w:val="24"/>
          <w:szCs w:val="24"/>
        </w:rPr>
      </w:pPr>
    </w:p>
    <w:p w14:paraId="1BCF4D1C" w14:textId="0D40FE54" w:rsidR="003D25F6" w:rsidRPr="003F5916" w:rsidRDefault="001974E2" w:rsidP="003D25F6">
      <w:pPr>
        <w:spacing w:line="276" w:lineRule="auto"/>
        <w:rPr>
          <w:rFonts w:cstheme="minorHAnsi"/>
          <w:szCs w:val="22"/>
        </w:rPr>
      </w:pPr>
      <w:r w:rsidRPr="003F5916">
        <w:rPr>
          <w:rFonts w:cstheme="minorHAnsi"/>
          <w:b/>
          <w:sz w:val="24"/>
        </w:rPr>
        <w:t>Visão</w:t>
      </w:r>
      <w:r w:rsidRPr="003F5916">
        <w:rPr>
          <w:rFonts w:cstheme="minorHAnsi"/>
          <w:sz w:val="24"/>
        </w:rPr>
        <w:t xml:space="preserve">: </w:t>
      </w:r>
      <w:r w:rsidR="0093487F" w:rsidRPr="003F5916">
        <w:rPr>
          <w:rFonts w:cstheme="minorHAnsi"/>
          <w:sz w:val="24"/>
        </w:rPr>
        <w:t>Ser referência nacional na gestão, articulação e monitoramento de políticas judiciárias de enfrentamento à violência doméstica e familiar contra a mulher, contribuindo para um Poder Judiciário mais eficiente, humanizado, comprometido com a prevenção da violência, a promoção da igualdade de gênero</w:t>
      </w:r>
      <w:r w:rsidR="006E10D3" w:rsidRPr="003F5916">
        <w:rPr>
          <w:rFonts w:cstheme="minorHAnsi"/>
          <w:sz w:val="24"/>
        </w:rPr>
        <w:t>,</w:t>
      </w:r>
      <w:r w:rsidR="0093487F" w:rsidRPr="003F5916">
        <w:rPr>
          <w:rFonts w:cstheme="minorHAnsi"/>
          <w:sz w:val="24"/>
        </w:rPr>
        <w:t xml:space="preserve"> o acesso qualificado à Justiça</w:t>
      </w:r>
      <w:r w:rsidR="006E10D3" w:rsidRPr="003F5916">
        <w:rPr>
          <w:rFonts w:cstheme="minorHAnsi"/>
          <w:sz w:val="24"/>
        </w:rPr>
        <w:t xml:space="preserve"> e integrado à rede de enfrentamento e proteção</w:t>
      </w:r>
      <w:r w:rsidR="0093487F" w:rsidRPr="003F5916">
        <w:rPr>
          <w:rFonts w:cstheme="minorHAnsi"/>
          <w:sz w:val="24"/>
        </w:rPr>
        <w:t>.</w:t>
      </w:r>
    </w:p>
    <w:p w14:paraId="12EBF149" w14:textId="27FBCDEB" w:rsidR="00714AA0" w:rsidRPr="003F5916" w:rsidRDefault="00714AA0" w:rsidP="001974E2">
      <w:pPr>
        <w:rPr>
          <w:rFonts w:cstheme="minorHAnsi"/>
          <w:sz w:val="24"/>
        </w:rPr>
      </w:pPr>
    </w:p>
    <w:p w14:paraId="7E193CC4" w14:textId="3D0B5D19" w:rsidR="001974E2" w:rsidRPr="007D5C53" w:rsidRDefault="009B193B" w:rsidP="001974E2">
      <w:pPr>
        <w:pStyle w:val="Ttulo1"/>
        <w:rPr>
          <w:rFonts w:cstheme="minorHAnsi"/>
          <w:u w:val="single"/>
        </w:rPr>
      </w:pPr>
      <w:bookmarkStart w:id="16" w:name="_Toc212637625"/>
      <w:bookmarkStart w:id="17" w:name="_Toc222410482"/>
      <w:r>
        <w:rPr>
          <w:rFonts w:cstheme="minorHAnsi"/>
        </w:rPr>
        <w:t>6</w:t>
      </w:r>
      <w:r w:rsidR="001974E2" w:rsidRPr="007D5C53">
        <w:rPr>
          <w:rFonts w:cstheme="minorHAnsi"/>
        </w:rPr>
        <w:t xml:space="preserve">. </w:t>
      </w:r>
      <w:r w:rsidR="001974E2">
        <w:rPr>
          <w:rFonts w:cstheme="minorHAnsi"/>
        </w:rPr>
        <w:t>SISTEMA DE GESTÃO DA QUALIDADE</w:t>
      </w:r>
      <w:bookmarkEnd w:id="16"/>
      <w:bookmarkEnd w:id="17"/>
      <w:r w:rsidR="001974E2" w:rsidRPr="007D5C53">
        <w:rPr>
          <w:rFonts w:cstheme="minorHAnsi"/>
        </w:rPr>
        <w:t xml:space="preserve"> </w:t>
      </w:r>
    </w:p>
    <w:p w14:paraId="293D1F1E" w14:textId="199C0095" w:rsidR="001974E2" w:rsidRPr="008E0F51" w:rsidRDefault="009B193B" w:rsidP="001974E2">
      <w:pPr>
        <w:pStyle w:val="Ttulo2"/>
        <w:shd w:val="clear" w:color="auto" w:fill="D9E2F3" w:themeFill="accent1" w:themeFillTint="33"/>
        <w:rPr>
          <w:rFonts w:cstheme="minorHAnsi"/>
        </w:rPr>
      </w:pPr>
      <w:bookmarkStart w:id="18" w:name="_Toc212637626"/>
      <w:bookmarkStart w:id="19" w:name="_Toc222410483"/>
      <w:r>
        <w:rPr>
          <w:rFonts w:cstheme="minorHAnsi"/>
        </w:rPr>
        <w:t>6</w:t>
      </w:r>
      <w:r w:rsidR="001974E2" w:rsidRPr="008E0F51">
        <w:rPr>
          <w:rFonts w:cstheme="minorHAnsi"/>
        </w:rPr>
        <w:t xml:space="preserve">.1 </w:t>
      </w:r>
      <w:r w:rsidR="001974E2">
        <w:rPr>
          <w:rFonts w:cstheme="minorHAnsi"/>
        </w:rPr>
        <w:t>Rotinas Administrativas</w:t>
      </w:r>
      <w:bookmarkEnd w:id="18"/>
      <w:r w:rsidR="00FF2CDA">
        <w:rPr>
          <w:rFonts w:cstheme="minorHAnsi"/>
        </w:rPr>
        <w:t xml:space="preserve"> (RAD)</w:t>
      </w:r>
      <w:bookmarkEnd w:id="19"/>
    </w:p>
    <w:p w14:paraId="1641FA14" w14:textId="6D123FFA" w:rsidR="00D85135" w:rsidRPr="003F5916" w:rsidRDefault="003F5916" w:rsidP="001974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XXX</w:t>
      </w:r>
    </w:p>
    <w:p w14:paraId="66635D44" w14:textId="77777777" w:rsidR="001974E2" w:rsidRPr="003F5916" w:rsidRDefault="001974E2" w:rsidP="001974E2">
      <w:pPr>
        <w:rPr>
          <w:rFonts w:ascii="Arial" w:hAnsi="Arial" w:cs="Arial"/>
          <w:sz w:val="24"/>
          <w:szCs w:val="24"/>
        </w:rPr>
      </w:pPr>
    </w:p>
    <w:p w14:paraId="0CFDEE4C" w14:textId="4E7E71BF" w:rsidR="001974E2" w:rsidRPr="003F5916" w:rsidRDefault="009B193B" w:rsidP="001974E2">
      <w:pPr>
        <w:pStyle w:val="Ttulo2"/>
        <w:shd w:val="clear" w:color="auto" w:fill="D9E2F3" w:themeFill="accent1" w:themeFillTint="33"/>
        <w:rPr>
          <w:rFonts w:cstheme="minorHAnsi"/>
        </w:rPr>
      </w:pPr>
      <w:bookmarkStart w:id="20" w:name="_Toc212637627"/>
      <w:bookmarkStart w:id="21" w:name="_Toc222410484"/>
      <w:r w:rsidRPr="003F5916">
        <w:rPr>
          <w:rFonts w:cstheme="minorHAnsi"/>
        </w:rPr>
        <w:t>6</w:t>
      </w:r>
      <w:r w:rsidR="001974E2" w:rsidRPr="003F5916">
        <w:rPr>
          <w:rFonts w:cstheme="minorHAnsi"/>
        </w:rPr>
        <w:t>.2 Representant</w:t>
      </w:r>
      <w:r w:rsidR="005835FB" w:rsidRPr="003F5916">
        <w:rPr>
          <w:rFonts w:cstheme="minorHAnsi"/>
        </w:rPr>
        <w:t xml:space="preserve">e </w:t>
      </w:r>
      <w:r w:rsidR="001974E2" w:rsidRPr="003F5916">
        <w:rPr>
          <w:rFonts w:cstheme="minorHAnsi"/>
        </w:rPr>
        <w:t xml:space="preserve">da </w:t>
      </w:r>
      <w:r w:rsidR="005835FB" w:rsidRPr="003F5916">
        <w:rPr>
          <w:rFonts w:cstheme="minorHAnsi"/>
        </w:rPr>
        <w:t xml:space="preserve">Administração Superior </w:t>
      </w:r>
      <w:r w:rsidR="00FF2CDA" w:rsidRPr="003F5916">
        <w:rPr>
          <w:rFonts w:cstheme="minorHAnsi"/>
        </w:rPr>
        <w:t>(</w:t>
      </w:r>
      <w:r w:rsidR="001974E2" w:rsidRPr="003F5916">
        <w:rPr>
          <w:rFonts w:cstheme="minorHAnsi"/>
        </w:rPr>
        <w:t>RD</w:t>
      </w:r>
      <w:bookmarkEnd w:id="20"/>
      <w:r w:rsidR="00FF2CDA" w:rsidRPr="003F5916">
        <w:rPr>
          <w:rFonts w:cstheme="minorHAnsi"/>
        </w:rPr>
        <w:t>)</w:t>
      </w:r>
      <w:bookmarkEnd w:id="21"/>
    </w:p>
    <w:p w14:paraId="4C675881" w14:textId="77777777" w:rsidR="004E65F0" w:rsidRPr="003F5916" w:rsidRDefault="004E65F0" w:rsidP="004E65F0">
      <w:pPr>
        <w:jc w:val="left"/>
        <w:rPr>
          <w:rFonts w:cstheme="minorHAnsi"/>
          <w:b/>
          <w:bCs/>
          <w:szCs w:val="22"/>
        </w:rPr>
      </w:pPr>
    </w:p>
    <w:p w14:paraId="5845A350" w14:textId="060A18D5" w:rsidR="00D85135" w:rsidRPr="003F5916" w:rsidRDefault="00D85135" w:rsidP="004E65F0">
      <w:pPr>
        <w:jc w:val="left"/>
        <w:rPr>
          <w:rFonts w:cstheme="minorHAnsi"/>
          <w:b/>
          <w:szCs w:val="22"/>
        </w:rPr>
      </w:pPr>
      <w:r w:rsidRPr="003F5916">
        <w:rPr>
          <w:rFonts w:cstheme="minorHAnsi"/>
          <w:b/>
          <w:bCs/>
          <w:szCs w:val="22"/>
        </w:rPr>
        <w:t>RD</w:t>
      </w:r>
      <w:r w:rsidR="004E65F0" w:rsidRPr="003F5916">
        <w:rPr>
          <w:rFonts w:cstheme="minorHAnsi"/>
          <w:b/>
          <w:bCs/>
          <w:szCs w:val="22"/>
        </w:rPr>
        <w:t>:</w:t>
      </w:r>
      <w:r w:rsidRPr="003F5916">
        <w:rPr>
          <w:rFonts w:cstheme="minorHAnsi"/>
          <w:b/>
          <w:szCs w:val="22"/>
        </w:rPr>
        <w:t xml:space="preserve"> Jacqueline Leite Vianna Campos</w:t>
      </w:r>
    </w:p>
    <w:p w14:paraId="02971DA4" w14:textId="77777777" w:rsidR="00D85135" w:rsidRPr="003F5916" w:rsidRDefault="00D85135" w:rsidP="004E65F0">
      <w:pPr>
        <w:jc w:val="left"/>
        <w:rPr>
          <w:rFonts w:cstheme="minorHAnsi"/>
          <w:b/>
          <w:szCs w:val="22"/>
        </w:rPr>
      </w:pPr>
      <w:r w:rsidRPr="003F5916">
        <w:rPr>
          <w:rFonts w:cstheme="minorHAnsi"/>
          <w:b/>
          <w:szCs w:val="22"/>
        </w:rPr>
        <w:t>Telefone</w:t>
      </w:r>
      <w:r w:rsidRPr="003F5916">
        <w:rPr>
          <w:rFonts w:cstheme="minorHAnsi"/>
          <w:b/>
          <w:bCs/>
          <w:szCs w:val="22"/>
        </w:rPr>
        <w:t>: (21) 3133-2215</w:t>
      </w:r>
    </w:p>
    <w:p w14:paraId="7A58CD6E" w14:textId="77777777" w:rsidR="00D85135" w:rsidRPr="003F5916" w:rsidRDefault="00D85135" w:rsidP="004E65F0">
      <w:pPr>
        <w:jc w:val="left"/>
        <w:rPr>
          <w:rFonts w:cstheme="minorHAnsi"/>
          <w:b/>
          <w:szCs w:val="22"/>
          <w:u w:val="single"/>
        </w:rPr>
      </w:pPr>
      <w:r w:rsidRPr="003F5916">
        <w:rPr>
          <w:rFonts w:cstheme="minorHAnsi"/>
          <w:b/>
          <w:szCs w:val="22"/>
        </w:rPr>
        <w:t>E-mail: nupevid@tjrj.jus.br/jacquelinelv@tjrj.jus.br</w:t>
      </w:r>
    </w:p>
    <w:p w14:paraId="7755F132" w14:textId="77777777" w:rsidR="00B944D1" w:rsidRPr="00732342" w:rsidRDefault="00B944D1" w:rsidP="004E65F0">
      <w:pPr>
        <w:jc w:val="left"/>
        <w:rPr>
          <w:rFonts w:ascii="Arial" w:hAnsi="Arial" w:cs="Arial"/>
          <w:sz w:val="24"/>
          <w:szCs w:val="24"/>
        </w:rPr>
      </w:pPr>
    </w:p>
    <w:p w14:paraId="58D746E9" w14:textId="6362C790" w:rsidR="001974E2" w:rsidRPr="007D5C53" w:rsidRDefault="009B193B" w:rsidP="001974E2">
      <w:pPr>
        <w:pStyle w:val="Ttulo1"/>
        <w:rPr>
          <w:rFonts w:cstheme="minorHAnsi"/>
          <w:u w:val="single"/>
        </w:rPr>
      </w:pPr>
      <w:bookmarkStart w:id="22" w:name="_Toc212637628"/>
      <w:bookmarkStart w:id="23" w:name="_Toc222410485"/>
      <w:r>
        <w:rPr>
          <w:rFonts w:cstheme="minorHAnsi"/>
        </w:rPr>
        <w:t>7</w:t>
      </w:r>
      <w:r w:rsidR="001974E2" w:rsidRPr="007D5C53">
        <w:rPr>
          <w:rFonts w:cstheme="minorHAnsi"/>
        </w:rPr>
        <w:t>. PRINCIPAIS REALIZAÇÕES</w:t>
      </w:r>
      <w:bookmarkEnd w:id="22"/>
      <w:bookmarkEnd w:id="23"/>
      <w:r w:rsidR="001974E2" w:rsidRPr="007D5C53">
        <w:rPr>
          <w:rFonts w:cstheme="minorHAnsi"/>
        </w:rPr>
        <w:t xml:space="preserve"> </w:t>
      </w:r>
    </w:p>
    <w:p w14:paraId="54C74B91" w14:textId="77777777" w:rsidR="001974E2" w:rsidRPr="0093487F" w:rsidRDefault="001974E2" w:rsidP="00901C3C">
      <w:pPr>
        <w:shd w:val="clear" w:color="auto" w:fill="FFFFFF"/>
        <w:spacing w:line="360" w:lineRule="auto"/>
        <w:ind w:right="142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</w:p>
    <w:sectPr w:rsidR="001974E2" w:rsidRPr="0093487F" w:rsidSect="0061247D">
      <w:headerReference w:type="default" r:id="rId13"/>
      <w:footerReference w:type="default" r:id="rId14"/>
      <w:footerReference w:type="first" r:id="rId15"/>
      <w:pgSz w:w="11906" w:h="16838"/>
      <w:pgMar w:top="0" w:right="1133" w:bottom="992" w:left="1134" w:header="283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497D0" w14:textId="77777777" w:rsidR="00673F89" w:rsidRDefault="00673F89" w:rsidP="004E51B2">
      <w:pPr>
        <w:spacing w:after="0"/>
      </w:pPr>
      <w:r>
        <w:separator/>
      </w:r>
    </w:p>
  </w:endnote>
  <w:endnote w:type="continuationSeparator" w:id="0">
    <w:p w14:paraId="57F07ACF" w14:textId="77777777" w:rsidR="00673F89" w:rsidRDefault="00673F89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66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7"/>
      <w:gridCol w:w="1755"/>
      <w:gridCol w:w="1027"/>
      <w:gridCol w:w="4071"/>
      <w:gridCol w:w="876"/>
    </w:tblGrid>
    <w:tr w:rsidR="00573B91" w:rsidRPr="004E51B2" w14:paraId="3994DF1C" w14:textId="77777777" w:rsidTr="0061247D">
      <w:trPr>
        <w:trHeight w:val="491"/>
        <w:jc w:val="center"/>
      </w:trPr>
      <w:tc>
        <w:tcPr>
          <w:tcW w:w="3637" w:type="dxa"/>
        </w:tcPr>
        <w:p w14:paraId="1629CCC1" w14:textId="403D4AC5" w:rsidR="00573B91" w:rsidRDefault="00573B91" w:rsidP="00F82A73">
          <w:pPr>
            <w:pStyle w:val="Rodap"/>
            <w:spacing w:before="60"/>
            <w:rPr>
              <w:rStyle w:val="Nmerodepgina"/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 w:rsidR="0061247D">
            <w:rPr>
              <w:rStyle w:val="Nmerodepgina"/>
              <w:rFonts w:cstheme="minorHAnsi"/>
              <w:sz w:val="20"/>
              <w:szCs w:val="20"/>
            </w:rPr>
            <w:t xml:space="preserve"> </w:t>
          </w:r>
          <w:r w:rsidR="0073634E">
            <w:rPr>
              <w:rStyle w:val="Nmerodepgina"/>
              <w:rFonts w:cstheme="minorHAnsi"/>
              <w:sz w:val="20"/>
              <w:szCs w:val="20"/>
            </w:rPr>
            <w:t>N</w:t>
          </w:r>
          <w:r w:rsidR="008E4902">
            <w:rPr>
              <w:rStyle w:val="Nmerodepgina"/>
              <w:rFonts w:cstheme="minorHAnsi"/>
              <w:sz w:val="20"/>
              <w:szCs w:val="20"/>
            </w:rPr>
            <w:t>UPEVID</w:t>
          </w:r>
        </w:p>
        <w:p w14:paraId="45CEDCD7" w14:textId="203E6EB5" w:rsidR="0061247D" w:rsidRPr="004E51B2" w:rsidRDefault="0061247D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1755" w:type="dxa"/>
        </w:tcPr>
        <w:p w14:paraId="2BFB049D" w14:textId="77777777" w:rsidR="00573B91" w:rsidRPr="00E10DF6" w:rsidRDefault="00573B91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7" w:type="dxa"/>
        </w:tcPr>
        <w:p w14:paraId="57ECD313" w14:textId="77777777" w:rsidR="00573B91" w:rsidRDefault="00573B9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071" w:type="dxa"/>
        </w:tcPr>
        <w:p w14:paraId="336A6A27" w14:textId="77777777" w:rsidR="00573B91" w:rsidRDefault="00573B9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6" w:type="dxa"/>
        </w:tcPr>
        <w:p w14:paraId="14772360" w14:textId="77777777" w:rsidR="00573B91" w:rsidRPr="004E51B2" w:rsidRDefault="00573B91" w:rsidP="0061247D">
          <w:pPr>
            <w:pStyle w:val="Rodap"/>
            <w:tabs>
              <w:tab w:val="clear" w:pos="4252"/>
              <w:tab w:val="center" w:pos="4365"/>
            </w:tabs>
            <w:spacing w:before="6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573B91" w:rsidRPr="00727710" w:rsidRDefault="00573B91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97B7" w14:textId="416E4375" w:rsidR="0061247D" w:rsidRDefault="0061247D">
    <w:pPr>
      <w:pStyle w:val="Rodap"/>
      <w:jc w:val="right"/>
    </w:pPr>
  </w:p>
  <w:p w14:paraId="1D426064" w14:textId="77777777" w:rsidR="00573B91" w:rsidRDefault="0057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C954" w14:textId="77777777" w:rsidR="00673F89" w:rsidRDefault="00673F89" w:rsidP="004E51B2">
      <w:pPr>
        <w:spacing w:after="0"/>
      </w:pPr>
      <w:r>
        <w:separator/>
      </w:r>
    </w:p>
  </w:footnote>
  <w:footnote w:type="continuationSeparator" w:id="0">
    <w:p w14:paraId="213CA2BD" w14:textId="77777777" w:rsidR="00673F89" w:rsidRDefault="00673F89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573B91" w:rsidRDefault="00573B91" w:rsidP="00E82FCC">
    <w:pPr>
      <w:pStyle w:val="Cabealho"/>
    </w:pPr>
  </w:p>
  <w:tbl>
    <w:tblPr>
      <w:tblpPr w:leftFromText="141" w:rightFromText="141" w:vertAnchor="text" w:tblpY="1"/>
      <w:tblOverlap w:val="never"/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0"/>
      <w:gridCol w:w="9090"/>
    </w:tblGrid>
    <w:tr w:rsidR="00573B91" w:rsidRPr="00484D5B" w14:paraId="2649A9F0" w14:textId="77777777" w:rsidTr="00D722C2">
      <w:trPr>
        <w:cantSplit/>
        <w:trHeight w:hRule="exact" w:val="1448"/>
      </w:trPr>
      <w:tc>
        <w:tcPr>
          <w:tcW w:w="960" w:type="dxa"/>
          <w:vAlign w:val="center"/>
        </w:tcPr>
        <w:p w14:paraId="3E1155EB" w14:textId="77777777" w:rsidR="00573B91" w:rsidRPr="00484D5B" w:rsidRDefault="00573B91" w:rsidP="00E82FCC">
          <w:pPr>
            <w:snapToGrid w:val="0"/>
            <w:spacing w:after="0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44339D">
            <w:rPr>
              <w:color w:val="000080"/>
            </w:rPr>
            <w:fldChar w:fldCharType="begin"/>
          </w:r>
          <w:r w:rsidR="0044339D">
            <w:rPr>
              <w:color w:val="000080"/>
            </w:rPr>
            <w:instrText xml:space="preserve"> INCLUDEPICTURE  "cid:image001.png@01CF1C61.40DFADC0" \* MERGEFORMATINET </w:instrText>
          </w:r>
          <w:r w:rsidR="0044339D">
            <w:rPr>
              <w:color w:val="000080"/>
            </w:rPr>
            <w:fldChar w:fldCharType="separate"/>
          </w:r>
          <w:r w:rsidR="007262AD">
            <w:rPr>
              <w:color w:val="000080"/>
            </w:rPr>
            <w:fldChar w:fldCharType="begin"/>
          </w:r>
          <w:r w:rsidR="007262AD">
            <w:rPr>
              <w:color w:val="000080"/>
            </w:rPr>
            <w:instrText xml:space="preserve"> INCLUDEPICTURE  "cid:image001.png@01CF1C61.40DFADC0" \* MERGEFORMATINET </w:instrText>
          </w:r>
          <w:r w:rsidR="007262AD">
            <w:rPr>
              <w:color w:val="000080"/>
            </w:rPr>
            <w:fldChar w:fldCharType="separate"/>
          </w:r>
          <w:r w:rsidR="008967E7">
            <w:rPr>
              <w:color w:val="000080"/>
            </w:rPr>
            <w:fldChar w:fldCharType="begin"/>
          </w:r>
          <w:r w:rsidR="008967E7">
            <w:rPr>
              <w:color w:val="000080"/>
            </w:rPr>
            <w:instrText xml:space="preserve"> INCLUDEPICTURE  "cid:image001.png@01CF1C61.40DFADC0" \* MERGEFORMATINET </w:instrText>
          </w:r>
          <w:r w:rsidR="008967E7">
            <w:rPr>
              <w:color w:val="000080"/>
            </w:rPr>
            <w:fldChar w:fldCharType="separate"/>
          </w:r>
          <w:r w:rsidR="00DD487A">
            <w:rPr>
              <w:color w:val="000080"/>
            </w:rPr>
            <w:fldChar w:fldCharType="begin"/>
          </w:r>
          <w:r w:rsidR="00DD487A">
            <w:rPr>
              <w:color w:val="000080"/>
            </w:rPr>
            <w:instrText xml:space="preserve"> INCLUDEPICTURE  "cid:image001.png@01CF1C61.40DFADC0" \* MERGEFORMATINET </w:instrText>
          </w:r>
          <w:r w:rsidR="00DD487A">
            <w:rPr>
              <w:color w:val="000080"/>
            </w:rPr>
            <w:fldChar w:fldCharType="separate"/>
          </w:r>
          <w:r w:rsidR="00FF2CDA">
            <w:rPr>
              <w:color w:val="000080"/>
            </w:rPr>
            <w:fldChar w:fldCharType="begin"/>
          </w:r>
          <w:r w:rsidR="00FF2CDA">
            <w:rPr>
              <w:color w:val="000080"/>
            </w:rPr>
            <w:instrText xml:space="preserve"> INCLUDEPICTURE  "cid:image001.png@01CF1C61.40DFADC0" \* MERGEFORMATINET </w:instrText>
          </w:r>
          <w:r w:rsidR="00FF2CDA">
            <w:rPr>
              <w:color w:val="000080"/>
            </w:rPr>
            <w:fldChar w:fldCharType="separate"/>
          </w:r>
          <w:r w:rsidR="00241A20">
            <w:rPr>
              <w:color w:val="000080"/>
            </w:rPr>
            <w:fldChar w:fldCharType="begin"/>
          </w:r>
          <w:r w:rsidR="00241A20">
            <w:rPr>
              <w:color w:val="000080"/>
            </w:rPr>
            <w:instrText xml:space="preserve"> INCLUDEPICTURE  "cid:image001.png@01CF1C61.40DFADC0" \* MERGEFORMATINET </w:instrText>
          </w:r>
          <w:r w:rsidR="00241A20">
            <w:rPr>
              <w:color w:val="000080"/>
            </w:rPr>
            <w:fldChar w:fldCharType="separate"/>
          </w:r>
          <w:r w:rsidR="003D25F6">
            <w:rPr>
              <w:color w:val="000080"/>
            </w:rPr>
            <w:fldChar w:fldCharType="begin"/>
          </w:r>
          <w:r w:rsidR="003D25F6">
            <w:rPr>
              <w:color w:val="000080"/>
            </w:rPr>
            <w:instrText xml:space="preserve"> INCLUDEPICTURE  "cid:image001.png@01CF1C61.40DFADC0" \* MERGEFORMATINET </w:instrText>
          </w:r>
          <w:r w:rsidR="003D25F6">
            <w:rPr>
              <w:color w:val="000080"/>
            </w:rPr>
            <w:fldChar w:fldCharType="separate"/>
          </w:r>
          <w:r w:rsidR="008127B0">
            <w:rPr>
              <w:color w:val="000080"/>
            </w:rPr>
            <w:fldChar w:fldCharType="begin"/>
          </w:r>
          <w:r w:rsidR="008127B0">
            <w:rPr>
              <w:color w:val="000080"/>
            </w:rPr>
            <w:instrText xml:space="preserve"> INCLUDEPICTURE  "cid:image001.png@01CF1C61.40DFADC0" \* MERGEFORMATINET </w:instrText>
          </w:r>
          <w:r w:rsidR="008127B0">
            <w:rPr>
              <w:color w:val="000080"/>
            </w:rPr>
            <w:fldChar w:fldCharType="separate"/>
          </w:r>
          <w:r w:rsidR="00DF3564">
            <w:rPr>
              <w:color w:val="000080"/>
            </w:rPr>
            <w:fldChar w:fldCharType="begin"/>
          </w:r>
          <w:r w:rsidR="00DF3564">
            <w:rPr>
              <w:color w:val="000080"/>
            </w:rPr>
            <w:instrText xml:space="preserve"> INCLUDEPICTURE  "cid:image001.png@01CF1C61.40DFADC0" \* MERGEFORMATINET </w:instrText>
          </w:r>
          <w:r w:rsidR="00DF3564">
            <w:rPr>
              <w:color w:val="000080"/>
            </w:rPr>
            <w:fldChar w:fldCharType="separate"/>
          </w:r>
          <w:r w:rsidR="00DF3564">
            <w:rPr>
              <w:color w:val="000080"/>
            </w:rPr>
            <w:fldChar w:fldCharType="begin"/>
          </w:r>
          <w:r w:rsidR="00DF3564">
            <w:rPr>
              <w:color w:val="000080"/>
            </w:rPr>
            <w:instrText xml:space="preserve"> INCLUDEPICTURE  "cid:image001.png@01CF1C61.40DFADC0" \* MERGEFORMATINET </w:instrText>
          </w:r>
          <w:r w:rsidR="00DF3564">
            <w:rPr>
              <w:color w:val="000080"/>
            </w:rPr>
            <w:fldChar w:fldCharType="separate"/>
          </w:r>
          <w:r w:rsidR="009E2358">
            <w:rPr>
              <w:color w:val="000080"/>
            </w:rPr>
            <w:fldChar w:fldCharType="begin"/>
          </w:r>
          <w:r w:rsidR="009E2358">
            <w:rPr>
              <w:color w:val="000080"/>
            </w:rPr>
            <w:instrText xml:space="preserve"> INCLUDEPICTURE  "cid:image001.png@01CF1C61.40DFADC0" \* MERGEFORMATINET </w:instrText>
          </w:r>
          <w:r w:rsidR="009E2358">
            <w:rPr>
              <w:color w:val="000080"/>
            </w:rPr>
            <w:fldChar w:fldCharType="separate"/>
          </w:r>
          <w:r w:rsidR="009B193B">
            <w:rPr>
              <w:color w:val="000080"/>
            </w:rPr>
            <w:fldChar w:fldCharType="begin"/>
          </w:r>
          <w:r w:rsidR="009B193B">
            <w:rPr>
              <w:color w:val="000080"/>
            </w:rPr>
            <w:instrText xml:space="preserve"> INCLUDEPICTURE  "cid:image001.png@01CF1C61.40DFADC0" \* MERGEFORMATINET </w:instrText>
          </w:r>
          <w:r w:rsidR="009B193B">
            <w:rPr>
              <w:color w:val="000080"/>
            </w:rPr>
            <w:fldChar w:fldCharType="separate"/>
          </w:r>
          <w:r w:rsidR="00F30619">
            <w:rPr>
              <w:color w:val="000080"/>
            </w:rPr>
            <w:fldChar w:fldCharType="begin"/>
          </w:r>
          <w:r w:rsidR="00F30619">
            <w:rPr>
              <w:color w:val="000080"/>
            </w:rPr>
            <w:instrText xml:space="preserve"> INCLUDEPICTURE  "cid:image001.png@01CF1C61.40DFADC0" \* MERGEFORMATINET </w:instrText>
          </w:r>
          <w:r w:rsidR="00F30619">
            <w:rPr>
              <w:color w:val="000080"/>
            </w:rPr>
            <w:fldChar w:fldCharType="separate"/>
          </w:r>
          <w:r w:rsidR="009F30CF">
            <w:rPr>
              <w:color w:val="000080"/>
            </w:rPr>
            <w:fldChar w:fldCharType="begin"/>
          </w:r>
          <w:r w:rsidR="009F30CF">
            <w:rPr>
              <w:color w:val="000080"/>
            </w:rPr>
            <w:instrText xml:space="preserve"> INCLUDEPICTURE  "cid:image001.png@01CF1C61.40DFADC0" \* MERGEFORMATINET </w:instrText>
          </w:r>
          <w:r w:rsidR="009F30CF">
            <w:rPr>
              <w:color w:val="000080"/>
            </w:rPr>
            <w:fldChar w:fldCharType="separate"/>
          </w:r>
          <w:r w:rsidR="00D26494">
            <w:rPr>
              <w:color w:val="000080"/>
            </w:rPr>
            <w:fldChar w:fldCharType="begin"/>
          </w:r>
          <w:r w:rsidR="00D26494">
            <w:rPr>
              <w:color w:val="000080"/>
            </w:rPr>
            <w:instrText xml:space="preserve"> INCLUDEPICTURE  "cid:image001.png@01CF1C61.40DFADC0" \* MERGEFORMATINET </w:instrText>
          </w:r>
          <w:r w:rsidR="00D26494">
            <w:rPr>
              <w:color w:val="000080"/>
            </w:rPr>
            <w:fldChar w:fldCharType="separate"/>
          </w:r>
          <w:r w:rsidR="00377ACA">
            <w:rPr>
              <w:color w:val="000080"/>
            </w:rPr>
            <w:fldChar w:fldCharType="begin"/>
          </w:r>
          <w:r w:rsidR="00377ACA">
            <w:rPr>
              <w:color w:val="000080"/>
            </w:rPr>
            <w:instrText xml:space="preserve"> INCLUDEPICTURE  "cid:image001.png@01CF1C61.40DFADC0" \* MERGEFORMATINET </w:instrText>
          </w:r>
          <w:r w:rsidR="00377ACA">
            <w:rPr>
              <w:color w:val="000080"/>
            </w:rPr>
            <w:fldChar w:fldCharType="separate"/>
          </w:r>
          <w:r w:rsidR="00352051">
            <w:rPr>
              <w:color w:val="000080"/>
            </w:rPr>
            <w:fldChar w:fldCharType="begin"/>
          </w:r>
          <w:r w:rsidR="00352051">
            <w:rPr>
              <w:color w:val="000080"/>
            </w:rPr>
            <w:instrText xml:space="preserve"> INCLUDEPICTURE  "cid:image001.png@01CF1C61.40DFADC0" \* MERGEFORMATINET </w:instrText>
          </w:r>
          <w:r w:rsidR="00352051">
            <w:rPr>
              <w:color w:val="000080"/>
            </w:rPr>
            <w:fldChar w:fldCharType="separate"/>
          </w:r>
          <w:r w:rsidR="00B95EFC">
            <w:rPr>
              <w:color w:val="000080"/>
            </w:rPr>
            <w:fldChar w:fldCharType="begin"/>
          </w:r>
          <w:r w:rsidR="00B95EFC">
            <w:rPr>
              <w:color w:val="000080"/>
            </w:rPr>
            <w:instrText xml:space="preserve"> INCLUDEPICTURE  "cid:image001.png@01CF1C61.40DFADC0" \* MERGEFORMATINET </w:instrText>
          </w:r>
          <w:r w:rsidR="00B95EFC">
            <w:rPr>
              <w:color w:val="000080"/>
            </w:rPr>
            <w:fldChar w:fldCharType="separate"/>
          </w:r>
          <w:r w:rsidR="00817550">
            <w:rPr>
              <w:color w:val="000080"/>
            </w:rPr>
            <w:fldChar w:fldCharType="begin"/>
          </w:r>
          <w:r w:rsidR="00817550">
            <w:rPr>
              <w:color w:val="000080"/>
            </w:rPr>
            <w:instrText xml:space="preserve"> INCLUDEPICTURE  "cid:image001.png@01CF1C61.40DFADC0" \* MERGEFORMATINET </w:instrText>
          </w:r>
          <w:r w:rsidR="00817550">
            <w:rPr>
              <w:color w:val="000080"/>
            </w:rPr>
            <w:fldChar w:fldCharType="separate"/>
          </w:r>
          <w:r w:rsidR="00673F89">
            <w:rPr>
              <w:color w:val="000080"/>
            </w:rPr>
            <w:fldChar w:fldCharType="begin"/>
          </w:r>
          <w:r w:rsidR="00673F89">
            <w:rPr>
              <w:color w:val="000080"/>
            </w:rPr>
            <w:instrText xml:space="preserve"> INCLUDEPICTURE  "cid:image001.png@01CF1C61.40DFADC0" \* MERGEFORMATINET </w:instrText>
          </w:r>
          <w:r w:rsidR="00673F89">
            <w:rPr>
              <w:color w:val="000080"/>
            </w:rPr>
            <w:fldChar w:fldCharType="separate"/>
          </w:r>
          <w:r w:rsidR="00BB7BA8">
            <w:rPr>
              <w:color w:val="000080"/>
            </w:rPr>
            <w:fldChar w:fldCharType="begin"/>
          </w:r>
          <w:r w:rsidR="00BB7BA8">
            <w:rPr>
              <w:color w:val="000080"/>
            </w:rPr>
            <w:instrText xml:space="preserve"> INCLUDEPICTURE  "cid:image001.png@01CF1C61.40DFADC0" \* MERGEFORMATINET </w:instrText>
          </w:r>
          <w:r w:rsidR="00BB7BA8">
            <w:rPr>
              <w:color w:val="000080"/>
            </w:rPr>
            <w:fldChar w:fldCharType="separate"/>
          </w:r>
          <w:r w:rsidR="003F5916">
            <w:rPr>
              <w:color w:val="000080"/>
            </w:rPr>
            <w:fldChar w:fldCharType="begin"/>
          </w:r>
          <w:r w:rsidR="003F5916">
            <w:rPr>
              <w:color w:val="000080"/>
            </w:rPr>
            <w:instrText xml:space="preserve"> </w:instrText>
          </w:r>
          <w:r w:rsidR="003F5916">
            <w:rPr>
              <w:color w:val="000080"/>
            </w:rPr>
            <w:instrText>INCLUDEPICTURE  "cid:image001.png@01CF1C61.40DFADC0" \* MERGEFORMATINET</w:instrText>
          </w:r>
          <w:r w:rsidR="003F5916">
            <w:rPr>
              <w:color w:val="000080"/>
            </w:rPr>
            <w:instrText xml:space="preserve"> </w:instrText>
          </w:r>
          <w:r w:rsidR="003F5916">
            <w:rPr>
              <w:color w:val="000080"/>
            </w:rPr>
            <w:fldChar w:fldCharType="separate"/>
          </w:r>
          <w:r w:rsidR="003F5916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4.05pt;height:50.3pt">
                <v:imagedata r:id="rId1" r:href="rId2"/>
              </v:shape>
            </w:pict>
          </w:r>
          <w:r w:rsidR="003F5916">
            <w:rPr>
              <w:color w:val="000080"/>
            </w:rPr>
            <w:fldChar w:fldCharType="end"/>
          </w:r>
          <w:r w:rsidR="00BB7BA8">
            <w:rPr>
              <w:color w:val="000080"/>
            </w:rPr>
            <w:fldChar w:fldCharType="end"/>
          </w:r>
          <w:r w:rsidR="00673F89">
            <w:rPr>
              <w:color w:val="000080"/>
            </w:rPr>
            <w:fldChar w:fldCharType="end"/>
          </w:r>
          <w:r w:rsidR="00817550">
            <w:rPr>
              <w:color w:val="000080"/>
            </w:rPr>
            <w:fldChar w:fldCharType="end"/>
          </w:r>
          <w:r w:rsidR="00B95EFC">
            <w:rPr>
              <w:color w:val="000080"/>
            </w:rPr>
            <w:fldChar w:fldCharType="end"/>
          </w:r>
          <w:r w:rsidR="00352051">
            <w:rPr>
              <w:color w:val="000080"/>
            </w:rPr>
            <w:fldChar w:fldCharType="end"/>
          </w:r>
          <w:r w:rsidR="00377ACA">
            <w:rPr>
              <w:color w:val="000080"/>
            </w:rPr>
            <w:fldChar w:fldCharType="end"/>
          </w:r>
          <w:r w:rsidR="00D26494">
            <w:rPr>
              <w:color w:val="000080"/>
            </w:rPr>
            <w:fldChar w:fldCharType="end"/>
          </w:r>
          <w:r w:rsidR="009F30CF">
            <w:rPr>
              <w:color w:val="000080"/>
            </w:rPr>
            <w:fldChar w:fldCharType="end"/>
          </w:r>
          <w:r w:rsidR="00F30619">
            <w:rPr>
              <w:color w:val="000080"/>
            </w:rPr>
            <w:fldChar w:fldCharType="end"/>
          </w:r>
          <w:r w:rsidR="009B193B">
            <w:rPr>
              <w:color w:val="000080"/>
            </w:rPr>
            <w:fldChar w:fldCharType="end"/>
          </w:r>
          <w:r w:rsidR="009E2358">
            <w:rPr>
              <w:color w:val="000080"/>
            </w:rPr>
            <w:fldChar w:fldCharType="end"/>
          </w:r>
          <w:r w:rsidR="00DF3564">
            <w:rPr>
              <w:color w:val="000080"/>
            </w:rPr>
            <w:fldChar w:fldCharType="end"/>
          </w:r>
          <w:r w:rsidR="00DF3564">
            <w:rPr>
              <w:color w:val="000080"/>
            </w:rPr>
            <w:fldChar w:fldCharType="end"/>
          </w:r>
          <w:r w:rsidR="008127B0">
            <w:rPr>
              <w:color w:val="000080"/>
            </w:rPr>
            <w:fldChar w:fldCharType="end"/>
          </w:r>
          <w:r w:rsidR="003D25F6">
            <w:rPr>
              <w:color w:val="000080"/>
            </w:rPr>
            <w:fldChar w:fldCharType="end"/>
          </w:r>
          <w:r w:rsidR="00241A20">
            <w:rPr>
              <w:color w:val="000080"/>
            </w:rPr>
            <w:fldChar w:fldCharType="end"/>
          </w:r>
          <w:r w:rsidR="00FF2CDA">
            <w:rPr>
              <w:color w:val="000080"/>
            </w:rPr>
            <w:fldChar w:fldCharType="end"/>
          </w:r>
          <w:r w:rsidR="00DD487A">
            <w:rPr>
              <w:color w:val="000080"/>
            </w:rPr>
            <w:fldChar w:fldCharType="end"/>
          </w:r>
          <w:r w:rsidR="008967E7">
            <w:rPr>
              <w:color w:val="000080"/>
            </w:rPr>
            <w:fldChar w:fldCharType="end"/>
          </w:r>
          <w:r w:rsidR="007262AD">
            <w:rPr>
              <w:color w:val="000080"/>
            </w:rPr>
            <w:fldChar w:fldCharType="end"/>
          </w:r>
          <w:r w:rsidR="0044339D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9090" w:type="dxa"/>
          <w:vAlign w:val="center"/>
        </w:tcPr>
        <w:p w14:paraId="3A19FF40" w14:textId="77777777" w:rsidR="00573B91" w:rsidRPr="00BF0025" w:rsidRDefault="00573B91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542B903F" w14:textId="4DFBB0F5" w:rsidR="00573B91" w:rsidRPr="00BF0025" w:rsidRDefault="0073634E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73634E">
            <w:rPr>
              <w:b/>
              <w:sz w:val="28"/>
              <w:szCs w:val="28"/>
            </w:rPr>
            <w:t>Núcleo de</w:t>
          </w:r>
          <w:r w:rsidR="008E4902">
            <w:rPr>
              <w:b/>
              <w:sz w:val="28"/>
              <w:szCs w:val="28"/>
            </w:rPr>
            <w:t xml:space="preserve"> Promoção de Políticas Especiais de Enfrentamento à Violência Doméstica e Familiar </w:t>
          </w:r>
          <w:r w:rsidR="0061247D">
            <w:rPr>
              <w:rFonts w:cstheme="minorHAnsi"/>
              <w:b/>
              <w:bCs/>
              <w:caps/>
              <w:sz w:val="28"/>
              <w:szCs w:val="28"/>
            </w:rPr>
            <w:t>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N</w:t>
          </w:r>
          <w:r w:rsidR="008E4902">
            <w:rPr>
              <w:rFonts w:cstheme="minorHAnsi"/>
              <w:b/>
              <w:bCs/>
              <w:caps/>
              <w:sz w:val="28"/>
              <w:szCs w:val="28"/>
            </w:rPr>
            <w:t>UPEVID</w:t>
          </w:r>
          <w:r w:rsidR="0061247D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0D285601" w14:textId="28BB6FC4" w:rsidR="0061247D" w:rsidRDefault="00573B91" w:rsidP="001974E2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</w:t>
    </w:r>
  </w:p>
  <w:p w14:paraId="39BB8659" w14:textId="77777777" w:rsidR="001974E2" w:rsidRPr="001974E2" w:rsidRDefault="001974E2" w:rsidP="001974E2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501"/>
    <w:multiLevelType w:val="multilevel"/>
    <w:tmpl w:val="5D5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B51E1"/>
    <w:multiLevelType w:val="multilevel"/>
    <w:tmpl w:val="D81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22F0"/>
    <w:multiLevelType w:val="multilevel"/>
    <w:tmpl w:val="010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E46F8"/>
    <w:multiLevelType w:val="multilevel"/>
    <w:tmpl w:val="A892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747C"/>
    <w:multiLevelType w:val="multilevel"/>
    <w:tmpl w:val="238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251273"/>
    <w:multiLevelType w:val="multilevel"/>
    <w:tmpl w:val="D5FE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7377E"/>
    <w:multiLevelType w:val="multilevel"/>
    <w:tmpl w:val="56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43ACE"/>
    <w:multiLevelType w:val="multilevel"/>
    <w:tmpl w:val="489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76395"/>
    <w:multiLevelType w:val="multilevel"/>
    <w:tmpl w:val="21F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073D07"/>
    <w:multiLevelType w:val="multilevel"/>
    <w:tmpl w:val="CCDA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B83E02"/>
    <w:multiLevelType w:val="multilevel"/>
    <w:tmpl w:val="2D9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987C7A"/>
    <w:multiLevelType w:val="multilevel"/>
    <w:tmpl w:val="574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B53C44"/>
    <w:multiLevelType w:val="multilevel"/>
    <w:tmpl w:val="957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D50EFE"/>
    <w:multiLevelType w:val="multilevel"/>
    <w:tmpl w:val="C12E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3694"/>
    <w:rsid w:val="000054A4"/>
    <w:rsid w:val="00005682"/>
    <w:rsid w:val="00006DD9"/>
    <w:rsid w:val="00012E9E"/>
    <w:rsid w:val="00013626"/>
    <w:rsid w:val="0002787A"/>
    <w:rsid w:val="00034BB6"/>
    <w:rsid w:val="00041BA8"/>
    <w:rsid w:val="000636E7"/>
    <w:rsid w:val="00064D9B"/>
    <w:rsid w:val="0007330C"/>
    <w:rsid w:val="00080218"/>
    <w:rsid w:val="0008168F"/>
    <w:rsid w:val="00083BD6"/>
    <w:rsid w:val="00090D04"/>
    <w:rsid w:val="000A72E6"/>
    <w:rsid w:val="000C3EEF"/>
    <w:rsid w:val="000D1D99"/>
    <w:rsid w:val="000E03AE"/>
    <w:rsid w:val="000E6B3A"/>
    <w:rsid w:val="0010466F"/>
    <w:rsid w:val="001054B4"/>
    <w:rsid w:val="0011008B"/>
    <w:rsid w:val="0012716B"/>
    <w:rsid w:val="00131B31"/>
    <w:rsid w:val="00134C3C"/>
    <w:rsid w:val="00152727"/>
    <w:rsid w:val="001667EC"/>
    <w:rsid w:val="0017053C"/>
    <w:rsid w:val="00170DC9"/>
    <w:rsid w:val="001974E2"/>
    <w:rsid w:val="001B015E"/>
    <w:rsid w:val="001B678F"/>
    <w:rsid w:val="001D38B7"/>
    <w:rsid w:val="001D60C5"/>
    <w:rsid w:val="001F150B"/>
    <w:rsid w:val="001F4795"/>
    <w:rsid w:val="00232D22"/>
    <w:rsid w:val="00233C6E"/>
    <w:rsid w:val="00235925"/>
    <w:rsid w:val="00241A20"/>
    <w:rsid w:val="0024350D"/>
    <w:rsid w:val="002464D1"/>
    <w:rsid w:val="00246A77"/>
    <w:rsid w:val="00255D80"/>
    <w:rsid w:val="00286F35"/>
    <w:rsid w:val="0029594B"/>
    <w:rsid w:val="002A53E8"/>
    <w:rsid w:val="002B2578"/>
    <w:rsid w:val="002E0A83"/>
    <w:rsid w:val="002F6A37"/>
    <w:rsid w:val="00304118"/>
    <w:rsid w:val="00325521"/>
    <w:rsid w:val="0033131F"/>
    <w:rsid w:val="00331C41"/>
    <w:rsid w:val="003414F7"/>
    <w:rsid w:val="00347CBF"/>
    <w:rsid w:val="00352051"/>
    <w:rsid w:val="0037159B"/>
    <w:rsid w:val="0037482A"/>
    <w:rsid w:val="00377ACA"/>
    <w:rsid w:val="00384322"/>
    <w:rsid w:val="003D112E"/>
    <w:rsid w:val="003D25F6"/>
    <w:rsid w:val="003D2906"/>
    <w:rsid w:val="003D4681"/>
    <w:rsid w:val="003F5916"/>
    <w:rsid w:val="00400921"/>
    <w:rsid w:val="00407AE3"/>
    <w:rsid w:val="00411088"/>
    <w:rsid w:val="004152AC"/>
    <w:rsid w:val="00416256"/>
    <w:rsid w:val="00422B98"/>
    <w:rsid w:val="0044339D"/>
    <w:rsid w:val="00451F58"/>
    <w:rsid w:val="00454A21"/>
    <w:rsid w:val="00470900"/>
    <w:rsid w:val="004763EE"/>
    <w:rsid w:val="004773C0"/>
    <w:rsid w:val="004779B9"/>
    <w:rsid w:val="00484A3E"/>
    <w:rsid w:val="00485008"/>
    <w:rsid w:val="00485B24"/>
    <w:rsid w:val="004A322C"/>
    <w:rsid w:val="004D280C"/>
    <w:rsid w:val="004E51B2"/>
    <w:rsid w:val="004E6325"/>
    <w:rsid w:val="004E65F0"/>
    <w:rsid w:val="00501E7A"/>
    <w:rsid w:val="00506B13"/>
    <w:rsid w:val="0051028D"/>
    <w:rsid w:val="0051327A"/>
    <w:rsid w:val="00515126"/>
    <w:rsid w:val="00521547"/>
    <w:rsid w:val="00540F05"/>
    <w:rsid w:val="005663F3"/>
    <w:rsid w:val="00573B91"/>
    <w:rsid w:val="005751F2"/>
    <w:rsid w:val="00576C95"/>
    <w:rsid w:val="005835FB"/>
    <w:rsid w:val="00585360"/>
    <w:rsid w:val="005B4FD9"/>
    <w:rsid w:val="005C2DC3"/>
    <w:rsid w:val="005C503C"/>
    <w:rsid w:val="005E7B38"/>
    <w:rsid w:val="005F5BFB"/>
    <w:rsid w:val="0060141F"/>
    <w:rsid w:val="00606782"/>
    <w:rsid w:val="0061247D"/>
    <w:rsid w:val="00613657"/>
    <w:rsid w:val="0061515C"/>
    <w:rsid w:val="00635AC9"/>
    <w:rsid w:val="0064083D"/>
    <w:rsid w:val="00643E85"/>
    <w:rsid w:val="00673F89"/>
    <w:rsid w:val="006828B5"/>
    <w:rsid w:val="0068553D"/>
    <w:rsid w:val="00685FA1"/>
    <w:rsid w:val="00690D14"/>
    <w:rsid w:val="0069181A"/>
    <w:rsid w:val="006A6396"/>
    <w:rsid w:val="006B398A"/>
    <w:rsid w:val="006E10D3"/>
    <w:rsid w:val="006E1CD8"/>
    <w:rsid w:val="006E2735"/>
    <w:rsid w:val="006E4772"/>
    <w:rsid w:val="006E4C0D"/>
    <w:rsid w:val="006F174F"/>
    <w:rsid w:val="006F3E59"/>
    <w:rsid w:val="007016D9"/>
    <w:rsid w:val="007071E8"/>
    <w:rsid w:val="00714703"/>
    <w:rsid w:val="00714AA0"/>
    <w:rsid w:val="00717EA5"/>
    <w:rsid w:val="007262AD"/>
    <w:rsid w:val="00727710"/>
    <w:rsid w:val="0073634E"/>
    <w:rsid w:val="007374B7"/>
    <w:rsid w:val="00760867"/>
    <w:rsid w:val="00760F27"/>
    <w:rsid w:val="007639D2"/>
    <w:rsid w:val="00763D03"/>
    <w:rsid w:val="00770548"/>
    <w:rsid w:val="0078597C"/>
    <w:rsid w:val="00791927"/>
    <w:rsid w:val="007A337B"/>
    <w:rsid w:val="007C646D"/>
    <w:rsid w:val="007C6B78"/>
    <w:rsid w:val="007D0186"/>
    <w:rsid w:val="007D60E5"/>
    <w:rsid w:val="007E2BE2"/>
    <w:rsid w:val="007E43E6"/>
    <w:rsid w:val="008127B0"/>
    <w:rsid w:val="00817550"/>
    <w:rsid w:val="00822023"/>
    <w:rsid w:val="008236D6"/>
    <w:rsid w:val="00836072"/>
    <w:rsid w:val="0086059A"/>
    <w:rsid w:val="00874B34"/>
    <w:rsid w:val="00882D87"/>
    <w:rsid w:val="00885C01"/>
    <w:rsid w:val="008967E7"/>
    <w:rsid w:val="008A1FAF"/>
    <w:rsid w:val="008A636D"/>
    <w:rsid w:val="008A7EAA"/>
    <w:rsid w:val="008E4902"/>
    <w:rsid w:val="00901C3C"/>
    <w:rsid w:val="0090348D"/>
    <w:rsid w:val="00904364"/>
    <w:rsid w:val="00916C5C"/>
    <w:rsid w:val="00923DE4"/>
    <w:rsid w:val="0093487F"/>
    <w:rsid w:val="00941711"/>
    <w:rsid w:val="0094794E"/>
    <w:rsid w:val="00947CFB"/>
    <w:rsid w:val="00954B1F"/>
    <w:rsid w:val="00956118"/>
    <w:rsid w:val="00964327"/>
    <w:rsid w:val="00975706"/>
    <w:rsid w:val="00985B9E"/>
    <w:rsid w:val="009B0816"/>
    <w:rsid w:val="009B193B"/>
    <w:rsid w:val="009B7F8A"/>
    <w:rsid w:val="009C32BD"/>
    <w:rsid w:val="009C51E3"/>
    <w:rsid w:val="009E2358"/>
    <w:rsid w:val="009F30CF"/>
    <w:rsid w:val="009F3D75"/>
    <w:rsid w:val="00A127E6"/>
    <w:rsid w:val="00A164FB"/>
    <w:rsid w:val="00A31B3E"/>
    <w:rsid w:val="00A31DAB"/>
    <w:rsid w:val="00A338A1"/>
    <w:rsid w:val="00A40E40"/>
    <w:rsid w:val="00A43043"/>
    <w:rsid w:val="00A44F82"/>
    <w:rsid w:val="00A46215"/>
    <w:rsid w:val="00A5077E"/>
    <w:rsid w:val="00A5375F"/>
    <w:rsid w:val="00A57E45"/>
    <w:rsid w:val="00A75AF6"/>
    <w:rsid w:val="00A80798"/>
    <w:rsid w:val="00A82160"/>
    <w:rsid w:val="00A91B84"/>
    <w:rsid w:val="00AA6783"/>
    <w:rsid w:val="00AB2038"/>
    <w:rsid w:val="00AB2250"/>
    <w:rsid w:val="00AE4610"/>
    <w:rsid w:val="00AE7C91"/>
    <w:rsid w:val="00AF0DA0"/>
    <w:rsid w:val="00AF4E5C"/>
    <w:rsid w:val="00B17BAF"/>
    <w:rsid w:val="00B221AB"/>
    <w:rsid w:val="00B2512B"/>
    <w:rsid w:val="00B33AD7"/>
    <w:rsid w:val="00B47873"/>
    <w:rsid w:val="00B56B98"/>
    <w:rsid w:val="00B61756"/>
    <w:rsid w:val="00B944D1"/>
    <w:rsid w:val="00B95EFC"/>
    <w:rsid w:val="00BB1DA3"/>
    <w:rsid w:val="00BB7BA8"/>
    <w:rsid w:val="00BC0798"/>
    <w:rsid w:val="00BC4CF2"/>
    <w:rsid w:val="00BC4E9B"/>
    <w:rsid w:val="00BC602D"/>
    <w:rsid w:val="00BC6D14"/>
    <w:rsid w:val="00BC7353"/>
    <w:rsid w:val="00BD1F5A"/>
    <w:rsid w:val="00BF0025"/>
    <w:rsid w:val="00C00472"/>
    <w:rsid w:val="00C075DD"/>
    <w:rsid w:val="00C102A8"/>
    <w:rsid w:val="00C12255"/>
    <w:rsid w:val="00C15CB2"/>
    <w:rsid w:val="00C21F13"/>
    <w:rsid w:val="00C326BB"/>
    <w:rsid w:val="00C500F8"/>
    <w:rsid w:val="00C577C0"/>
    <w:rsid w:val="00C62F7E"/>
    <w:rsid w:val="00C6668E"/>
    <w:rsid w:val="00C80968"/>
    <w:rsid w:val="00C91D58"/>
    <w:rsid w:val="00C95D8E"/>
    <w:rsid w:val="00CA1BD5"/>
    <w:rsid w:val="00CB436F"/>
    <w:rsid w:val="00CD1F67"/>
    <w:rsid w:val="00CE2E3B"/>
    <w:rsid w:val="00CE3AAA"/>
    <w:rsid w:val="00CE6A47"/>
    <w:rsid w:val="00CF1D41"/>
    <w:rsid w:val="00CF6D96"/>
    <w:rsid w:val="00D26494"/>
    <w:rsid w:val="00D30798"/>
    <w:rsid w:val="00D32932"/>
    <w:rsid w:val="00D418B2"/>
    <w:rsid w:val="00D54069"/>
    <w:rsid w:val="00D5785A"/>
    <w:rsid w:val="00D722C2"/>
    <w:rsid w:val="00D75E02"/>
    <w:rsid w:val="00D77258"/>
    <w:rsid w:val="00D848DD"/>
    <w:rsid w:val="00D85135"/>
    <w:rsid w:val="00D930F7"/>
    <w:rsid w:val="00DA2C72"/>
    <w:rsid w:val="00DB16F7"/>
    <w:rsid w:val="00DB277B"/>
    <w:rsid w:val="00DD1B0B"/>
    <w:rsid w:val="00DD487A"/>
    <w:rsid w:val="00DD59FA"/>
    <w:rsid w:val="00DE20CB"/>
    <w:rsid w:val="00DF3564"/>
    <w:rsid w:val="00DF4B2B"/>
    <w:rsid w:val="00DF6213"/>
    <w:rsid w:val="00DF7B05"/>
    <w:rsid w:val="00E02A92"/>
    <w:rsid w:val="00E127F6"/>
    <w:rsid w:val="00E24030"/>
    <w:rsid w:val="00E341A6"/>
    <w:rsid w:val="00E531CF"/>
    <w:rsid w:val="00E53335"/>
    <w:rsid w:val="00E63A3D"/>
    <w:rsid w:val="00E82FCC"/>
    <w:rsid w:val="00E96868"/>
    <w:rsid w:val="00E97A6D"/>
    <w:rsid w:val="00EA7EAC"/>
    <w:rsid w:val="00EB50AF"/>
    <w:rsid w:val="00EC0E17"/>
    <w:rsid w:val="00EC74B1"/>
    <w:rsid w:val="00ED19C1"/>
    <w:rsid w:val="00F14943"/>
    <w:rsid w:val="00F1601A"/>
    <w:rsid w:val="00F21324"/>
    <w:rsid w:val="00F22A79"/>
    <w:rsid w:val="00F30619"/>
    <w:rsid w:val="00F32911"/>
    <w:rsid w:val="00F3314B"/>
    <w:rsid w:val="00F37034"/>
    <w:rsid w:val="00F57551"/>
    <w:rsid w:val="00F66D08"/>
    <w:rsid w:val="00F70234"/>
    <w:rsid w:val="00F82A73"/>
    <w:rsid w:val="00F91EFB"/>
    <w:rsid w:val="00FA0BAB"/>
    <w:rsid w:val="00FA4BB2"/>
    <w:rsid w:val="00FD03DC"/>
    <w:rsid w:val="00FD5AF5"/>
    <w:rsid w:val="00FD7CAD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B05"/>
    <w:pPr>
      <w:spacing w:before="120" w:after="120" w:line="24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14AA0"/>
    <w:pPr>
      <w:keepNext/>
      <w:keepLines/>
      <w:pBdr>
        <w:bottom w:val="thickThinSmallGap" w:sz="24" w:space="1" w:color="D9D9D9" w:themeColor="background1" w:themeShade="D9"/>
      </w:pBdr>
      <w:spacing w:before="360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22C2"/>
    <w:pPr>
      <w:keepNext/>
      <w:keepLines/>
      <w:spacing w:after="0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63A3D"/>
    <w:pPr>
      <w:shd w:val="clear" w:color="auto" w:fill="FFFFFF" w:themeFill="background1"/>
      <w:tabs>
        <w:tab w:val="left" w:pos="0"/>
        <w:tab w:val="right" w:leader="dot" w:pos="9639"/>
      </w:tabs>
      <w:spacing w:line="360" w:lineRule="auto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4AA0"/>
    <w:rPr>
      <w:rFonts w:eastAsiaTheme="majorEastAsia" w:cstheme="majorBidi"/>
      <w:b/>
      <w:color w:val="000000" w:themeColor="text1"/>
      <w:sz w:val="36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D722C2"/>
    <w:rPr>
      <w:rFonts w:eastAsiaTheme="majorEastAsia" w:cstheme="majorBidi"/>
      <w:b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jrj.jus.br/observatorio-judicial-violencia-mulher/nucleo-de-promocao-de-politicas-especiais-de-enfrentamento-a-violencia-domestica-e-familiar-nupev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AF53-E8CD-401C-89C6-3ED223AE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2022</Words>
  <Characters>10922</Characters>
  <Application>Microsoft Office Word</Application>
  <DocSecurity>4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2</cp:revision>
  <cp:lastPrinted>2023-05-30T21:57:00Z</cp:lastPrinted>
  <dcterms:created xsi:type="dcterms:W3CDTF">2026-02-19T19:21:00Z</dcterms:created>
  <dcterms:modified xsi:type="dcterms:W3CDTF">2026-02-19T19:21:00Z</dcterms:modified>
</cp:coreProperties>
</file>