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7583" w14:textId="68AF84D2" w:rsidR="00C21F13" w:rsidRPr="008D05F5" w:rsidRDefault="00C21F13" w:rsidP="004415CB">
      <w:pPr>
        <w:jc w:val="center"/>
      </w:pPr>
      <w:bookmarkStart w:id="0" w:name="_Hlk203991453"/>
      <w:bookmarkEnd w:id="0"/>
    </w:p>
    <w:p w14:paraId="30875D35" w14:textId="77777777" w:rsidR="002E0A83" w:rsidRPr="008D05F5" w:rsidRDefault="002E0A83" w:rsidP="004415CB">
      <w:pPr>
        <w:jc w:val="center"/>
      </w:pPr>
    </w:p>
    <w:p w14:paraId="2E227A86" w14:textId="77777777" w:rsidR="00357F0B" w:rsidRPr="008D05F5" w:rsidRDefault="00357F0B" w:rsidP="00357F0B">
      <w:pPr>
        <w:tabs>
          <w:tab w:val="left" w:pos="9923"/>
          <w:tab w:val="left" w:pos="10206"/>
        </w:tabs>
        <w:ind w:left="426"/>
        <w:jc w:val="center"/>
        <w:rPr>
          <w:rFonts w:cstheme="minorHAnsi"/>
          <w:b/>
          <w:bCs/>
          <w:sz w:val="40"/>
          <w:szCs w:val="40"/>
        </w:rPr>
      </w:pPr>
      <w:r w:rsidRPr="008D05F5">
        <w:rPr>
          <w:rFonts w:cstheme="minorHAnsi"/>
          <w:b/>
          <w:bCs/>
          <w:sz w:val="40"/>
          <w:szCs w:val="40"/>
        </w:rPr>
        <w:t>PODER JUDICIÁRIO DO ESTADO DO RIO DE JANEIRO</w:t>
      </w:r>
    </w:p>
    <w:p w14:paraId="7BC32FE2" w14:textId="77777777" w:rsidR="00357F0B" w:rsidRPr="008D05F5" w:rsidRDefault="00357F0B" w:rsidP="004415CB">
      <w:pPr>
        <w:jc w:val="center"/>
      </w:pPr>
    </w:p>
    <w:tbl>
      <w:tblPr>
        <w:tblStyle w:val="Tabelacomgrade"/>
        <w:tblW w:w="115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10251"/>
        <w:gridCol w:w="545"/>
      </w:tblGrid>
      <w:tr w:rsidR="00357F0B" w:rsidRPr="008D05F5" w14:paraId="43EF9293" w14:textId="77777777" w:rsidTr="004415CB">
        <w:trPr>
          <w:gridBefore w:val="1"/>
          <w:wBefore w:w="711" w:type="dxa"/>
          <w:trHeight w:val="1464"/>
        </w:trPr>
        <w:tc>
          <w:tcPr>
            <w:tcW w:w="10796" w:type="dxa"/>
            <w:gridSpan w:val="2"/>
            <w:shd w:val="clear" w:color="auto" w:fill="D9D9D9" w:themeFill="background1" w:themeFillShade="D9"/>
          </w:tcPr>
          <w:p w14:paraId="0A10DCB4" w14:textId="77777777" w:rsidR="00357F0B" w:rsidRPr="008D05F5" w:rsidRDefault="00357F0B" w:rsidP="004415CB">
            <w:pPr>
              <w:tabs>
                <w:tab w:val="left" w:pos="9923"/>
                <w:tab w:val="left" w:pos="10206"/>
              </w:tabs>
              <w:spacing w:before="240"/>
              <w:ind w:left="178" w:right="-103"/>
              <w:jc w:val="center"/>
              <w:rPr>
                <w:rFonts w:cstheme="minorHAnsi"/>
                <w:b/>
                <w:bCs/>
                <w:sz w:val="48"/>
                <w:szCs w:val="48"/>
              </w:rPr>
            </w:pPr>
            <w:r w:rsidRPr="008D05F5">
              <w:rPr>
                <w:rFonts w:cstheme="minorHAnsi"/>
                <w:b/>
                <w:bCs/>
                <w:sz w:val="48"/>
                <w:szCs w:val="48"/>
              </w:rPr>
              <w:t>RIGER – RELATÓRIO DE INFORMAÇÕES        GERENCIAIS</w:t>
            </w:r>
          </w:p>
        </w:tc>
      </w:tr>
      <w:tr w:rsidR="00357F0B" w:rsidRPr="008D05F5" w14:paraId="4556BA5D" w14:textId="77777777" w:rsidTr="004415CB">
        <w:trPr>
          <w:gridAfter w:val="1"/>
          <w:wAfter w:w="545" w:type="dxa"/>
          <w:trHeight w:val="123"/>
        </w:trPr>
        <w:tc>
          <w:tcPr>
            <w:tcW w:w="10962" w:type="dxa"/>
            <w:gridSpan w:val="2"/>
          </w:tcPr>
          <w:p w14:paraId="58D6D92F" w14:textId="77777777" w:rsidR="00357F0B" w:rsidRPr="008D05F5" w:rsidRDefault="00357F0B" w:rsidP="00FC6706">
            <w:pPr>
              <w:tabs>
                <w:tab w:val="left" w:pos="9923"/>
                <w:tab w:val="left" w:pos="10206"/>
              </w:tabs>
              <w:spacing w:before="240"/>
              <w:jc w:val="both"/>
              <w:rPr>
                <w:rFonts w:cstheme="minorHAnsi"/>
                <w:b/>
                <w:bCs/>
                <w:sz w:val="2"/>
                <w:szCs w:val="2"/>
              </w:rPr>
            </w:pPr>
          </w:p>
        </w:tc>
      </w:tr>
      <w:tr w:rsidR="00357F0B" w:rsidRPr="008D05F5" w14:paraId="39C58E63" w14:textId="77777777" w:rsidTr="004415CB">
        <w:trPr>
          <w:gridBefore w:val="1"/>
          <w:wBefore w:w="711" w:type="dxa"/>
          <w:trHeight w:val="3347"/>
        </w:trPr>
        <w:tc>
          <w:tcPr>
            <w:tcW w:w="10796" w:type="dxa"/>
            <w:gridSpan w:val="2"/>
            <w:shd w:val="clear" w:color="auto" w:fill="1F3864" w:themeFill="accent1" w:themeFillShade="80"/>
          </w:tcPr>
          <w:p w14:paraId="2B3856E8" w14:textId="77777777" w:rsidR="00357F0B" w:rsidRDefault="00357F0B" w:rsidP="00FC6706">
            <w:pPr>
              <w:tabs>
                <w:tab w:val="left" w:pos="9923"/>
                <w:tab w:val="left" w:pos="10206"/>
              </w:tabs>
              <w:spacing w:before="240"/>
              <w:ind w:left="600"/>
              <w:jc w:val="center"/>
              <w:rPr>
                <w:rFonts w:cstheme="minorHAnsi"/>
                <w:b/>
                <w:bCs/>
                <w:color w:val="FFFFFF" w:themeColor="background1"/>
                <w:sz w:val="56"/>
                <w:szCs w:val="56"/>
              </w:rPr>
            </w:pPr>
          </w:p>
          <w:p w14:paraId="2B6AC2F2" w14:textId="77777777" w:rsidR="00357F0B" w:rsidRPr="008D05F5" w:rsidRDefault="00357F0B" w:rsidP="004415CB">
            <w:pPr>
              <w:tabs>
                <w:tab w:val="left" w:pos="9923"/>
                <w:tab w:val="left" w:pos="10206"/>
              </w:tabs>
              <w:spacing w:before="240"/>
              <w:ind w:left="319"/>
              <w:jc w:val="center"/>
              <w:rPr>
                <w:rFonts w:cstheme="minorHAnsi"/>
                <w:b/>
                <w:bCs/>
                <w:color w:val="FFFFFF" w:themeColor="background1"/>
                <w:sz w:val="56"/>
                <w:szCs w:val="56"/>
              </w:rPr>
            </w:pPr>
            <w:r w:rsidRPr="008D05F5">
              <w:rPr>
                <w:rFonts w:cstheme="minorHAnsi"/>
                <w:b/>
                <w:bCs/>
                <w:color w:val="FFFFFF" w:themeColor="background1"/>
                <w:sz w:val="56"/>
                <w:szCs w:val="56"/>
              </w:rPr>
              <w:t>Secretaria Geral Judiciária (SGJUD)</w:t>
            </w:r>
          </w:p>
        </w:tc>
      </w:tr>
    </w:tbl>
    <w:p w14:paraId="6AF448F3" w14:textId="77777777" w:rsidR="00357F0B" w:rsidRDefault="00357F0B" w:rsidP="004415CB">
      <w:pPr>
        <w:tabs>
          <w:tab w:val="left" w:pos="9923"/>
          <w:tab w:val="left" w:pos="10206"/>
        </w:tabs>
        <w:ind w:left="142"/>
        <w:jc w:val="center"/>
        <w:rPr>
          <w:rFonts w:cstheme="minorHAnsi"/>
          <w:noProof/>
          <w:lang w:eastAsia="pt-BR"/>
        </w:rPr>
      </w:pPr>
      <w:r w:rsidRPr="00FD03DC">
        <w:rPr>
          <w:noProof/>
          <w:lang w:eastAsia="pt-BR"/>
        </w:rPr>
        <w:drawing>
          <wp:inline distT="0" distB="0" distL="0" distR="0" wp14:anchorId="5967D106" wp14:editId="697DFAFF">
            <wp:extent cx="6738673" cy="4657050"/>
            <wp:effectExtent l="0" t="0" r="508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91" t="53192" r="5221" b="3644"/>
                    <a:stretch/>
                  </pic:blipFill>
                  <pic:spPr bwMode="auto">
                    <a:xfrm>
                      <a:off x="0" y="0"/>
                      <a:ext cx="6852912" cy="4736000"/>
                    </a:xfrm>
                    <a:prstGeom prst="rect">
                      <a:avLst/>
                    </a:prstGeom>
                    <a:ln>
                      <a:noFill/>
                    </a:ln>
                    <a:extLst>
                      <a:ext uri="{53640926-AAD7-44D8-BBD7-CCE9431645EC}">
                        <a14:shadowObscured xmlns:a14="http://schemas.microsoft.com/office/drawing/2010/main"/>
                      </a:ext>
                    </a:extLst>
                  </pic:spPr>
                </pic:pic>
              </a:graphicData>
            </a:graphic>
          </wp:inline>
        </w:drawing>
      </w:r>
    </w:p>
    <w:p w14:paraId="389F7C14" w14:textId="77777777" w:rsidR="00357F0B" w:rsidRDefault="00357F0B" w:rsidP="00357F0B">
      <w:pPr>
        <w:rPr>
          <w:rFonts w:cstheme="minorHAnsi"/>
          <w:noProof/>
          <w:lang w:eastAsia="pt-BR"/>
        </w:rPr>
      </w:pPr>
      <w:r>
        <w:rPr>
          <w:rFonts w:cstheme="minorHAnsi"/>
          <w:noProof/>
          <w:lang w:eastAsia="pt-BR"/>
        </w:rPr>
        <w:br w:type="page"/>
      </w:r>
    </w:p>
    <w:p w14:paraId="322F86B0" w14:textId="77777777" w:rsidR="00F705F7" w:rsidRPr="008D05F5" w:rsidRDefault="00F705F7" w:rsidP="00142F97">
      <w:pPr>
        <w:tabs>
          <w:tab w:val="left" w:pos="9923"/>
          <w:tab w:val="left" w:pos="10206"/>
        </w:tabs>
        <w:ind w:left="142"/>
        <w:jc w:val="both"/>
        <w:rPr>
          <w:rFonts w:cstheme="minorHAnsi"/>
        </w:rPr>
      </w:pPr>
    </w:p>
    <w:tbl>
      <w:tblPr>
        <w:tblW w:w="0" w:type="auto"/>
        <w:jc w:val="center"/>
        <w:tblCellMar>
          <w:left w:w="70" w:type="dxa"/>
          <w:right w:w="70" w:type="dxa"/>
        </w:tblCellMar>
        <w:tblLook w:val="0000" w:firstRow="0" w:lastRow="0" w:firstColumn="0" w:lastColumn="0" w:noHBand="0" w:noVBand="0"/>
      </w:tblPr>
      <w:tblGrid>
        <w:gridCol w:w="2410"/>
      </w:tblGrid>
      <w:tr w:rsidR="008A7EAA" w:rsidRPr="008D05F5" w14:paraId="6E5DB8B5" w14:textId="77777777" w:rsidTr="008A7EAA">
        <w:trPr>
          <w:trHeight w:val="546"/>
          <w:jc w:val="center"/>
        </w:trPr>
        <w:tc>
          <w:tcPr>
            <w:tcW w:w="2410" w:type="dxa"/>
            <w:vAlign w:val="center"/>
          </w:tcPr>
          <w:p w14:paraId="262C8E63" w14:textId="0396E612" w:rsidR="008A7EAA" w:rsidRPr="008D05F5" w:rsidRDefault="00585360" w:rsidP="00142F97">
            <w:pPr>
              <w:tabs>
                <w:tab w:val="left" w:pos="9923"/>
                <w:tab w:val="left" w:pos="10206"/>
              </w:tabs>
              <w:spacing w:after="0" w:line="240" w:lineRule="auto"/>
              <w:ind w:right="142" w:firstLine="68"/>
              <w:jc w:val="both"/>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D05F5">
              <w:rPr>
                <w:rFonts w:cstheme="minorHAnsi"/>
              </w:rPr>
              <w:br w:type="page"/>
            </w:r>
            <w:r w:rsidR="008A7EAA" w:rsidRPr="008D05F5">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008A7EAA" w:rsidRPr="008D05F5">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008A7EAA" w:rsidRPr="008D05F5">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9A7B40" w:rsidRPr="009A7B40">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8D05F5" w:rsidRDefault="008A7EAA" w:rsidP="00142F97">
      <w:pPr>
        <w:tabs>
          <w:tab w:val="left" w:pos="9923"/>
          <w:tab w:val="left" w:pos="10206"/>
        </w:tabs>
        <w:ind w:right="140"/>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rsidRPr="008D05F5"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vAlign w:val="center"/>
          </w:tcPr>
          <w:p w14:paraId="418C0FDB" w14:textId="08EC02FA" w:rsidR="00916C5C" w:rsidRPr="008D05F5" w:rsidRDefault="00916C5C" w:rsidP="00142F97">
            <w:pPr>
              <w:tabs>
                <w:tab w:val="left" w:pos="9923"/>
                <w:tab w:val="left" w:pos="10206"/>
              </w:tabs>
              <w:spacing w:after="0" w:line="240" w:lineRule="auto"/>
              <w:jc w:val="both"/>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vAlign w:val="center"/>
          </w:tcPr>
          <w:p w14:paraId="06664FA0" w14:textId="792F07B8" w:rsidR="00916C5C" w:rsidRPr="008D05F5" w:rsidRDefault="004E6325" w:rsidP="00142F97">
            <w:pPr>
              <w:tabs>
                <w:tab w:val="left" w:pos="9923"/>
                <w:tab w:val="left" w:pos="10206"/>
              </w:tabs>
              <w:spacing w:after="0" w:line="240" w:lineRule="auto"/>
              <w:ind w:right="142" w:firstLine="68"/>
              <w:jc w:val="both"/>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D05F5">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vAlign w:val="center"/>
          </w:tcPr>
          <w:p w14:paraId="716B3660" w14:textId="5B003C7C" w:rsidR="00916C5C" w:rsidRPr="008D05F5" w:rsidRDefault="00916C5C" w:rsidP="003E630B">
            <w:pPr>
              <w:tabs>
                <w:tab w:val="left" w:pos="9923"/>
                <w:tab w:val="left" w:pos="10206"/>
              </w:tabs>
              <w:spacing w:after="0" w:line="240" w:lineRule="auto"/>
              <w:jc w:val="center"/>
              <w:rPr>
                <w:rFonts w:cstheme="minorHAnsi"/>
                <w:b/>
                <w:bCs/>
                <w:caps/>
                <w:sz w:val="40"/>
                <w:szCs w:val="40"/>
              </w:rPr>
            </w:pPr>
          </w:p>
        </w:tc>
        <w:tc>
          <w:tcPr>
            <w:tcW w:w="1354" w:type="dxa"/>
            <w:tcBorders>
              <w:top w:val="nil"/>
              <w:left w:val="threeDEmboss" w:sz="24" w:space="0" w:color="FFFFFF" w:themeColor="background1"/>
              <w:bottom w:val="nil"/>
              <w:right w:val="nil"/>
            </w:tcBorders>
            <w:vAlign w:val="center"/>
          </w:tcPr>
          <w:p w14:paraId="2039F8DF" w14:textId="0F68CD8C" w:rsidR="00916C5C" w:rsidRPr="008D05F5" w:rsidRDefault="004E6325" w:rsidP="00142F97">
            <w:pPr>
              <w:tabs>
                <w:tab w:val="left" w:pos="9923"/>
                <w:tab w:val="left" w:pos="10206"/>
              </w:tabs>
              <w:spacing w:after="0" w:line="240" w:lineRule="auto"/>
              <w:ind w:right="142" w:firstLine="151"/>
              <w:jc w:val="both"/>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D05F5">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8D05F5" w:rsidRDefault="00916C5C" w:rsidP="00142F97">
      <w:pPr>
        <w:tabs>
          <w:tab w:val="left" w:pos="9923"/>
          <w:tab w:val="left" w:pos="10206"/>
        </w:tabs>
        <w:ind w:right="140"/>
        <w:jc w:val="both"/>
        <w:rPr>
          <w:rFonts w:cstheme="minorHAnsi"/>
          <w:sz w:val="10"/>
          <w:szCs w:val="10"/>
        </w:rPr>
      </w:pPr>
    </w:p>
    <w:p w14:paraId="3B1292FA" w14:textId="42D148DA" w:rsidR="00916C5C" w:rsidRPr="008D05F5" w:rsidRDefault="008A7EAA" w:rsidP="00142F97">
      <w:pPr>
        <w:tabs>
          <w:tab w:val="left" w:pos="9923"/>
          <w:tab w:val="left" w:pos="10206"/>
        </w:tabs>
        <w:ind w:left="1560" w:right="1558"/>
        <w:jc w:val="both"/>
        <w:rPr>
          <w:rFonts w:cstheme="minorHAnsi"/>
          <w:sz w:val="16"/>
          <w:szCs w:val="16"/>
        </w:rPr>
      </w:pPr>
      <w:r w:rsidRPr="008D05F5">
        <w:rPr>
          <w:rFonts w:cstheme="minorHAnsi"/>
          <w:b/>
          <w:bCs/>
          <w:sz w:val="16"/>
          <w:szCs w:val="16"/>
        </w:rPr>
        <w:t>ATENÇÃO!</w:t>
      </w:r>
      <w:r w:rsidR="00916C5C" w:rsidRPr="008D05F5">
        <w:rPr>
          <w:rFonts w:cstheme="minorHAnsi"/>
          <w:b/>
          <w:bCs/>
          <w:sz w:val="16"/>
          <w:szCs w:val="16"/>
        </w:rPr>
        <w:t xml:space="preserve"> </w:t>
      </w:r>
      <w:r w:rsidR="00916C5C" w:rsidRPr="008D05F5">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8D05F5">
        <w:rPr>
          <w:rFonts w:cstheme="minorHAnsi"/>
          <w:b/>
          <w:bCs/>
          <w:sz w:val="16"/>
          <w:szCs w:val="16"/>
        </w:rPr>
        <w:t xml:space="preserve"> </w:t>
      </w:r>
    </w:p>
    <w:p w14:paraId="74FEA915" w14:textId="68A97912" w:rsidR="00916C5C" w:rsidRPr="008D05F5" w:rsidRDefault="00916C5C" w:rsidP="00142F97">
      <w:pPr>
        <w:tabs>
          <w:tab w:val="left" w:pos="9923"/>
          <w:tab w:val="left" w:pos="10206"/>
        </w:tabs>
        <w:ind w:right="140"/>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8D05F5"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8D05F5" w:rsidRDefault="0051028D" w:rsidP="00142F97">
            <w:pPr>
              <w:tabs>
                <w:tab w:val="left" w:pos="9923"/>
                <w:tab w:val="left" w:pos="10206"/>
              </w:tabs>
              <w:spacing w:after="0" w:line="240" w:lineRule="auto"/>
              <w:jc w:val="both"/>
              <w:rPr>
                <w:rFonts w:cstheme="minorHAnsi"/>
                <w:b/>
                <w:bCs/>
                <w:smallCaps/>
                <w:sz w:val="30"/>
                <w:szCs w:val="30"/>
              </w:rPr>
            </w:pPr>
            <w:r w:rsidRPr="008D05F5">
              <w:rPr>
                <w:rFonts w:cstheme="minorHAnsi"/>
                <w:b/>
                <w:bCs/>
                <w:smallCaps/>
                <w:sz w:val="30"/>
                <w:szCs w:val="30"/>
              </w:rPr>
              <w:t>Dados do Relatório</w:t>
            </w:r>
          </w:p>
        </w:tc>
      </w:tr>
      <w:tr w:rsidR="0051028D" w:rsidRPr="008D05F5"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Elaborado por:</w:t>
            </w:r>
          </w:p>
        </w:tc>
        <w:tc>
          <w:tcPr>
            <w:tcW w:w="6231" w:type="dxa"/>
            <w:vAlign w:val="center"/>
          </w:tcPr>
          <w:p w14:paraId="7A2330FF" w14:textId="22D75128" w:rsidR="0051028D" w:rsidRPr="009A7B40" w:rsidRDefault="009A7B40" w:rsidP="00142F97">
            <w:pPr>
              <w:tabs>
                <w:tab w:val="left" w:pos="9923"/>
                <w:tab w:val="left" w:pos="10206"/>
              </w:tabs>
              <w:spacing w:after="0" w:line="240" w:lineRule="auto"/>
              <w:jc w:val="both"/>
              <w:rPr>
                <w:rStyle w:val="Hyperlink"/>
                <w:rFonts w:eastAsia="Times New Roman" w:cstheme="minorHAnsi"/>
                <w:color w:val="000000" w:themeColor="text1"/>
                <w:sz w:val="24"/>
                <w:szCs w:val="24"/>
                <w:u w:val="none"/>
                <w:lang w:eastAsia="pt-BR"/>
              </w:rPr>
            </w:pPr>
            <w:proofErr w:type="spellStart"/>
            <w:r w:rsidRPr="009A7B40">
              <w:rPr>
                <w:rStyle w:val="Hyperlink"/>
                <w:rFonts w:eastAsia="Times New Roman" w:cstheme="minorHAnsi"/>
                <w:color w:val="000000" w:themeColor="text1"/>
                <w:sz w:val="24"/>
                <w:szCs w:val="24"/>
                <w:u w:val="none"/>
                <w:lang w:eastAsia="pt-BR"/>
              </w:rPr>
              <w:t>x</w:t>
            </w:r>
            <w:r w:rsidRPr="009A7B40">
              <w:rPr>
                <w:rStyle w:val="Hyperlink"/>
                <w:rFonts w:eastAsia="Times New Roman"/>
                <w:color w:val="000000" w:themeColor="text1"/>
                <w:sz w:val="24"/>
                <w:szCs w:val="24"/>
                <w:u w:val="none"/>
                <w:lang w:eastAsia="pt-BR"/>
              </w:rPr>
              <w:t>xxxxx</w:t>
            </w:r>
            <w:proofErr w:type="spellEnd"/>
          </w:p>
        </w:tc>
      </w:tr>
      <w:tr w:rsidR="0051028D" w:rsidRPr="008D05F5"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Aprovado por:</w:t>
            </w:r>
          </w:p>
        </w:tc>
        <w:tc>
          <w:tcPr>
            <w:tcW w:w="6231" w:type="dxa"/>
            <w:vAlign w:val="center"/>
          </w:tcPr>
          <w:p w14:paraId="02F80863" w14:textId="34C8F164" w:rsidR="0051028D" w:rsidRPr="002834CB" w:rsidRDefault="009A7B40" w:rsidP="00142F97">
            <w:pPr>
              <w:tabs>
                <w:tab w:val="left" w:pos="9923"/>
                <w:tab w:val="left" w:pos="10206"/>
              </w:tabs>
              <w:spacing w:after="0" w:line="240" w:lineRule="auto"/>
              <w:jc w:val="both"/>
              <w:rPr>
                <w:rStyle w:val="Hyperlink"/>
                <w:rFonts w:eastAsia="Times New Roman" w:cstheme="minorHAnsi"/>
                <w:color w:val="000000" w:themeColor="text1"/>
                <w:sz w:val="24"/>
                <w:szCs w:val="24"/>
                <w:u w:val="none"/>
                <w:lang w:eastAsia="pt-BR"/>
              </w:rPr>
            </w:pPr>
            <w:proofErr w:type="spellStart"/>
            <w:r w:rsidRPr="009A7B40">
              <w:rPr>
                <w:rStyle w:val="Hyperlink"/>
                <w:rFonts w:eastAsia="Times New Roman" w:cstheme="minorHAnsi"/>
                <w:color w:val="000000" w:themeColor="text1"/>
                <w:sz w:val="24"/>
                <w:szCs w:val="24"/>
                <w:u w:val="none"/>
                <w:lang w:eastAsia="pt-BR"/>
              </w:rPr>
              <w:t>x</w:t>
            </w:r>
            <w:r w:rsidRPr="009A7B40">
              <w:rPr>
                <w:rStyle w:val="Hyperlink"/>
                <w:rFonts w:eastAsia="Times New Roman"/>
                <w:color w:val="000000" w:themeColor="text1"/>
                <w:sz w:val="24"/>
                <w:szCs w:val="24"/>
                <w:u w:val="none"/>
                <w:lang w:eastAsia="pt-BR"/>
              </w:rPr>
              <w:t>xxxxx</w:t>
            </w:r>
            <w:proofErr w:type="spellEnd"/>
          </w:p>
        </w:tc>
      </w:tr>
      <w:tr w:rsidR="0051028D" w:rsidRPr="008D05F5"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Data de Emissão:</w:t>
            </w:r>
          </w:p>
        </w:tc>
        <w:tc>
          <w:tcPr>
            <w:tcW w:w="6231" w:type="dxa"/>
            <w:vAlign w:val="center"/>
          </w:tcPr>
          <w:p w14:paraId="2ABB3E5D" w14:textId="2D957D9A" w:rsidR="0051028D" w:rsidRPr="00930D31" w:rsidRDefault="009A7B40" w:rsidP="00142F97">
            <w:pPr>
              <w:tabs>
                <w:tab w:val="left" w:pos="9923"/>
                <w:tab w:val="left" w:pos="10206"/>
              </w:tabs>
              <w:spacing w:after="0" w:line="240" w:lineRule="auto"/>
              <w:jc w:val="both"/>
              <w:rPr>
                <w:rStyle w:val="Hyperlink"/>
                <w:rFonts w:eastAsia="Times New Roman" w:cstheme="minorHAnsi"/>
                <w:color w:val="000000" w:themeColor="text1"/>
                <w:sz w:val="24"/>
                <w:szCs w:val="24"/>
                <w:u w:val="none"/>
                <w:lang w:eastAsia="pt-BR"/>
              </w:rPr>
            </w:pPr>
            <w:proofErr w:type="spellStart"/>
            <w:r w:rsidRPr="009A7B40">
              <w:rPr>
                <w:rStyle w:val="Hyperlink"/>
                <w:rFonts w:eastAsia="Times New Roman" w:cstheme="minorHAnsi"/>
                <w:color w:val="000000" w:themeColor="text1"/>
                <w:sz w:val="24"/>
                <w:szCs w:val="24"/>
                <w:u w:val="none"/>
                <w:lang w:eastAsia="pt-BR"/>
              </w:rPr>
              <w:t>x</w:t>
            </w:r>
            <w:r w:rsidRPr="009A7B40">
              <w:rPr>
                <w:rStyle w:val="Hyperlink"/>
                <w:rFonts w:eastAsia="Times New Roman"/>
                <w:color w:val="000000" w:themeColor="text1"/>
                <w:sz w:val="24"/>
                <w:szCs w:val="24"/>
                <w:u w:val="none"/>
                <w:lang w:eastAsia="pt-BR"/>
              </w:rPr>
              <w:t>xxxxx</w:t>
            </w:r>
            <w:proofErr w:type="spellEnd"/>
          </w:p>
        </w:tc>
      </w:tr>
    </w:tbl>
    <w:p w14:paraId="44A7FB7B" w14:textId="77777777" w:rsidR="0051028D" w:rsidRPr="008D05F5" w:rsidRDefault="0051028D" w:rsidP="00142F97">
      <w:pPr>
        <w:tabs>
          <w:tab w:val="left" w:pos="2121"/>
          <w:tab w:val="left" w:pos="9923"/>
          <w:tab w:val="left" w:pos="10206"/>
        </w:tabs>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8D05F5"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8D05F5" w:rsidRDefault="0051028D" w:rsidP="00142F97">
            <w:pPr>
              <w:tabs>
                <w:tab w:val="left" w:pos="9923"/>
                <w:tab w:val="left" w:pos="10206"/>
              </w:tabs>
              <w:spacing w:after="0" w:line="240" w:lineRule="auto"/>
              <w:jc w:val="both"/>
              <w:rPr>
                <w:rFonts w:cstheme="minorHAnsi"/>
                <w:b/>
                <w:bCs/>
                <w:smallCaps/>
                <w:sz w:val="30"/>
                <w:szCs w:val="30"/>
              </w:rPr>
            </w:pPr>
            <w:r w:rsidRPr="008D05F5">
              <w:rPr>
                <w:rFonts w:cstheme="minorHAnsi"/>
                <w:b/>
                <w:bCs/>
                <w:smallCaps/>
                <w:sz w:val="30"/>
                <w:szCs w:val="30"/>
              </w:rPr>
              <w:t>Dados Referenciais da Unidade</w:t>
            </w:r>
            <w:r w:rsidR="00E96868" w:rsidRPr="008D05F5">
              <w:rPr>
                <w:rFonts w:cstheme="minorHAnsi"/>
                <w:b/>
                <w:bCs/>
                <w:smallCaps/>
                <w:sz w:val="30"/>
                <w:szCs w:val="30"/>
              </w:rPr>
              <w:t xml:space="preserve"> Emissora do RIGER</w:t>
            </w:r>
          </w:p>
        </w:tc>
      </w:tr>
      <w:tr w:rsidR="0051028D" w:rsidRPr="008D05F5"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Denominação:</w:t>
            </w:r>
          </w:p>
        </w:tc>
        <w:tc>
          <w:tcPr>
            <w:tcW w:w="6237" w:type="dxa"/>
            <w:vAlign w:val="center"/>
          </w:tcPr>
          <w:p w14:paraId="395FAF15" w14:textId="7E25D0BB" w:rsidR="0051028D" w:rsidRPr="002834CB" w:rsidRDefault="007818F1" w:rsidP="00142F97">
            <w:pPr>
              <w:tabs>
                <w:tab w:val="left" w:pos="9923"/>
                <w:tab w:val="left" w:pos="10206"/>
              </w:tabs>
              <w:spacing w:after="0" w:line="240" w:lineRule="auto"/>
              <w:jc w:val="both"/>
              <w:rPr>
                <w:rFonts w:cstheme="minorHAnsi"/>
                <w:b/>
                <w:bCs/>
                <w:smallCaps/>
                <w:color w:val="000000" w:themeColor="text1"/>
                <w:sz w:val="24"/>
                <w:szCs w:val="24"/>
              </w:rPr>
            </w:pPr>
            <w:r w:rsidRPr="002834CB">
              <w:rPr>
                <w:rFonts w:cstheme="minorHAnsi"/>
                <w:b/>
                <w:bCs/>
                <w:smallCaps/>
                <w:color w:val="000000" w:themeColor="text1"/>
                <w:sz w:val="24"/>
                <w:szCs w:val="24"/>
              </w:rPr>
              <w:t>Secretaria</w:t>
            </w:r>
            <w:r w:rsidR="00E047E4" w:rsidRPr="002834CB">
              <w:rPr>
                <w:rFonts w:cstheme="minorHAnsi"/>
                <w:b/>
                <w:bCs/>
                <w:smallCaps/>
                <w:color w:val="000000" w:themeColor="text1"/>
                <w:sz w:val="24"/>
                <w:szCs w:val="24"/>
              </w:rPr>
              <w:t xml:space="preserve"> </w:t>
            </w:r>
            <w:r w:rsidRPr="002834CB">
              <w:rPr>
                <w:rFonts w:cstheme="minorHAnsi"/>
                <w:b/>
                <w:bCs/>
                <w:smallCaps/>
                <w:color w:val="000000" w:themeColor="text1"/>
                <w:sz w:val="24"/>
                <w:szCs w:val="24"/>
              </w:rPr>
              <w:t>Geral</w:t>
            </w:r>
            <w:r w:rsidR="0086015C" w:rsidRPr="002834CB">
              <w:rPr>
                <w:rFonts w:cstheme="minorHAnsi"/>
                <w:b/>
                <w:bCs/>
                <w:smallCaps/>
                <w:color w:val="000000" w:themeColor="text1"/>
                <w:sz w:val="24"/>
                <w:szCs w:val="24"/>
              </w:rPr>
              <w:t xml:space="preserve"> Judiciária (SGJUD)</w:t>
            </w:r>
          </w:p>
        </w:tc>
      </w:tr>
      <w:tr w:rsidR="0051028D" w:rsidRPr="008D05F5"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Telefone:</w:t>
            </w:r>
          </w:p>
        </w:tc>
        <w:tc>
          <w:tcPr>
            <w:tcW w:w="6237" w:type="dxa"/>
            <w:vAlign w:val="center"/>
          </w:tcPr>
          <w:p w14:paraId="1D45FD81" w14:textId="2C27E188" w:rsidR="0051028D" w:rsidRPr="002834CB" w:rsidRDefault="0086015C" w:rsidP="00142F97">
            <w:pPr>
              <w:tabs>
                <w:tab w:val="left" w:pos="9923"/>
                <w:tab w:val="left" w:pos="10206"/>
              </w:tabs>
              <w:spacing w:after="0" w:line="240" w:lineRule="auto"/>
              <w:jc w:val="both"/>
              <w:rPr>
                <w:rFonts w:cstheme="minorHAnsi"/>
                <w:b/>
                <w:bCs/>
                <w:smallCaps/>
                <w:color w:val="000000" w:themeColor="text1"/>
                <w:sz w:val="24"/>
                <w:szCs w:val="24"/>
              </w:rPr>
            </w:pPr>
            <w:r w:rsidRPr="002834CB">
              <w:rPr>
                <w:rFonts w:cstheme="minorHAnsi"/>
                <w:b/>
                <w:bCs/>
                <w:smallCaps/>
                <w:color w:val="000000" w:themeColor="text1"/>
                <w:sz w:val="24"/>
                <w:szCs w:val="24"/>
              </w:rPr>
              <w:t>(21) 3133-4198</w:t>
            </w:r>
          </w:p>
        </w:tc>
      </w:tr>
      <w:tr w:rsidR="0051028D" w:rsidRPr="008D05F5"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Link:</w:t>
            </w:r>
          </w:p>
        </w:tc>
        <w:tc>
          <w:tcPr>
            <w:tcW w:w="6237" w:type="dxa"/>
            <w:vAlign w:val="center"/>
          </w:tcPr>
          <w:p w14:paraId="0437622F" w14:textId="1A5EFCFC" w:rsidR="0051028D" w:rsidRPr="002834CB" w:rsidRDefault="0086015C" w:rsidP="00142F97">
            <w:pPr>
              <w:tabs>
                <w:tab w:val="left" w:pos="9923"/>
                <w:tab w:val="left" w:pos="10206"/>
              </w:tabs>
              <w:spacing w:after="0" w:line="240" w:lineRule="auto"/>
              <w:jc w:val="both"/>
              <w:rPr>
                <w:rFonts w:cstheme="minorHAnsi"/>
                <w:b/>
                <w:color w:val="000000" w:themeColor="text1"/>
                <w:sz w:val="24"/>
                <w:szCs w:val="24"/>
              </w:rPr>
            </w:pPr>
            <w:hyperlink r:id="rId12" w:history="1">
              <w:r w:rsidRPr="002834CB">
                <w:rPr>
                  <w:rStyle w:val="Hyperlink"/>
                  <w:rFonts w:eastAsia="Times New Roman" w:cstheme="minorHAnsi"/>
                  <w:b/>
                  <w:bCs/>
                  <w:color w:val="000000" w:themeColor="text1"/>
                  <w:sz w:val="24"/>
                  <w:szCs w:val="24"/>
                  <w:u w:val="none"/>
                  <w:lang w:eastAsia="pt-BR"/>
                </w:rPr>
                <w:t>https://portaltj.tjrj.jus.br/web/guest/secretaria-geral-judiciaria-sgjud-</w:t>
              </w:r>
            </w:hyperlink>
          </w:p>
        </w:tc>
      </w:tr>
      <w:tr w:rsidR="0051028D" w:rsidRPr="008D05F5"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CNPJ:</w:t>
            </w:r>
          </w:p>
        </w:tc>
        <w:tc>
          <w:tcPr>
            <w:tcW w:w="6237" w:type="dxa"/>
            <w:vAlign w:val="center"/>
          </w:tcPr>
          <w:p w14:paraId="7A774876" w14:textId="6EF5E207" w:rsidR="0051028D" w:rsidRPr="002834CB" w:rsidRDefault="00A741D5" w:rsidP="00142F97">
            <w:pPr>
              <w:tabs>
                <w:tab w:val="left" w:pos="9923"/>
                <w:tab w:val="left" w:pos="10206"/>
              </w:tabs>
              <w:spacing w:after="0" w:line="240" w:lineRule="auto"/>
              <w:jc w:val="both"/>
              <w:rPr>
                <w:rFonts w:cstheme="minorHAnsi"/>
                <w:b/>
                <w:bCs/>
                <w:smallCaps/>
                <w:color w:val="000000" w:themeColor="text1"/>
                <w:sz w:val="24"/>
                <w:szCs w:val="24"/>
              </w:rPr>
            </w:pPr>
            <w:r w:rsidRPr="002834CB">
              <w:rPr>
                <w:rFonts w:cstheme="minorHAnsi"/>
                <w:b/>
                <w:bCs/>
                <w:smallCaps/>
                <w:color w:val="000000" w:themeColor="text1"/>
                <w:sz w:val="24"/>
                <w:szCs w:val="24"/>
              </w:rPr>
              <w:t>28.538.734/0001-48</w:t>
            </w:r>
            <w:r w:rsidR="0086015C" w:rsidRPr="002834CB">
              <w:rPr>
                <w:rFonts w:cstheme="minorHAnsi"/>
                <w:b/>
                <w:bCs/>
                <w:smallCaps/>
                <w:color w:val="000000" w:themeColor="text1"/>
                <w:sz w:val="24"/>
                <w:szCs w:val="24"/>
              </w:rPr>
              <w:t xml:space="preserve"> (TJRJ)</w:t>
            </w:r>
          </w:p>
        </w:tc>
      </w:tr>
      <w:tr w:rsidR="0051028D" w:rsidRPr="008D05F5"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E-mail Geral:</w:t>
            </w:r>
          </w:p>
        </w:tc>
        <w:tc>
          <w:tcPr>
            <w:tcW w:w="6237" w:type="dxa"/>
            <w:vAlign w:val="center"/>
          </w:tcPr>
          <w:p w14:paraId="1BF19254" w14:textId="32CEC1A5" w:rsidR="0051028D" w:rsidRPr="002834CB" w:rsidRDefault="0086015C" w:rsidP="00142F97">
            <w:pPr>
              <w:tabs>
                <w:tab w:val="left" w:pos="9923"/>
                <w:tab w:val="left" w:pos="10206"/>
              </w:tabs>
              <w:spacing w:after="0" w:line="240" w:lineRule="auto"/>
              <w:jc w:val="both"/>
              <w:rPr>
                <w:rFonts w:cstheme="minorHAnsi"/>
                <w:b/>
                <w:smallCaps/>
                <w:color w:val="000000" w:themeColor="text1"/>
                <w:sz w:val="24"/>
                <w:szCs w:val="24"/>
              </w:rPr>
            </w:pPr>
            <w:r w:rsidRPr="002834CB">
              <w:rPr>
                <w:rStyle w:val="Hyperlink"/>
                <w:rFonts w:eastAsia="Times New Roman" w:cstheme="minorHAnsi"/>
                <w:b/>
                <w:bCs/>
                <w:color w:val="000000" w:themeColor="text1"/>
                <w:sz w:val="24"/>
                <w:szCs w:val="24"/>
                <w:u w:val="none"/>
                <w:lang w:eastAsia="pt-BR"/>
              </w:rPr>
              <w:t>sgjud@tjrj.jus.br</w:t>
            </w:r>
          </w:p>
        </w:tc>
      </w:tr>
    </w:tbl>
    <w:p w14:paraId="76CE6BAE" w14:textId="14AB42D8" w:rsidR="00A80798" w:rsidRPr="008D05F5" w:rsidRDefault="00A80798" w:rsidP="00142F97">
      <w:pPr>
        <w:tabs>
          <w:tab w:val="left" w:pos="9923"/>
          <w:tab w:val="left" w:pos="10206"/>
        </w:tabs>
        <w:jc w:val="both"/>
        <w:rPr>
          <w:rFonts w:cstheme="minorHAnsi"/>
        </w:rPr>
      </w:pPr>
    </w:p>
    <w:p w14:paraId="0930244D" w14:textId="77777777" w:rsidR="00A80798" w:rsidRPr="008D05F5" w:rsidRDefault="00A80798" w:rsidP="00142F97">
      <w:pPr>
        <w:tabs>
          <w:tab w:val="left" w:pos="9923"/>
          <w:tab w:val="left" w:pos="10206"/>
        </w:tabs>
        <w:jc w:val="both"/>
        <w:rPr>
          <w:rFonts w:cstheme="minorHAnsi"/>
        </w:rPr>
      </w:pPr>
      <w:r w:rsidRPr="008D05F5">
        <w:rPr>
          <w:rFonts w:cstheme="minorHAnsi"/>
        </w:rPr>
        <w:br w:type="page"/>
      </w:r>
    </w:p>
    <w:p w14:paraId="608E5BBF" w14:textId="77777777" w:rsidR="0051028D" w:rsidRPr="008D05F5" w:rsidRDefault="0051028D" w:rsidP="00142F97">
      <w:pPr>
        <w:tabs>
          <w:tab w:val="left" w:pos="9923"/>
          <w:tab w:val="left" w:pos="10206"/>
        </w:tabs>
        <w:spacing w:before="120" w:after="120"/>
        <w:jc w:val="both"/>
        <w:rPr>
          <w:rFonts w:cstheme="minorHAnsi"/>
          <w:sz w:val="2"/>
          <w:szCs w:val="2"/>
        </w:rPr>
      </w:pPr>
    </w:p>
    <w:sdt>
      <w:sdtPr>
        <w:id w:val="-1675555546"/>
        <w:docPartObj>
          <w:docPartGallery w:val="Table of Contents"/>
          <w:docPartUnique/>
        </w:docPartObj>
      </w:sdtPr>
      <w:sdtEndPr>
        <w:rPr>
          <w:b/>
          <w:bCs/>
        </w:rPr>
      </w:sdtEndPr>
      <w:sdtContent>
        <w:p w14:paraId="38899D9A" w14:textId="019B3151" w:rsidR="00C34EF3" w:rsidRPr="00514145" w:rsidRDefault="00514145" w:rsidP="00514145">
          <w:pPr>
            <w:jc w:val="center"/>
            <w:rPr>
              <w:rFonts w:cstheme="minorHAnsi"/>
              <w:b/>
              <w:color w:val="000000" w:themeColor="text1"/>
              <w:sz w:val="28"/>
            </w:rPr>
          </w:pPr>
          <w:r w:rsidRPr="00514145">
            <w:rPr>
              <w:rFonts w:cstheme="minorHAnsi"/>
              <w:b/>
              <w:color w:val="000000" w:themeColor="text1"/>
              <w:sz w:val="28"/>
            </w:rPr>
            <w:t>SUMÁRIO</w:t>
          </w:r>
        </w:p>
        <w:p w14:paraId="63811E54" w14:textId="641E1841" w:rsidR="009A7B40" w:rsidRDefault="00C85BF2">
          <w:pPr>
            <w:pStyle w:val="Sumrio1"/>
            <w:tabs>
              <w:tab w:val="right" w:leader="dot" w:pos="10196"/>
            </w:tabs>
            <w:rPr>
              <w:rFonts w:asciiTheme="minorHAnsi" w:hAnsiTheme="minorHAnsi" w:cstheme="minorBidi"/>
              <w:b w:val="0"/>
              <w:bCs w:val="0"/>
              <w:caps w:val="0"/>
              <w:noProof/>
              <w:kern w:val="2"/>
              <w:lang w:eastAsia="pt-BR"/>
              <w14:ligatures w14:val="standardContextual"/>
            </w:rPr>
          </w:pPr>
          <w:r w:rsidRPr="0011212E">
            <w:rPr>
              <w:rFonts w:asciiTheme="minorHAnsi" w:hAnsiTheme="minorHAnsi" w:cstheme="minorHAnsi"/>
              <w:color w:val="000000" w:themeColor="text1"/>
            </w:rPr>
            <w:fldChar w:fldCharType="begin"/>
          </w:r>
          <w:r w:rsidRPr="0011212E">
            <w:rPr>
              <w:rFonts w:asciiTheme="minorHAnsi" w:hAnsiTheme="minorHAnsi" w:cstheme="minorHAnsi"/>
              <w:color w:val="000000" w:themeColor="text1"/>
            </w:rPr>
            <w:instrText xml:space="preserve"> TOC \o "1-3" \h \z \u </w:instrText>
          </w:r>
          <w:r w:rsidRPr="0011212E">
            <w:rPr>
              <w:rFonts w:asciiTheme="minorHAnsi" w:hAnsiTheme="minorHAnsi" w:cstheme="minorHAnsi"/>
              <w:color w:val="000000" w:themeColor="text1"/>
            </w:rPr>
            <w:fldChar w:fldCharType="separate"/>
          </w:r>
          <w:hyperlink w:anchor="_Toc231311252" w:history="1">
            <w:r w:rsidR="009A7B40" w:rsidRPr="00F42614">
              <w:rPr>
                <w:rStyle w:val="Hyperlink"/>
                <w:rFonts w:cstheme="minorHAnsi"/>
                <w:noProof/>
              </w:rPr>
              <w:t>1. ESTRUTURA ORGANIZACIONAL</w:t>
            </w:r>
            <w:r w:rsidR="009A7B40">
              <w:rPr>
                <w:noProof/>
                <w:webHidden/>
              </w:rPr>
              <w:tab/>
            </w:r>
            <w:r w:rsidR="009A7B40">
              <w:rPr>
                <w:noProof/>
                <w:webHidden/>
              </w:rPr>
              <w:fldChar w:fldCharType="begin"/>
            </w:r>
            <w:r w:rsidR="009A7B40">
              <w:rPr>
                <w:noProof/>
                <w:webHidden/>
              </w:rPr>
              <w:instrText xml:space="preserve"> PAGEREF _Toc231311252 \h </w:instrText>
            </w:r>
            <w:r w:rsidR="009A7B40">
              <w:rPr>
                <w:noProof/>
                <w:webHidden/>
              </w:rPr>
            </w:r>
            <w:r w:rsidR="009A7B40">
              <w:rPr>
                <w:noProof/>
                <w:webHidden/>
              </w:rPr>
              <w:fldChar w:fldCharType="separate"/>
            </w:r>
            <w:r w:rsidR="009A7B40">
              <w:rPr>
                <w:noProof/>
                <w:webHidden/>
              </w:rPr>
              <w:t>5</w:t>
            </w:r>
            <w:r w:rsidR="009A7B40">
              <w:rPr>
                <w:noProof/>
                <w:webHidden/>
              </w:rPr>
              <w:fldChar w:fldCharType="end"/>
            </w:r>
          </w:hyperlink>
        </w:p>
        <w:p w14:paraId="6B757945" w14:textId="096BF76D" w:rsidR="009A7B40" w:rsidRDefault="009A7B40">
          <w:pPr>
            <w:pStyle w:val="Sumrio1"/>
            <w:tabs>
              <w:tab w:val="right" w:leader="dot" w:pos="10196"/>
            </w:tabs>
            <w:rPr>
              <w:rFonts w:asciiTheme="minorHAnsi" w:hAnsiTheme="minorHAnsi" w:cstheme="minorBidi"/>
              <w:b w:val="0"/>
              <w:bCs w:val="0"/>
              <w:caps w:val="0"/>
              <w:noProof/>
              <w:kern w:val="2"/>
              <w:lang w:eastAsia="pt-BR"/>
              <w14:ligatures w14:val="standardContextual"/>
            </w:rPr>
          </w:pPr>
          <w:hyperlink w:anchor="_Toc231311253" w:history="1">
            <w:r w:rsidRPr="00F42614">
              <w:rPr>
                <w:rStyle w:val="Hyperlink"/>
                <w:rFonts w:cstheme="minorHAnsi"/>
                <w:noProof/>
              </w:rPr>
              <w:t>2. PRINCIPAIS ATRIBUIÇÕES DA SECRETARIA GERAL</w:t>
            </w:r>
            <w:r>
              <w:rPr>
                <w:noProof/>
                <w:webHidden/>
              </w:rPr>
              <w:tab/>
            </w:r>
            <w:r>
              <w:rPr>
                <w:noProof/>
                <w:webHidden/>
              </w:rPr>
              <w:fldChar w:fldCharType="begin"/>
            </w:r>
            <w:r>
              <w:rPr>
                <w:noProof/>
                <w:webHidden/>
              </w:rPr>
              <w:instrText xml:space="preserve"> PAGEREF _Toc231311253 \h </w:instrText>
            </w:r>
            <w:r>
              <w:rPr>
                <w:noProof/>
                <w:webHidden/>
              </w:rPr>
            </w:r>
            <w:r>
              <w:rPr>
                <w:noProof/>
                <w:webHidden/>
              </w:rPr>
              <w:fldChar w:fldCharType="separate"/>
            </w:r>
            <w:r>
              <w:rPr>
                <w:noProof/>
                <w:webHidden/>
              </w:rPr>
              <w:t>6</w:t>
            </w:r>
            <w:r>
              <w:rPr>
                <w:noProof/>
                <w:webHidden/>
              </w:rPr>
              <w:fldChar w:fldCharType="end"/>
            </w:r>
          </w:hyperlink>
        </w:p>
        <w:p w14:paraId="14BA3678" w14:textId="294290DE" w:rsidR="009A7B40" w:rsidRDefault="009A7B40">
          <w:pPr>
            <w:pStyle w:val="Sumrio1"/>
            <w:tabs>
              <w:tab w:val="right" w:leader="dot" w:pos="10196"/>
            </w:tabs>
            <w:rPr>
              <w:rFonts w:asciiTheme="minorHAnsi" w:hAnsiTheme="minorHAnsi" w:cstheme="minorBidi"/>
              <w:b w:val="0"/>
              <w:bCs w:val="0"/>
              <w:caps w:val="0"/>
              <w:noProof/>
              <w:kern w:val="2"/>
              <w:lang w:eastAsia="pt-BR"/>
              <w14:ligatures w14:val="standardContextual"/>
            </w:rPr>
          </w:pPr>
          <w:hyperlink w:anchor="_Toc231311254" w:history="1">
            <w:r w:rsidRPr="00F42614">
              <w:rPr>
                <w:rStyle w:val="Hyperlink"/>
                <w:rFonts w:cstheme="minorHAnsi"/>
                <w:noProof/>
              </w:rPr>
              <w:t>3. DEPARTAMENTOS E ATRIBUIÇÕES</w:t>
            </w:r>
            <w:r>
              <w:rPr>
                <w:noProof/>
                <w:webHidden/>
              </w:rPr>
              <w:tab/>
            </w:r>
            <w:r>
              <w:rPr>
                <w:noProof/>
                <w:webHidden/>
              </w:rPr>
              <w:fldChar w:fldCharType="begin"/>
            </w:r>
            <w:r>
              <w:rPr>
                <w:noProof/>
                <w:webHidden/>
              </w:rPr>
              <w:instrText xml:space="preserve"> PAGEREF _Toc231311254 \h </w:instrText>
            </w:r>
            <w:r>
              <w:rPr>
                <w:noProof/>
                <w:webHidden/>
              </w:rPr>
            </w:r>
            <w:r>
              <w:rPr>
                <w:noProof/>
                <w:webHidden/>
              </w:rPr>
              <w:fldChar w:fldCharType="separate"/>
            </w:r>
            <w:r>
              <w:rPr>
                <w:noProof/>
                <w:webHidden/>
              </w:rPr>
              <w:t>6</w:t>
            </w:r>
            <w:r>
              <w:rPr>
                <w:noProof/>
                <w:webHidden/>
              </w:rPr>
              <w:fldChar w:fldCharType="end"/>
            </w:r>
          </w:hyperlink>
        </w:p>
        <w:p w14:paraId="46C84A5F" w14:textId="4A9D1D77"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55" w:history="1">
            <w:r w:rsidRPr="00F42614">
              <w:rPr>
                <w:rStyle w:val="Hyperlink"/>
                <w:noProof/>
              </w:rPr>
              <w:t>3.1. Departamento de Processos do Tribunal Pleno e do Órgão Especial (DETOE)</w:t>
            </w:r>
            <w:r>
              <w:rPr>
                <w:noProof/>
                <w:webHidden/>
              </w:rPr>
              <w:tab/>
            </w:r>
            <w:r>
              <w:rPr>
                <w:noProof/>
                <w:webHidden/>
              </w:rPr>
              <w:fldChar w:fldCharType="begin"/>
            </w:r>
            <w:r>
              <w:rPr>
                <w:noProof/>
                <w:webHidden/>
              </w:rPr>
              <w:instrText xml:space="preserve"> PAGEREF _Toc231311255 \h </w:instrText>
            </w:r>
            <w:r>
              <w:rPr>
                <w:noProof/>
                <w:webHidden/>
              </w:rPr>
            </w:r>
            <w:r>
              <w:rPr>
                <w:noProof/>
                <w:webHidden/>
              </w:rPr>
              <w:fldChar w:fldCharType="separate"/>
            </w:r>
            <w:r>
              <w:rPr>
                <w:noProof/>
                <w:webHidden/>
              </w:rPr>
              <w:t>6</w:t>
            </w:r>
            <w:r>
              <w:rPr>
                <w:noProof/>
                <w:webHidden/>
              </w:rPr>
              <w:fldChar w:fldCharType="end"/>
            </w:r>
          </w:hyperlink>
        </w:p>
        <w:p w14:paraId="0CDA01DF" w14:textId="3969E26B"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56" w:history="1">
            <w:r w:rsidRPr="00F42614">
              <w:rPr>
                <w:rStyle w:val="Hyperlink"/>
                <w:noProof/>
              </w:rPr>
              <w:t>3.2 Departamento de Processos do Conselho da Magistratura (DECON)</w:t>
            </w:r>
            <w:r>
              <w:rPr>
                <w:noProof/>
                <w:webHidden/>
              </w:rPr>
              <w:tab/>
            </w:r>
            <w:r>
              <w:rPr>
                <w:noProof/>
                <w:webHidden/>
              </w:rPr>
              <w:fldChar w:fldCharType="begin"/>
            </w:r>
            <w:r>
              <w:rPr>
                <w:noProof/>
                <w:webHidden/>
              </w:rPr>
              <w:instrText xml:space="preserve"> PAGEREF _Toc231311256 \h </w:instrText>
            </w:r>
            <w:r>
              <w:rPr>
                <w:noProof/>
                <w:webHidden/>
              </w:rPr>
            </w:r>
            <w:r>
              <w:rPr>
                <w:noProof/>
                <w:webHidden/>
              </w:rPr>
              <w:fldChar w:fldCharType="separate"/>
            </w:r>
            <w:r>
              <w:rPr>
                <w:noProof/>
                <w:webHidden/>
              </w:rPr>
              <w:t>9</w:t>
            </w:r>
            <w:r>
              <w:rPr>
                <w:noProof/>
                <w:webHidden/>
              </w:rPr>
              <w:fldChar w:fldCharType="end"/>
            </w:r>
          </w:hyperlink>
        </w:p>
        <w:p w14:paraId="228675F2" w14:textId="1D035A39"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57" w:history="1">
            <w:r w:rsidRPr="00F42614">
              <w:rPr>
                <w:rStyle w:val="Hyperlink"/>
                <w:noProof/>
              </w:rPr>
              <w:t>3.3 - Departamento de Processos das Seções de Direito Privado e de Direito Público (DEPSE)</w:t>
            </w:r>
            <w:r>
              <w:rPr>
                <w:noProof/>
                <w:webHidden/>
              </w:rPr>
              <w:tab/>
            </w:r>
            <w:r>
              <w:rPr>
                <w:noProof/>
                <w:webHidden/>
              </w:rPr>
              <w:fldChar w:fldCharType="begin"/>
            </w:r>
            <w:r>
              <w:rPr>
                <w:noProof/>
                <w:webHidden/>
              </w:rPr>
              <w:instrText xml:space="preserve"> PAGEREF _Toc231311257 \h </w:instrText>
            </w:r>
            <w:r>
              <w:rPr>
                <w:noProof/>
                <w:webHidden/>
              </w:rPr>
            </w:r>
            <w:r>
              <w:rPr>
                <w:noProof/>
                <w:webHidden/>
              </w:rPr>
              <w:fldChar w:fldCharType="separate"/>
            </w:r>
            <w:r>
              <w:rPr>
                <w:noProof/>
                <w:webHidden/>
              </w:rPr>
              <w:t>10</w:t>
            </w:r>
            <w:r>
              <w:rPr>
                <w:noProof/>
                <w:webHidden/>
              </w:rPr>
              <w:fldChar w:fldCharType="end"/>
            </w:r>
          </w:hyperlink>
        </w:p>
        <w:p w14:paraId="1B6785A8" w14:textId="004C8A2A"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58" w:history="1">
            <w:r w:rsidRPr="00F42614">
              <w:rPr>
                <w:rStyle w:val="Hyperlink"/>
                <w:noProof/>
              </w:rPr>
              <w:t>3.4 - Departamento de Apoio ao 2º Grau de Jurisdição (DEJUR)</w:t>
            </w:r>
            <w:r>
              <w:rPr>
                <w:noProof/>
                <w:webHidden/>
              </w:rPr>
              <w:tab/>
            </w:r>
            <w:r>
              <w:rPr>
                <w:noProof/>
                <w:webHidden/>
              </w:rPr>
              <w:fldChar w:fldCharType="begin"/>
            </w:r>
            <w:r>
              <w:rPr>
                <w:noProof/>
                <w:webHidden/>
              </w:rPr>
              <w:instrText xml:space="preserve"> PAGEREF _Toc231311258 \h </w:instrText>
            </w:r>
            <w:r>
              <w:rPr>
                <w:noProof/>
                <w:webHidden/>
              </w:rPr>
            </w:r>
            <w:r>
              <w:rPr>
                <w:noProof/>
                <w:webHidden/>
              </w:rPr>
              <w:fldChar w:fldCharType="separate"/>
            </w:r>
            <w:r>
              <w:rPr>
                <w:noProof/>
                <w:webHidden/>
              </w:rPr>
              <w:t>12</w:t>
            </w:r>
            <w:r>
              <w:rPr>
                <w:noProof/>
                <w:webHidden/>
              </w:rPr>
              <w:fldChar w:fldCharType="end"/>
            </w:r>
          </w:hyperlink>
        </w:p>
        <w:p w14:paraId="6D7F2F1B" w14:textId="75D1E892"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59" w:history="1">
            <w:r w:rsidRPr="00F42614">
              <w:rPr>
                <w:rStyle w:val="Hyperlink"/>
                <w:noProof/>
              </w:rPr>
              <w:t>3.5 Departamento de Gestão de Sessões de Julgamento (DEGES)</w:t>
            </w:r>
            <w:r>
              <w:rPr>
                <w:noProof/>
                <w:webHidden/>
              </w:rPr>
              <w:tab/>
            </w:r>
            <w:r>
              <w:rPr>
                <w:noProof/>
                <w:webHidden/>
              </w:rPr>
              <w:fldChar w:fldCharType="begin"/>
            </w:r>
            <w:r>
              <w:rPr>
                <w:noProof/>
                <w:webHidden/>
              </w:rPr>
              <w:instrText xml:space="preserve"> PAGEREF _Toc231311259 \h </w:instrText>
            </w:r>
            <w:r>
              <w:rPr>
                <w:noProof/>
                <w:webHidden/>
              </w:rPr>
            </w:r>
            <w:r>
              <w:rPr>
                <w:noProof/>
                <w:webHidden/>
              </w:rPr>
              <w:fldChar w:fldCharType="separate"/>
            </w:r>
            <w:r>
              <w:rPr>
                <w:noProof/>
                <w:webHidden/>
              </w:rPr>
              <w:t>14</w:t>
            </w:r>
            <w:r>
              <w:rPr>
                <w:noProof/>
                <w:webHidden/>
              </w:rPr>
              <w:fldChar w:fldCharType="end"/>
            </w:r>
          </w:hyperlink>
        </w:p>
        <w:p w14:paraId="433F1E09" w14:textId="373B3DDE"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0" w:history="1">
            <w:r w:rsidRPr="00F42614">
              <w:rPr>
                <w:rStyle w:val="Hyperlink"/>
                <w:noProof/>
              </w:rPr>
              <w:t>3.6 Divisão de Processos Judiciais (DIPJU)</w:t>
            </w:r>
            <w:r>
              <w:rPr>
                <w:noProof/>
                <w:webHidden/>
              </w:rPr>
              <w:tab/>
            </w:r>
            <w:r>
              <w:rPr>
                <w:noProof/>
                <w:webHidden/>
              </w:rPr>
              <w:fldChar w:fldCharType="begin"/>
            </w:r>
            <w:r>
              <w:rPr>
                <w:noProof/>
                <w:webHidden/>
              </w:rPr>
              <w:instrText xml:space="preserve"> PAGEREF _Toc231311260 \h </w:instrText>
            </w:r>
            <w:r>
              <w:rPr>
                <w:noProof/>
                <w:webHidden/>
              </w:rPr>
            </w:r>
            <w:r>
              <w:rPr>
                <w:noProof/>
                <w:webHidden/>
              </w:rPr>
              <w:fldChar w:fldCharType="separate"/>
            </w:r>
            <w:r>
              <w:rPr>
                <w:noProof/>
                <w:webHidden/>
              </w:rPr>
              <w:t>15</w:t>
            </w:r>
            <w:r>
              <w:rPr>
                <w:noProof/>
                <w:webHidden/>
              </w:rPr>
              <w:fldChar w:fldCharType="end"/>
            </w:r>
          </w:hyperlink>
        </w:p>
        <w:p w14:paraId="67702997" w14:textId="6D9E9213"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1" w:history="1">
            <w:r w:rsidRPr="00F42614">
              <w:rPr>
                <w:rStyle w:val="Hyperlink"/>
                <w:noProof/>
              </w:rPr>
              <w:t>3.7 Divisão de Cartas Rogatórias, Pedidos de Extradições e Interpretações (XXXX)</w:t>
            </w:r>
            <w:r>
              <w:rPr>
                <w:noProof/>
                <w:webHidden/>
              </w:rPr>
              <w:tab/>
            </w:r>
            <w:r>
              <w:rPr>
                <w:noProof/>
                <w:webHidden/>
              </w:rPr>
              <w:fldChar w:fldCharType="begin"/>
            </w:r>
            <w:r>
              <w:rPr>
                <w:noProof/>
                <w:webHidden/>
              </w:rPr>
              <w:instrText xml:space="preserve"> PAGEREF _Toc231311261 \h </w:instrText>
            </w:r>
            <w:r>
              <w:rPr>
                <w:noProof/>
                <w:webHidden/>
              </w:rPr>
            </w:r>
            <w:r>
              <w:rPr>
                <w:noProof/>
                <w:webHidden/>
              </w:rPr>
              <w:fldChar w:fldCharType="separate"/>
            </w:r>
            <w:r>
              <w:rPr>
                <w:noProof/>
                <w:webHidden/>
              </w:rPr>
              <w:t>16</w:t>
            </w:r>
            <w:r>
              <w:rPr>
                <w:noProof/>
                <w:webHidden/>
              </w:rPr>
              <w:fldChar w:fldCharType="end"/>
            </w:r>
          </w:hyperlink>
        </w:p>
        <w:p w14:paraId="54F87C64" w14:textId="58EC303B" w:rsidR="009A7B40" w:rsidRDefault="009A7B40">
          <w:pPr>
            <w:pStyle w:val="Sumrio1"/>
            <w:tabs>
              <w:tab w:val="right" w:leader="dot" w:pos="10196"/>
            </w:tabs>
            <w:rPr>
              <w:rFonts w:asciiTheme="minorHAnsi" w:hAnsiTheme="minorHAnsi" w:cstheme="minorBidi"/>
              <w:b w:val="0"/>
              <w:bCs w:val="0"/>
              <w:caps w:val="0"/>
              <w:noProof/>
              <w:kern w:val="2"/>
              <w:lang w:eastAsia="pt-BR"/>
              <w14:ligatures w14:val="standardContextual"/>
            </w:rPr>
          </w:pPr>
          <w:hyperlink w:anchor="_Toc231311262" w:history="1">
            <w:r w:rsidRPr="00F42614">
              <w:rPr>
                <w:rStyle w:val="Hyperlink"/>
                <w:rFonts w:cstheme="minorHAnsi"/>
                <w:noProof/>
              </w:rPr>
              <w:t>4. SISTEMA DE GESTÃO DA QUALIDADE</w:t>
            </w:r>
            <w:r>
              <w:rPr>
                <w:noProof/>
                <w:webHidden/>
              </w:rPr>
              <w:tab/>
            </w:r>
            <w:r>
              <w:rPr>
                <w:noProof/>
                <w:webHidden/>
              </w:rPr>
              <w:fldChar w:fldCharType="begin"/>
            </w:r>
            <w:r>
              <w:rPr>
                <w:noProof/>
                <w:webHidden/>
              </w:rPr>
              <w:instrText xml:space="preserve"> PAGEREF _Toc231311262 \h </w:instrText>
            </w:r>
            <w:r>
              <w:rPr>
                <w:noProof/>
                <w:webHidden/>
              </w:rPr>
            </w:r>
            <w:r>
              <w:rPr>
                <w:noProof/>
                <w:webHidden/>
              </w:rPr>
              <w:fldChar w:fldCharType="separate"/>
            </w:r>
            <w:r>
              <w:rPr>
                <w:noProof/>
                <w:webHidden/>
              </w:rPr>
              <w:t>19</w:t>
            </w:r>
            <w:r>
              <w:rPr>
                <w:noProof/>
                <w:webHidden/>
              </w:rPr>
              <w:fldChar w:fldCharType="end"/>
            </w:r>
          </w:hyperlink>
        </w:p>
        <w:p w14:paraId="5BC8EFCD" w14:textId="2C0C0180"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3" w:history="1">
            <w:r w:rsidRPr="00F42614">
              <w:rPr>
                <w:rStyle w:val="Hyperlink"/>
                <w:noProof/>
              </w:rPr>
              <w:t>4.1 Rotinas Administrativas</w:t>
            </w:r>
            <w:r>
              <w:rPr>
                <w:noProof/>
                <w:webHidden/>
              </w:rPr>
              <w:tab/>
            </w:r>
            <w:r>
              <w:rPr>
                <w:noProof/>
                <w:webHidden/>
              </w:rPr>
              <w:fldChar w:fldCharType="begin"/>
            </w:r>
            <w:r>
              <w:rPr>
                <w:noProof/>
                <w:webHidden/>
              </w:rPr>
              <w:instrText xml:space="preserve"> PAGEREF _Toc231311263 \h </w:instrText>
            </w:r>
            <w:r>
              <w:rPr>
                <w:noProof/>
                <w:webHidden/>
              </w:rPr>
            </w:r>
            <w:r>
              <w:rPr>
                <w:noProof/>
                <w:webHidden/>
              </w:rPr>
              <w:fldChar w:fldCharType="separate"/>
            </w:r>
            <w:r>
              <w:rPr>
                <w:noProof/>
                <w:webHidden/>
              </w:rPr>
              <w:t>19</w:t>
            </w:r>
            <w:r>
              <w:rPr>
                <w:noProof/>
                <w:webHidden/>
              </w:rPr>
              <w:fldChar w:fldCharType="end"/>
            </w:r>
          </w:hyperlink>
        </w:p>
        <w:p w14:paraId="46A485C1" w14:textId="635F4298"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4" w:history="1">
            <w:r w:rsidRPr="00F42614">
              <w:rPr>
                <w:rStyle w:val="Hyperlink"/>
                <w:noProof/>
              </w:rPr>
              <w:t>4.2 Sistema Gestão da Qualidade da SGJUD (SGQ/SGJUD)</w:t>
            </w:r>
            <w:r>
              <w:rPr>
                <w:noProof/>
                <w:webHidden/>
              </w:rPr>
              <w:tab/>
            </w:r>
            <w:r>
              <w:rPr>
                <w:noProof/>
                <w:webHidden/>
              </w:rPr>
              <w:fldChar w:fldCharType="begin"/>
            </w:r>
            <w:r>
              <w:rPr>
                <w:noProof/>
                <w:webHidden/>
              </w:rPr>
              <w:instrText xml:space="preserve"> PAGEREF _Toc231311264 \h </w:instrText>
            </w:r>
            <w:r>
              <w:rPr>
                <w:noProof/>
                <w:webHidden/>
              </w:rPr>
            </w:r>
            <w:r>
              <w:rPr>
                <w:noProof/>
                <w:webHidden/>
              </w:rPr>
              <w:fldChar w:fldCharType="separate"/>
            </w:r>
            <w:r>
              <w:rPr>
                <w:noProof/>
                <w:webHidden/>
              </w:rPr>
              <w:t>20</w:t>
            </w:r>
            <w:r>
              <w:rPr>
                <w:noProof/>
                <w:webHidden/>
              </w:rPr>
              <w:fldChar w:fldCharType="end"/>
            </w:r>
          </w:hyperlink>
        </w:p>
        <w:p w14:paraId="30AC27BD" w14:textId="59069923"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5" w:history="1">
            <w:r w:rsidRPr="00F42614">
              <w:rPr>
                <w:rStyle w:val="Hyperlink"/>
                <w:noProof/>
              </w:rPr>
              <w:t>4.2.1 – Direcionadores Estratégicos</w:t>
            </w:r>
            <w:r>
              <w:rPr>
                <w:noProof/>
                <w:webHidden/>
              </w:rPr>
              <w:tab/>
            </w:r>
            <w:r>
              <w:rPr>
                <w:noProof/>
                <w:webHidden/>
              </w:rPr>
              <w:fldChar w:fldCharType="begin"/>
            </w:r>
            <w:r>
              <w:rPr>
                <w:noProof/>
                <w:webHidden/>
              </w:rPr>
              <w:instrText xml:space="preserve"> PAGEREF _Toc231311265 \h </w:instrText>
            </w:r>
            <w:r>
              <w:rPr>
                <w:noProof/>
                <w:webHidden/>
              </w:rPr>
            </w:r>
            <w:r>
              <w:rPr>
                <w:noProof/>
                <w:webHidden/>
              </w:rPr>
              <w:fldChar w:fldCharType="separate"/>
            </w:r>
            <w:r>
              <w:rPr>
                <w:noProof/>
                <w:webHidden/>
              </w:rPr>
              <w:t>21</w:t>
            </w:r>
            <w:r>
              <w:rPr>
                <w:noProof/>
                <w:webHidden/>
              </w:rPr>
              <w:fldChar w:fldCharType="end"/>
            </w:r>
          </w:hyperlink>
        </w:p>
        <w:p w14:paraId="577D4358" w14:textId="0D7BE5D9" w:rsidR="009A7B40" w:rsidRDefault="009A7B40">
          <w:pPr>
            <w:pStyle w:val="Sumrio1"/>
            <w:tabs>
              <w:tab w:val="right" w:leader="dot" w:pos="10196"/>
            </w:tabs>
            <w:rPr>
              <w:rFonts w:asciiTheme="minorHAnsi" w:hAnsiTheme="minorHAnsi" w:cstheme="minorBidi"/>
              <w:b w:val="0"/>
              <w:bCs w:val="0"/>
              <w:caps w:val="0"/>
              <w:noProof/>
              <w:kern w:val="2"/>
              <w:lang w:eastAsia="pt-BR"/>
              <w14:ligatures w14:val="standardContextual"/>
            </w:rPr>
          </w:pPr>
          <w:hyperlink w:anchor="_Toc231311266" w:history="1">
            <w:r w:rsidRPr="00F42614">
              <w:rPr>
                <w:rStyle w:val="Hyperlink"/>
                <w:rFonts w:cstheme="minorHAnsi"/>
                <w:noProof/>
              </w:rPr>
              <w:t>5. INDICADORES E MÉTRICAS INSTITUCIONAIS</w:t>
            </w:r>
            <w:r>
              <w:rPr>
                <w:noProof/>
                <w:webHidden/>
              </w:rPr>
              <w:tab/>
            </w:r>
            <w:r>
              <w:rPr>
                <w:noProof/>
                <w:webHidden/>
              </w:rPr>
              <w:fldChar w:fldCharType="begin"/>
            </w:r>
            <w:r>
              <w:rPr>
                <w:noProof/>
                <w:webHidden/>
              </w:rPr>
              <w:instrText xml:space="preserve"> PAGEREF _Toc231311266 \h </w:instrText>
            </w:r>
            <w:r>
              <w:rPr>
                <w:noProof/>
                <w:webHidden/>
              </w:rPr>
            </w:r>
            <w:r>
              <w:rPr>
                <w:noProof/>
                <w:webHidden/>
              </w:rPr>
              <w:fldChar w:fldCharType="separate"/>
            </w:r>
            <w:r>
              <w:rPr>
                <w:noProof/>
                <w:webHidden/>
              </w:rPr>
              <w:t>22</w:t>
            </w:r>
            <w:r>
              <w:rPr>
                <w:noProof/>
                <w:webHidden/>
              </w:rPr>
              <w:fldChar w:fldCharType="end"/>
            </w:r>
          </w:hyperlink>
        </w:p>
        <w:p w14:paraId="7B8D5DF5" w14:textId="18566295"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7" w:history="1">
            <w:r w:rsidRPr="00F42614">
              <w:rPr>
                <w:rStyle w:val="Hyperlink"/>
                <w:noProof/>
              </w:rPr>
              <w:t>5.1 – Tempo Médio de Protocolo</w:t>
            </w:r>
            <w:r>
              <w:rPr>
                <w:noProof/>
                <w:webHidden/>
              </w:rPr>
              <w:tab/>
            </w:r>
            <w:r>
              <w:rPr>
                <w:noProof/>
                <w:webHidden/>
              </w:rPr>
              <w:fldChar w:fldCharType="begin"/>
            </w:r>
            <w:r>
              <w:rPr>
                <w:noProof/>
                <w:webHidden/>
              </w:rPr>
              <w:instrText xml:space="preserve"> PAGEREF _Toc231311267 \h </w:instrText>
            </w:r>
            <w:r>
              <w:rPr>
                <w:noProof/>
                <w:webHidden/>
              </w:rPr>
            </w:r>
            <w:r>
              <w:rPr>
                <w:noProof/>
                <w:webHidden/>
              </w:rPr>
              <w:fldChar w:fldCharType="separate"/>
            </w:r>
            <w:r>
              <w:rPr>
                <w:noProof/>
                <w:webHidden/>
              </w:rPr>
              <w:t>22</w:t>
            </w:r>
            <w:r>
              <w:rPr>
                <w:noProof/>
                <w:webHidden/>
              </w:rPr>
              <w:fldChar w:fldCharType="end"/>
            </w:r>
          </w:hyperlink>
        </w:p>
        <w:p w14:paraId="795A7BC8" w14:textId="2D8FA0E4"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8" w:history="1">
            <w:r w:rsidRPr="00F42614">
              <w:rPr>
                <w:rStyle w:val="Hyperlink"/>
                <w:noProof/>
              </w:rPr>
              <w:t>5.2 – Tempo Médio de Autuação</w:t>
            </w:r>
            <w:r>
              <w:rPr>
                <w:noProof/>
                <w:webHidden/>
              </w:rPr>
              <w:tab/>
            </w:r>
            <w:r>
              <w:rPr>
                <w:noProof/>
                <w:webHidden/>
              </w:rPr>
              <w:fldChar w:fldCharType="begin"/>
            </w:r>
            <w:r>
              <w:rPr>
                <w:noProof/>
                <w:webHidden/>
              </w:rPr>
              <w:instrText xml:space="preserve"> PAGEREF _Toc231311268 \h </w:instrText>
            </w:r>
            <w:r>
              <w:rPr>
                <w:noProof/>
                <w:webHidden/>
              </w:rPr>
            </w:r>
            <w:r>
              <w:rPr>
                <w:noProof/>
                <w:webHidden/>
              </w:rPr>
              <w:fldChar w:fldCharType="separate"/>
            </w:r>
            <w:r>
              <w:rPr>
                <w:noProof/>
                <w:webHidden/>
              </w:rPr>
              <w:t>23</w:t>
            </w:r>
            <w:r>
              <w:rPr>
                <w:noProof/>
                <w:webHidden/>
              </w:rPr>
              <w:fldChar w:fldCharType="end"/>
            </w:r>
          </w:hyperlink>
        </w:p>
        <w:p w14:paraId="1F4BAA8F" w14:textId="22EB9A7D"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69" w:history="1">
            <w:r w:rsidRPr="00F42614">
              <w:rPr>
                <w:rStyle w:val="Hyperlink"/>
                <w:noProof/>
              </w:rPr>
              <w:t>5.3 – Tempo Médio de Distribuição</w:t>
            </w:r>
            <w:r>
              <w:rPr>
                <w:noProof/>
                <w:webHidden/>
              </w:rPr>
              <w:tab/>
            </w:r>
            <w:r>
              <w:rPr>
                <w:noProof/>
                <w:webHidden/>
              </w:rPr>
              <w:fldChar w:fldCharType="begin"/>
            </w:r>
            <w:r>
              <w:rPr>
                <w:noProof/>
                <w:webHidden/>
              </w:rPr>
              <w:instrText xml:space="preserve"> PAGEREF _Toc231311269 \h </w:instrText>
            </w:r>
            <w:r>
              <w:rPr>
                <w:noProof/>
                <w:webHidden/>
              </w:rPr>
            </w:r>
            <w:r>
              <w:rPr>
                <w:noProof/>
                <w:webHidden/>
              </w:rPr>
              <w:fldChar w:fldCharType="separate"/>
            </w:r>
            <w:r>
              <w:rPr>
                <w:noProof/>
                <w:webHidden/>
              </w:rPr>
              <w:t>24</w:t>
            </w:r>
            <w:r>
              <w:rPr>
                <w:noProof/>
                <w:webHidden/>
              </w:rPr>
              <w:fldChar w:fldCharType="end"/>
            </w:r>
          </w:hyperlink>
        </w:p>
        <w:p w14:paraId="34DAF004" w14:textId="62A42A3D"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0" w:history="1">
            <w:r w:rsidRPr="00F42614">
              <w:rPr>
                <w:rStyle w:val="Hyperlink"/>
                <w:noProof/>
              </w:rPr>
              <w:t>5.4 – Tempo Médio de Publicação</w:t>
            </w:r>
            <w:r>
              <w:rPr>
                <w:noProof/>
                <w:webHidden/>
              </w:rPr>
              <w:tab/>
            </w:r>
            <w:r>
              <w:rPr>
                <w:noProof/>
                <w:webHidden/>
              </w:rPr>
              <w:fldChar w:fldCharType="begin"/>
            </w:r>
            <w:r>
              <w:rPr>
                <w:noProof/>
                <w:webHidden/>
              </w:rPr>
              <w:instrText xml:space="preserve"> PAGEREF _Toc231311270 \h </w:instrText>
            </w:r>
            <w:r>
              <w:rPr>
                <w:noProof/>
                <w:webHidden/>
              </w:rPr>
            </w:r>
            <w:r>
              <w:rPr>
                <w:noProof/>
                <w:webHidden/>
              </w:rPr>
              <w:fldChar w:fldCharType="separate"/>
            </w:r>
            <w:r>
              <w:rPr>
                <w:noProof/>
                <w:webHidden/>
              </w:rPr>
              <w:t>25</w:t>
            </w:r>
            <w:r>
              <w:rPr>
                <w:noProof/>
                <w:webHidden/>
              </w:rPr>
              <w:fldChar w:fldCharType="end"/>
            </w:r>
          </w:hyperlink>
        </w:p>
        <w:p w14:paraId="4E36888B" w14:textId="32404AB0"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1" w:history="1">
            <w:r w:rsidRPr="00F42614">
              <w:rPr>
                <w:rStyle w:val="Hyperlink"/>
                <w:noProof/>
              </w:rPr>
              <w:t>5.5 – Quantidade e Custo de Rogatórias e Interpretações</w:t>
            </w:r>
            <w:r>
              <w:rPr>
                <w:noProof/>
                <w:webHidden/>
              </w:rPr>
              <w:tab/>
            </w:r>
            <w:r>
              <w:rPr>
                <w:noProof/>
                <w:webHidden/>
              </w:rPr>
              <w:fldChar w:fldCharType="begin"/>
            </w:r>
            <w:r>
              <w:rPr>
                <w:noProof/>
                <w:webHidden/>
              </w:rPr>
              <w:instrText xml:space="preserve"> PAGEREF _Toc231311271 \h </w:instrText>
            </w:r>
            <w:r>
              <w:rPr>
                <w:noProof/>
                <w:webHidden/>
              </w:rPr>
            </w:r>
            <w:r>
              <w:rPr>
                <w:noProof/>
                <w:webHidden/>
              </w:rPr>
              <w:fldChar w:fldCharType="separate"/>
            </w:r>
            <w:r>
              <w:rPr>
                <w:noProof/>
                <w:webHidden/>
              </w:rPr>
              <w:t>26</w:t>
            </w:r>
            <w:r>
              <w:rPr>
                <w:noProof/>
                <w:webHidden/>
              </w:rPr>
              <w:fldChar w:fldCharType="end"/>
            </w:r>
          </w:hyperlink>
        </w:p>
        <w:p w14:paraId="1D211417" w14:textId="6D10668C" w:rsidR="009A7B40" w:rsidRDefault="009A7B40">
          <w:pPr>
            <w:pStyle w:val="Sumrio1"/>
            <w:tabs>
              <w:tab w:val="right" w:leader="dot" w:pos="10196"/>
            </w:tabs>
            <w:rPr>
              <w:rFonts w:asciiTheme="minorHAnsi" w:hAnsiTheme="minorHAnsi" w:cstheme="minorBidi"/>
              <w:b w:val="0"/>
              <w:bCs w:val="0"/>
              <w:caps w:val="0"/>
              <w:noProof/>
              <w:kern w:val="2"/>
              <w:lang w:eastAsia="pt-BR"/>
              <w14:ligatures w14:val="standardContextual"/>
            </w:rPr>
          </w:pPr>
          <w:hyperlink w:anchor="_Toc231311272" w:history="1">
            <w:r w:rsidRPr="00F42614">
              <w:rPr>
                <w:rStyle w:val="Hyperlink"/>
                <w:rFonts w:cstheme="minorHAnsi"/>
                <w:noProof/>
              </w:rPr>
              <w:t>6. AGILIDADE E PRODUTIVIDADE NA PRESTAÇÃO JURISDICIONAL</w:t>
            </w:r>
            <w:r>
              <w:rPr>
                <w:noProof/>
                <w:webHidden/>
              </w:rPr>
              <w:tab/>
            </w:r>
            <w:r>
              <w:rPr>
                <w:noProof/>
                <w:webHidden/>
              </w:rPr>
              <w:fldChar w:fldCharType="begin"/>
            </w:r>
            <w:r>
              <w:rPr>
                <w:noProof/>
                <w:webHidden/>
              </w:rPr>
              <w:instrText xml:space="preserve"> PAGEREF _Toc231311272 \h </w:instrText>
            </w:r>
            <w:r>
              <w:rPr>
                <w:noProof/>
                <w:webHidden/>
              </w:rPr>
            </w:r>
            <w:r>
              <w:rPr>
                <w:noProof/>
                <w:webHidden/>
              </w:rPr>
              <w:fldChar w:fldCharType="separate"/>
            </w:r>
            <w:r>
              <w:rPr>
                <w:noProof/>
                <w:webHidden/>
              </w:rPr>
              <w:t>27</w:t>
            </w:r>
            <w:r>
              <w:rPr>
                <w:noProof/>
                <w:webHidden/>
              </w:rPr>
              <w:fldChar w:fldCharType="end"/>
            </w:r>
          </w:hyperlink>
        </w:p>
        <w:p w14:paraId="190C76CC" w14:textId="56FA5207"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3" w:history="1">
            <w:r w:rsidRPr="00F42614">
              <w:rPr>
                <w:rStyle w:val="Hyperlink"/>
                <w:noProof/>
              </w:rPr>
              <w:t>6.1 Certidões de Distribuição de Segunda Instância</w:t>
            </w:r>
            <w:r>
              <w:rPr>
                <w:noProof/>
                <w:webHidden/>
              </w:rPr>
              <w:tab/>
            </w:r>
            <w:r>
              <w:rPr>
                <w:noProof/>
                <w:webHidden/>
              </w:rPr>
              <w:fldChar w:fldCharType="begin"/>
            </w:r>
            <w:r>
              <w:rPr>
                <w:noProof/>
                <w:webHidden/>
              </w:rPr>
              <w:instrText xml:space="preserve"> PAGEREF _Toc231311273 \h </w:instrText>
            </w:r>
            <w:r>
              <w:rPr>
                <w:noProof/>
                <w:webHidden/>
              </w:rPr>
            </w:r>
            <w:r>
              <w:rPr>
                <w:noProof/>
                <w:webHidden/>
              </w:rPr>
              <w:fldChar w:fldCharType="separate"/>
            </w:r>
            <w:r>
              <w:rPr>
                <w:noProof/>
                <w:webHidden/>
              </w:rPr>
              <w:t>27</w:t>
            </w:r>
            <w:r>
              <w:rPr>
                <w:noProof/>
                <w:webHidden/>
              </w:rPr>
              <w:fldChar w:fldCharType="end"/>
            </w:r>
          </w:hyperlink>
        </w:p>
        <w:p w14:paraId="0E362BAE" w14:textId="46635125"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4" w:history="1">
            <w:r w:rsidRPr="00F42614">
              <w:rPr>
                <w:rStyle w:val="Hyperlink"/>
                <w:noProof/>
              </w:rPr>
              <w:t>6.2 Acesso a Convênios</w:t>
            </w:r>
            <w:r>
              <w:rPr>
                <w:noProof/>
                <w:webHidden/>
              </w:rPr>
              <w:tab/>
            </w:r>
            <w:r>
              <w:rPr>
                <w:noProof/>
                <w:webHidden/>
              </w:rPr>
              <w:fldChar w:fldCharType="begin"/>
            </w:r>
            <w:r>
              <w:rPr>
                <w:noProof/>
                <w:webHidden/>
              </w:rPr>
              <w:instrText xml:space="preserve"> PAGEREF _Toc231311274 \h </w:instrText>
            </w:r>
            <w:r>
              <w:rPr>
                <w:noProof/>
                <w:webHidden/>
              </w:rPr>
            </w:r>
            <w:r>
              <w:rPr>
                <w:noProof/>
                <w:webHidden/>
              </w:rPr>
              <w:fldChar w:fldCharType="separate"/>
            </w:r>
            <w:r>
              <w:rPr>
                <w:noProof/>
                <w:webHidden/>
              </w:rPr>
              <w:t>27</w:t>
            </w:r>
            <w:r>
              <w:rPr>
                <w:noProof/>
                <w:webHidden/>
              </w:rPr>
              <w:fldChar w:fldCharType="end"/>
            </w:r>
          </w:hyperlink>
        </w:p>
        <w:p w14:paraId="4F367532" w14:textId="30DC8DB8"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5" w:history="1">
            <w:r w:rsidRPr="00F42614">
              <w:rPr>
                <w:rStyle w:val="Hyperlink"/>
                <w:noProof/>
              </w:rPr>
              <w:t>6.3 GEAP Processo Eletrônico</w:t>
            </w:r>
            <w:r>
              <w:rPr>
                <w:noProof/>
                <w:webHidden/>
              </w:rPr>
              <w:tab/>
            </w:r>
            <w:r>
              <w:rPr>
                <w:noProof/>
                <w:webHidden/>
              </w:rPr>
              <w:fldChar w:fldCharType="begin"/>
            </w:r>
            <w:r>
              <w:rPr>
                <w:noProof/>
                <w:webHidden/>
              </w:rPr>
              <w:instrText xml:space="preserve"> PAGEREF _Toc231311275 \h </w:instrText>
            </w:r>
            <w:r>
              <w:rPr>
                <w:noProof/>
                <w:webHidden/>
              </w:rPr>
            </w:r>
            <w:r>
              <w:rPr>
                <w:noProof/>
                <w:webHidden/>
              </w:rPr>
              <w:fldChar w:fldCharType="separate"/>
            </w:r>
            <w:r>
              <w:rPr>
                <w:noProof/>
                <w:webHidden/>
              </w:rPr>
              <w:t>27</w:t>
            </w:r>
            <w:r>
              <w:rPr>
                <w:noProof/>
                <w:webHidden/>
              </w:rPr>
              <w:fldChar w:fldCharType="end"/>
            </w:r>
          </w:hyperlink>
        </w:p>
        <w:p w14:paraId="773AE7D6" w14:textId="5A815A82"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6" w:history="1">
            <w:r w:rsidRPr="00F42614">
              <w:rPr>
                <w:rStyle w:val="Hyperlink"/>
                <w:noProof/>
              </w:rPr>
              <w:t>6.4 Processos do Tribunal Pleno e do Órgão Especial</w:t>
            </w:r>
            <w:r>
              <w:rPr>
                <w:noProof/>
                <w:webHidden/>
              </w:rPr>
              <w:tab/>
            </w:r>
            <w:r>
              <w:rPr>
                <w:noProof/>
                <w:webHidden/>
              </w:rPr>
              <w:fldChar w:fldCharType="begin"/>
            </w:r>
            <w:r>
              <w:rPr>
                <w:noProof/>
                <w:webHidden/>
              </w:rPr>
              <w:instrText xml:space="preserve"> PAGEREF _Toc231311276 \h </w:instrText>
            </w:r>
            <w:r>
              <w:rPr>
                <w:noProof/>
                <w:webHidden/>
              </w:rPr>
            </w:r>
            <w:r>
              <w:rPr>
                <w:noProof/>
                <w:webHidden/>
              </w:rPr>
              <w:fldChar w:fldCharType="separate"/>
            </w:r>
            <w:r>
              <w:rPr>
                <w:noProof/>
                <w:webHidden/>
              </w:rPr>
              <w:t>27</w:t>
            </w:r>
            <w:r>
              <w:rPr>
                <w:noProof/>
                <w:webHidden/>
              </w:rPr>
              <w:fldChar w:fldCharType="end"/>
            </w:r>
          </w:hyperlink>
        </w:p>
        <w:p w14:paraId="29DCF36E" w14:textId="7825E091"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7" w:history="1">
            <w:r w:rsidRPr="00F42614">
              <w:rPr>
                <w:rStyle w:val="Hyperlink"/>
                <w:noProof/>
              </w:rPr>
              <w:t>6.5 Processos das Seções de Direito Privado e de Direito Público</w:t>
            </w:r>
            <w:r>
              <w:rPr>
                <w:noProof/>
                <w:webHidden/>
              </w:rPr>
              <w:tab/>
            </w:r>
            <w:r>
              <w:rPr>
                <w:noProof/>
                <w:webHidden/>
              </w:rPr>
              <w:fldChar w:fldCharType="begin"/>
            </w:r>
            <w:r>
              <w:rPr>
                <w:noProof/>
                <w:webHidden/>
              </w:rPr>
              <w:instrText xml:space="preserve"> PAGEREF _Toc231311277 \h </w:instrText>
            </w:r>
            <w:r>
              <w:rPr>
                <w:noProof/>
                <w:webHidden/>
              </w:rPr>
            </w:r>
            <w:r>
              <w:rPr>
                <w:noProof/>
                <w:webHidden/>
              </w:rPr>
              <w:fldChar w:fldCharType="separate"/>
            </w:r>
            <w:r>
              <w:rPr>
                <w:noProof/>
                <w:webHidden/>
              </w:rPr>
              <w:t>27</w:t>
            </w:r>
            <w:r>
              <w:rPr>
                <w:noProof/>
                <w:webHidden/>
              </w:rPr>
              <w:fldChar w:fldCharType="end"/>
            </w:r>
          </w:hyperlink>
        </w:p>
        <w:p w14:paraId="1C739203" w14:textId="0B2BB3FD"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8" w:history="1">
            <w:r w:rsidRPr="00F42614">
              <w:rPr>
                <w:rStyle w:val="Hyperlink"/>
                <w:noProof/>
              </w:rPr>
              <w:t>6.6 Processos do Conselho da Magistratura</w:t>
            </w:r>
            <w:r>
              <w:rPr>
                <w:noProof/>
                <w:webHidden/>
              </w:rPr>
              <w:tab/>
            </w:r>
            <w:r>
              <w:rPr>
                <w:noProof/>
                <w:webHidden/>
              </w:rPr>
              <w:fldChar w:fldCharType="begin"/>
            </w:r>
            <w:r>
              <w:rPr>
                <w:noProof/>
                <w:webHidden/>
              </w:rPr>
              <w:instrText xml:space="preserve"> PAGEREF _Toc231311278 \h </w:instrText>
            </w:r>
            <w:r>
              <w:rPr>
                <w:noProof/>
                <w:webHidden/>
              </w:rPr>
            </w:r>
            <w:r>
              <w:rPr>
                <w:noProof/>
                <w:webHidden/>
              </w:rPr>
              <w:fldChar w:fldCharType="separate"/>
            </w:r>
            <w:r>
              <w:rPr>
                <w:noProof/>
                <w:webHidden/>
              </w:rPr>
              <w:t>27</w:t>
            </w:r>
            <w:r>
              <w:rPr>
                <w:noProof/>
                <w:webHidden/>
              </w:rPr>
              <w:fldChar w:fldCharType="end"/>
            </w:r>
          </w:hyperlink>
        </w:p>
        <w:p w14:paraId="18B548C5" w14:textId="14EA1FA6"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79" w:history="1">
            <w:r w:rsidRPr="00F42614">
              <w:rPr>
                <w:rStyle w:val="Hyperlink"/>
                <w:noProof/>
              </w:rPr>
              <w:t>6.7 Apoio ao 2º Grau de Jurisdição</w:t>
            </w:r>
            <w:r>
              <w:rPr>
                <w:noProof/>
                <w:webHidden/>
              </w:rPr>
              <w:tab/>
            </w:r>
            <w:r>
              <w:rPr>
                <w:noProof/>
                <w:webHidden/>
              </w:rPr>
              <w:fldChar w:fldCharType="begin"/>
            </w:r>
            <w:r>
              <w:rPr>
                <w:noProof/>
                <w:webHidden/>
              </w:rPr>
              <w:instrText xml:space="preserve"> PAGEREF _Toc231311279 \h </w:instrText>
            </w:r>
            <w:r>
              <w:rPr>
                <w:noProof/>
                <w:webHidden/>
              </w:rPr>
            </w:r>
            <w:r>
              <w:rPr>
                <w:noProof/>
                <w:webHidden/>
              </w:rPr>
              <w:fldChar w:fldCharType="separate"/>
            </w:r>
            <w:r>
              <w:rPr>
                <w:noProof/>
                <w:webHidden/>
              </w:rPr>
              <w:t>27</w:t>
            </w:r>
            <w:r>
              <w:rPr>
                <w:noProof/>
                <w:webHidden/>
              </w:rPr>
              <w:fldChar w:fldCharType="end"/>
            </w:r>
          </w:hyperlink>
        </w:p>
        <w:p w14:paraId="7DB57292" w14:textId="732D133F"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80" w:history="1">
            <w:r w:rsidRPr="00F42614">
              <w:rPr>
                <w:rStyle w:val="Hyperlink"/>
                <w:noProof/>
              </w:rPr>
              <w:t>6.8 Tradutores e Intérpretes</w:t>
            </w:r>
            <w:r>
              <w:rPr>
                <w:noProof/>
                <w:webHidden/>
              </w:rPr>
              <w:tab/>
            </w:r>
            <w:r>
              <w:rPr>
                <w:noProof/>
                <w:webHidden/>
              </w:rPr>
              <w:fldChar w:fldCharType="begin"/>
            </w:r>
            <w:r>
              <w:rPr>
                <w:noProof/>
                <w:webHidden/>
              </w:rPr>
              <w:instrText xml:space="preserve"> PAGEREF _Toc231311280 \h </w:instrText>
            </w:r>
            <w:r>
              <w:rPr>
                <w:noProof/>
                <w:webHidden/>
              </w:rPr>
            </w:r>
            <w:r>
              <w:rPr>
                <w:noProof/>
                <w:webHidden/>
              </w:rPr>
              <w:fldChar w:fldCharType="separate"/>
            </w:r>
            <w:r>
              <w:rPr>
                <w:noProof/>
                <w:webHidden/>
              </w:rPr>
              <w:t>27</w:t>
            </w:r>
            <w:r>
              <w:rPr>
                <w:noProof/>
                <w:webHidden/>
              </w:rPr>
              <w:fldChar w:fldCharType="end"/>
            </w:r>
          </w:hyperlink>
        </w:p>
        <w:p w14:paraId="34F95668" w14:textId="266B9E81" w:rsidR="009A7B40" w:rsidRDefault="009A7B40">
          <w:pPr>
            <w:pStyle w:val="Sumrio2"/>
            <w:tabs>
              <w:tab w:val="right" w:leader="dot" w:pos="10196"/>
            </w:tabs>
            <w:rPr>
              <w:rFonts w:cstheme="minorBidi"/>
              <w:b w:val="0"/>
              <w:bCs w:val="0"/>
              <w:noProof/>
              <w:kern w:val="2"/>
              <w:sz w:val="24"/>
              <w:szCs w:val="24"/>
              <w:lang w:eastAsia="pt-BR"/>
              <w14:ligatures w14:val="standardContextual"/>
            </w:rPr>
          </w:pPr>
          <w:hyperlink w:anchor="_Toc231311281" w:history="1">
            <w:r w:rsidRPr="00F42614">
              <w:rPr>
                <w:rStyle w:val="Hyperlink"/>
                <w:noProof/>
              </w:rPr>
              <w:t>6.9 Suporte às Sessões</w:t>
            </w:r>
            <w:r>
              <w:rPr>
                <w:noProof/>
                <w:webHidden/>
              </w:rPr>
              <w:tab/>
            </w:r>
            <w:r>
              <w:rPr>
                <w:noProof/>
                <w:webHidden/>
              </w:rPr>
              <w:fldChar w:fldCharType="begin"/>
            </w:r>
            <w:r>
              <w:rPr>
                <w:noProof/>
                <w:webHidden/>
              </w:rPr>
              <w:instrText xml:space="preserve"> PAGEREF _Toc231311281 \h </w:instrText>
            </w:r>
            <w:r>
              <w:rPr>
                <w:noProof/>
                <w:webHidden/>
              </w:rPr>
            </w:r>
            <w:r>
              <w:rPr>
                <w:noProof/>
                <w:webHidden/>
              </w:rPr>
              <w:fldChar w:fldCharType="separate"/>
            </w:r>
            <w:r>
              <w:rPr>
                <w:noProof/>
                <w:webHidden/>
              </w:rPr>
              <w:t>27</w:t>
            </w:r>
            <w:r>
              <w:rPr>
                <w:noProof/>
                <w:webHidden/>
              </w:rPr>
              <w:fldChar w:fldCharType="end"/>
            </w:r>
          </w:hyperlink>
        </w:p>
        <w:p w14:paraId="5C74A7ED" w14:textId="3B590001" w:rsidR="009A7B40" w:rsidRDefault="009A7B40">
          <w:pPr>
            <w:pStyle w:val="Sumrio2"/>
            <w:tabs>
              <w:tab w:val="left" w:pos="630"/>
              <w:tab w:val="right" w:leader="dot" w:pos="10196"/>
            </w:tabs>
            <w:rPr>
              <w:rFonts w:cstheme="minorBidi"/>
              <w:b w:val="0"/>
              <w:bCs w:val="0"/>
              <w:noProof/>
              <w:kern w:val="2"/>
              <w:sz w:val="24"/>
              <w:szCs w:val="24"/>
              <w:lang w:eastAsia="pt-BR"/>
              <w14:ligatures w14:val="standardContextual"/>
            </w:rPr>
          </w:pPr>
          <w:hyperlink w:anchor="_Toc231311282" w:history="1">
            <w:r w:rsidRPr="00F42614">
              <w:rPr>
                <w:rStyle w:val="Hyperlink"/>
                <w:noProof/>
              </w:rPr>
              <w:t>6.10</w:t>
            </w:r>
            <w:r>
              <w:rPr>
                <w:rFonts w:cstheme="minorBidi"/>
                <w:b w:val="0"/>
                <w:bCs w:val="0"/>
                <w:noProof/>
                <w:kern w:val="2"/>
                <w:sz w:val="24"/>
                <w:szCs w:val="24"/>
                <w:lang w:eastAsia="pt-BR"/>
                <w14:ligatures w14:val="standardContextual"/>
              </w:rPr>
              <w:tab/>
            </w:r>
            <w:r w:rsidRPr="00F42614">
              <w:rPr>
                <w:rStyle w:val="Hyperlink"/>
                <w:noProof/>
              </w:rPr>
              <w:t>Processos Judiciais</w:t>
            </w:r>
            <w:r>
              <w:rPr>
                <w:noProof/>
                <w:webHidden/>
              </w:rPr>
              <w:tab/>
            </w:r>
            <w:r>
              <w:rPr>
                <w:noProof/>
                <w:webHidden/>
              </w:rPr>
              <w:fldChar w:fldCharType="begin"/>
            </w:r>
            <w:r>
              <w:rPr>
                <w:noProof/>
                <w:webHidden/>
              </w:rPr>
              <w:instrText xml:space="preserve"> PAGEREF _Toc231311282 \h </w:instrText>
            </w:r>
            <w:r>
              <w:rPr>
                <w:noProof/>
                <w:webHidden/>
              </w:rPr>
            </w:r>
            <w:r>
              <w:rPr>
                <w:noProof/>
                <w:webHidden/>
              </w:rPr>
              <w:fldChar w:fldCharType="separate"/>
            </w:r>
            <w:r>
              <w:rPr>
                <w:noProof/>
                <w:webHidden/>
              </w:rPr>
              <w:t>27</w:t>
            </w:r>
            <w:r>
              <w:rPr>
                <w:noProof/>
                <w:webHidden/>
              </w:rPr>
              <w:fldChar w:fldCharType="end"/>
            </w:r>
          </w:hyperlink>
        </w:p>
        <w:p w14:paraId="025B0844" w14:textId="2B07B88E" w:rsidR="009A7B40" w:rsidRDefault="009A7B40">
          <w:pPr>
            <w:pStyle w:val="Sumrio1"/>
            <w:tabs>
              <w:tab w:val="right" w:leader="dot" w:pos="10196"/>
            </w:tabs>
            <w:rPr>
              <w:rFonts w:asciiTheme="minorHAnsi" w:hAnsiTheme="minorHAnsi" w:cstheme="minorBidi"/>
              <w:b w:val="0"/>
              <w:bCs w:val="0"/>
              <w:caps w:val="0"/>
              <w:noProof/>
              <w:kern w:val="2"/>
              <w:lang w:eastAsia="pt-BR"/>
              <w14:ligatures w14:val="standardContextual"/>
            </w:rPr>
          </w:pPr>
          <w:hyperlink w:anchor="_Toc231311283" w:history="1">
            <w:r w:rsidRPr="00F42614">
              <w:rPr>
                <w:rStyle w:val="Hyperlink"/>
                <w:rFonts w:cstheme="minorHAnsi"/>
                <w:noProof/>
              </w:rPr>
              <w:t>7. PLANILHAS DE INDICADORES – ESTRATÉGICOS GERENCIAIS E OPERACIONAIS</w:t>
            </w:r>
            <w:r>
              <w:rPr>
                <w:noProof/>
                <w:webHidden/>
              </w:rPr>
              <w:tab/>
            </w:r>
            <w:r>
              <w:rPr>
                <w:noProof/>
                <w:webHidden/>
              </w:rPr>
              <w:fldChar w:fldCharType="begin"/>
            </w:r>
            <w:r>
              <w:rPr>
                <w:noProof/>
                <w:webHidden/>
              </w:rPr>
              <w:instrText xml:space="preserve"> PAGEREF _Toc231311283 \h </w:instrText>
            </w:r>
            <w:r>
              <w:rPr>
                <w:noProof/>
                <w:webHidden/>
              </w:rPr>
            </w:r>
            <w:r>
              <w:rPr>
                <w:noProof/>
                <w:webHidden/>
              </w:rPr>
              <w:fldChar w:fldCharType="separate"/>
            </w:r>
            <w:r>
              <w:rPr>
                <w:noProof/>
                <w:webHidden/>
              </w:rPr>
              <w:t>29</w:t>
            </w:r>
            <w:r>
              <w:rPr>
                <w:noProof/>
                <w:webHidden/>
              </w:rPr>
              <w:fldChar w:fldCharType="end"/>
            </w:r>
          </w:hyperlink>
        </w:p>
        <w:p w14:paraId="44050B2A" w14:textId="7958D205" w:rsidR="00514145" w:rsidRDefault="00C85BF2" w:rsidP="00514145">
          <w:pPr>
            <w:spacing w:before="120" w:after="120"/>
            <w:rPr>
              <w:b/>
              <w:bCs/>
            </w:rPr>
          </w:pPr>
          <w:r w:rsidRPr="0011212E">
            <w:rPr>
              <w:rFonts w:cstheme="minorHAnsi"/>
              <w:color w:val="000000" w:themeColor="text1"/>
              <w:sz w:val="24"/>
              <w:szCs w:val="24"/>
            </w:rPr>
            <w:fldChar w:fldCharType="end"/>
          </w:r>
        </w:p>
      </w:sdtContent>
    </w:sdt>
    <w:p w14:paraId="68B72B0E" w14:textId="74D2549D" w:rsidR="00384322" w:rsidRPr="00514145" w:rsidRDefault="00384322" w:rsidP="00514145">
      <w:pPr>
        <w:spacing w:before="120" w:after="120" w:line="240" w:lineRule="auto"/>
      </w:pPr>
      <w:r w:rsidRPr="008D05F5">
        <w:rPr>
          <w:rFonts w:cstheme="minorHAnsi"/>
        </w:rPr>
        <w:br w:type="page"/>
      </w:r>
    </w:p>
    <w:p w14:paraId="448E12D7" w14:textId="7F666F3F" w:rsidR="00F0457E" w:rsidRPr="008D05F5" w:rsidRDefault="001D38B7" w:rsidP="00142F97">
      <w:pPr>
        <w:pStyle w:val="Ttulo1"/>
        <w:pBdr>
          <w:bottom w:val="thickThinSmallGap" w:sz="24" w:space="2" w:color="D0CECE" w:themeColor="background2" w:themeShade="E6"/>
        </w:pBdr>
        <w:tabs>
          <w:tab w:val="left" w:pos="9923"/>
          <w:tab w:val="left" w:pos="10206"/>
        </w:tabs>
        <w:spacing w:before="240" w:after="240"/>
        <w:jc w:val="both"/>
        <w:rPr>
          <w:rFonts w:asciiTheme="minorHAnsi" w:hAnsiTheme="minorHAnsi" w:cstheme="minorHAnsi"/>
          <w:b/>
          <w:bCs/>
          <w:sz w:val="32"/>
          <w:szCs w:val="32"/>
        </w:rPr>
      </w:pPr>
      <w:bookmarkStart w:id="1" w:name="_Toc231311252"/>
      <w:r w:rsidRPr="008D05F5">
        <w:rPr>
          <w:rFonts w:asciiTheme="minorHAnsi" w:hAnsiTheme="minorHAnsi" w:cstheme="minorHAnsi"/>
          <w:b/>
          <w:bCs/>
          <w:sz w:val="32"/>
          <w:szCs w:val="32"/>
        </w:rPr>
        <w:lastRenderedPageBreak/>
        <w:t xml:space="preserve">1. </w:t>
      </w:r>
      <w:r w:rsidR="003B0CAB" w:rsidRPr="008D05F5">
        <w:rPr>
          <w:rFonts w:asciiTheme="minorHAnsi" w:hAnsiTheme="minorHAnsi" w:cstheme="minorHAnsi"/>
          <w:b/>
          <w:bCs/>
          <w:sz w:val="32"/>
          <w:szCs w:val="32"/>
        </w:rPr>
        <w:t>ESTRUTURA ORGANIZACIONAL</w:t>
      </w:r>
      <w:bookmarkEnd w:id="1"/>
    </w:p>
    <w:p w14:paraId="329B8986" w14:textId="76A69743" w:rsidR="00AE7B6E" w:rsidRPr="008D05F5" w:rsidRDefault="00682C8E" w:rsidP="00AE7B6E">
      <w:pPr>
        <w:ind w:left="142"/>
        <w:jc w:val="center"/>
        <w:rPr>
          <w:rFonts w:cstheme="minorHAnsi"/>
          <w:b/>
          <w:bCs/>
          <w:sz w:val="32"/>
          <w:szCs w:val="32"/>
        </w:rPr>
      </w:pPr>
      <w:r w:rsidRPr="00682C8E">
        <w:rPr>
          <w:rFonts w:cstheme="minorHAnsi"/>
          <w:b/>
          <w:bCs/>
          <w:sz w:val="32"/>
          <w:szCs w:val="32"/>
        </w:rPr>
        <w:drawing>
          <wp:inline distT="0" distB="0" distL="0" distR="0" wp14:anchorId="7005D37B" wp14:editId="2AD3EC8C">
            <wp:extent cx="6480810" cy="4535170"/>
            <wp:effectExtent l="0" t="0" r="0" b="0"/>
            <wp:docPr id="18152985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98582" name=""/>
                    <pic:cNvPicPr/>
                  </pic:nvPicPr>
                  <pic:blipFill>
                    <a:blip r:embed="rId13"/>
                    <a:stretch>
                      <a:fillRect/>
                    </a:stretch>
                  </pic:blipFill>
                  <pic:spPr>
                    <a:xfrm>
                      <a:off x="0" y="0"/>
                      <a:ext cx="6480810" cy="4535170"/>
                    </a:xfrm>
                    <a:prstGeom prst="rect">
                      <a:avLst/>
                    </a:prstGeom>
                  </pic:spPr>
                </pic:pic>
              </a:graphicData>
            </a:graphic>
          </wp:inline>
        </w:drawing>
      </w:r>
    </w:p>
    <w:p w14:paraId="1FFEB5D2" w14:textId="72BD5F9C" w:rsidR="00C178AC" w:rsidRDefault="00C178AC">
      <w:pPr>
        <w:rPr>
          <w:rFonts w:cstheme="minorHAnsi"/>
          <w:b/>
          <w:bCs/>
          <w:sz w:val="32"/>
          <w:szCs w:val="32"/>
        </w:rPr>
      </w:pPr>
      <w:r>
        <w:rPr>
          <w:rFonts w:cstheme="minorHAnsi"/>
          <w:b/>
          <w:bCs/>
          <w:sz w:val="32"/>
          <w:szCs w:val="32"/>
        </w:rPr>
        <w:br w:type="page"/>
      </w:r>
    </w:p>
    <w:p w14:paraId="312543EA" w14:textId="2FA361B8" w:rsidR="00E34E01" w:rsidRPr="008D05F5" w:rsidRDefault="00550F0E" w:rsidP="00587E05">
      <w:pPr>
        <w:pStyle w:val="Ttulo1"/>
        <w:pBdr>
          <w:bottom w:val="thickThinSmallGap" w:sz="24" w:space="2" w:color="D0CECE" w:themeColor="background2" w:themeShade="E6"/>
        </w:pBdr>
        <w:spacing w:before="240" w:after="240"/>
        <w:ind w:left="567"/>
        <w:jc w:val="both"/>
        <w:rPr>
          <w:rFonts w:asciiTheme="minorHAnsi" w:hAnsiTheme="minorHAnsi" w:cstheme="minorHAnsi"/>
          <w:b/>
          <w:bCs/>
          <w:sz w:val="32"/>
          <w:szCs w:val="32"/>
        </w:rPr>
      </w:pPr>
      <w:bookmarkStart w:id="2" w:name="_Toc231311253"/>
      <w:r w:rsidRPr="008D05F5">
        <w:rPr>
          <w:rFonts w:asciiTheme="minorHAnsi" w:hAnsiTheme="minorHAnsi" w:cstheme="minorHAnsi"/>
          <w:b/>
          <w:bCs/>
          <w:sz w:val="32"/>
          <w:szCs w:val="32"/>
        </w:rPr>
        <w:lastRenderedPageBreak/>
        <w:t xml:space="preserve">2. </w:t>
      </w:r>
      <w:r w:rsidR="003B0CAB">
        <w:rPr>
          <w:rFonts w:asciiTheme="minorHAnsi" w:hAnsiTheme="minorHAnsi" w:cstheme="minorHAnsi"/>
          <w:b/>
          <w:bCs/>
          <w:sz w:val="32"/>
          <w:szCs w:val="32"/>
        </w:rPr>
        <w:t>PRINCIPAIS ATRIBU</w:t>
      </w:r>
      <w:r w:rsidR="0069299E">
        <w:rPr>
          <w:rFonts w:asciiTheme="minorHAnsi" w:hAnsiTheme="minorHAnsi" w:cstheme="minorHAnsi"/>
          <w:b/>
          <w:bCs/>
          <w:sz w:val="32"/>
          <w:szCs w:val="32"/>
        </w:rPr>
        <w:t>I</w:t>
      </w:r>
      <w:r w:rsidR="003B0CAB">
        <w:rPr>
          <w:rFonts w:asciiTheme="minorHAnsi" w:hAnsiTheme="minorHAnsi" w:cstheme="minorHAnsi"/>
          <w:b/>
          <w:bCs/>
          <w:sz w:val="32"/>
          <w:szCs w:val="32"/>
        </w:rPr>
        <w:t>ÇÕES D</w:t>
      </w:r>
      <w:r w:rsidR="003B0CAB" w:rsidRPr="008D05F5">
        <w:rPr>
          <w:rFonts w:asciiTheme="minorHAnsi" w:hAnsiTheme="minorHAnsi" w:cstheme="minorHAnsi"/>
          <w:b/>
          <w:bCs/>
          <w:sz w:val="32"/>
          <w:szCs w:val="32"/>
        </w:rPr>
        <w:t>A SECRETARIA</w:t>
      </w:r>
      <w:r w:rsidR="0069299E">
        <w:rPr>
          <w:rFonts w:asciiTheme="minorHAnsi" w:hAnsiTheme="minorHAnsi" w:cstheme="minorHAnsi"/>
          <w:b/>
          <w:bCs/>
          <w:sz w:val="32"/>
          <w:szCs w:val="32"/>
        </w:rPr>
        <w:t xml:space="preserve"> </w:t>
      </w:r>
      <w:r w:rsidR="003B0CAB" w:rsidRPr="008D05F5">
        <w:rPr>
          <w:rFonts w:asciiTheme="minorHAnsi" w:hAnsiTheme="minorHAnsi" w:cstheme="minorHAnsi"/>
          <w:b/>
          <w:bCs/>
          <w:sz w:val="32"/>
          <w:szCs w:val="32"/>
        </w:rPr>
        <w:t>GERAL</w:t>
      </w:r>
      <w:bookmarkEnd w:id="2"/>
      <w:r w:rsidR="003B0CAB" w:rsidRPr="008D05F5">
        <w:rPr>
          <w:rFonts w:asciiTheme="minorHAnsi" w:hAnsiTheme="minorHAnsi" w:cstheme="minorHAnsi"/>
          <w:b/>
          <w:bCs/>
          <w:color w:val="auto"/>
          <w:sz w:val="28"/>
          <w:szCs w:val="28"/>
        </w:rPr>
        <w:t xml:space="preserve"> </w:t>
      </w:r>
    </w:p>
    <w:p w14:paraId="376A5F10" w14:textId="7183EABF" w:rsidR="005A18F2" w:rsidRPr="0024406D" w:rsidRDefault="005A18F2" w:rsidP="005A18F2">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rPr>
      </w:pPr>
      <w:r w:rsidRPr="0024406D">
        <w:rPr>
          <w:rFonts w:asciiTheme="minorHAnsi" w:hAnsiTheme="minorHAnsi" w:cstheme="minorHAnsi"/>
        </w:rPr>
        <w:t>A Secretaria Geral Judiciária tem como principais atribuições apoiar e coordenar as atividades jurisdicionais e administrativas do Tribunal Pleno, do Órgão Especial, do Conselho da Magistratura, das Seções de Direito Privado</w:t>
      </w:r>
      <w:r w:rsidR="00C3262C" w:rsidRPr="0024406D">
        <w:rPr>
          <w:rFonts w:asciiTheme="minorHAnsi" w:hAnsiTheme="minorHAnsi" w:cstheme="minorHAnsi"/>
        </w:rPr>
        <w:t xml:space="preserve"> e</w:t>
      </w:r>
      <w:r w:rsidRPr="0024406D">
        <w:rPr>
          <w:rFonts w:asciiTheme="minorHAnsi" w:hAnsiTheme="minorHAnsi" w:cstheme="minorHAnsi"/>
        </w:rPr>
        <w:t xml:space="preserve"> de Direito Público; apoiar administrativamente os plantões de segundo grau; realizar o cadastramento dos magistrados nos sistemas INFOJUD, SISBAJUD, BNMP, INFOSEG, Portal JUD (VIVO), INFOTIM e JUCERJA; coordenar os pedidos de GEAP em Segundo Grau de Jurisdição, GEAP-Indexação e fornecer certidões de nada consta de pessoa física e jurídica, referentes ao 2º grau de jurisdição.</w:t>
      </w:r>
    </w:p>
    <w:p w14:paraId="0B5EDCF9" w14:textId="77777777" w:rsidR="00636056" w:rsidRDefault="00636056" w:rsidP="005A18F2">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06CDC08F" w14:textId="77777777" w:rsidR="005A18F2" w:rsidRDefault="005A18F2" w:rsidP="005A18F2">
      <w:pPr>
        <w:spacing w:before="120" w:after="240" w:line="240" w:lineRule="auto"/>
        <w:ind w:left="567"/>
        <w:jc w:val="both"/>
        <w:rPr>
          <w:rFonts w:eastAsia="Times New Roman" w:cstheme="minorHAnsi"/>
          <w:b/>
          <w:color w:val="212529"/>
          <w:sz w:val="24"/>
          <w:szCs w:val="24"/>
          <w:lang w:eastAsia="pt-BR"/>
        </w:rPr>
      </w:pPr>
      <w:r>
        <w:rPr>
          <w:rFonts w:eastAsia="Times New Roman" w:cstheme="minorHAnsi"/>
          <w:b/>
          <w:color w:val="212529"/>
          <w:sz w:val="24"/>
          <w:szCs w:val="24"/>
          <w:lang w:eastAsia="pt-BR"/>
        </w:rPr>
        <w:t>ADMINISTRAÇÃO SUPERIOR</w:t>
      </w:r>
    </w:p>
    <w:p w14:paraId="1E60D5F7" w14:textId="32EF301B" w:rsidR="005A18F2" w:rsidRDefault="005A18F2" w:rsidP="005A18F2">
      <w:pPr>
        <w:spacing w:before="120" w:after="120" w:line="240" w:lineRule="auto"/>
        <w:ind w:firstLine="567"/>
        <w:jc w:val="both"/>
        <w:rPr>
          <w:highlight w:val="yellow"/>
        </w:rPr>
      </w:pPr>
      <w:r w:rsidRPr="008D05F5">
        <w:rPr>
          <w:rFonts w:eastAsia="Times New Roman" w:cstheme="minorHAnsi"/>
          <w:b/>
          <w:color w:val="212529"/>
          <w:sz w:val="24"/>
          <w:szCs w:val="24"/>
          <w:lang w:eastAsia="pt-BR"/>
        </w:rPr>
        <w:t>Secretária-Geral Judiciária</w:t>
      </w:r>
      <w:r w:rsidRPr="008D05F5">
        <w:rPr>
          <w:rFonts w:eastAsia="Times New Roman" w:cstheme="minorHAnsi"/>
          <w:color w:val="212529"/>
          <w:sz w:val="24"/>
          <w:szCs w:val="24"/>
          <w:lang w:eastAsia="pt-BR"/>
        </w:rPr>
        <w:t xml:space="preserve">: </w:t>
      </w:r>
      <w:r w:rsidR="000B2369" w:rsidRPr="008120BD">
        <w:t>ALESSANDRA FABRÍCIO ANÁTOCLES DA SILVA FERREIRA</w:t>
      </w:r>
    </w:p>
    <w:p w14:paraId="696D586E" w14:textId="7E11A048" w:rsidR="00EA096A" w:rsidRPr="008D05F5" w:rsidRDefault="00EA096A" w:rsidP="00EA096A">
      <w:pPr>
        <w:spacing w:before="120" w:after="120" w:line="240" w:lineRule="auto"/>
        <w:ind w:firstLine="567"/>
        <w:jc w:val="both"/>
        <w:rPr>
          <w:rStyle w:val="Forte"/>
          <w:rFonts w:cstheme="minorHAnsi"/>
          <w:color w:val="212529"/>
          <w:sz w:val="24"/>
          <w:szCs w:val="24"/>
          <w:shd w:val="clear" w:color="auto" w:fill="FFFFFF"/>
        </w:rPr>
      </w:pPr>
      <w:r w:rsidRPr="008D05F5">
        <w:rPr>
          <w:rStyle w:val="Forte"/>
          <w:rFonts w:cstheme="minorHAnsi"/>
          <w:color w:val="212529"/>
          <w:sz w:val="24"/>
          <w:szCs w:val="24"/>
          <w:shd w:val="clear" w:color="auto" w:fill="FFFFFF"/>
        </w:rPr>
        <w:t>Assessoria Técnica de Instrução (ASTEC)</w:t>
      </w:r>
    </w:p>
    <w:p w14:paraId="22E6748A" w14:textId="12CE8CE3" w:rsidR="00EA096A" w:rsidRDefault="00EA096A" w:rsidP="00EA096A">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Responsável pela elaboração de minutas de despachos, decisões e votos, e pela realização de pesquisas doutrinárias e jurisprudenciais solicitadas pelos desembargadores conselheiros, relativas às matérias objetos dos processos a serem julgados pelo Conselho da Magistratura.</w:t>
      </w:r>
    </w:p>
    <w:p w14:paraId="18FF9CEF" w14:textId="3423E350" w:rsidR="001F4239" w:rsidRDefault="001F4239" w:rsidP="001F4239">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r w:rsidRPr="001F4239">
        <w:rPr>
          <w:rFonts w:asciiTheme="minorHAnsi" w:hAnsiTheme="minorHAnsi" w:cstheme="minorHAnsi"/>
          <w:b/>
          <w:color w:val="212529"/>
        </w:rPr>
        <w:t>Assessoria do Núcleo de Controle de Constitucionalidade (ASNCC)</w:t>
      </w:r>
    </w:p>
    <w:p w14:paraId="2A80D886" w14:textId="5CFFC84B" w:rsidR="001F4239" w:rsidRDefault="001F4239" w:rsidP="001F4239">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1F4239">
        <w:rPr>
          <w:rFonts w:asciiTheme="minorHAnsi" w:hAnsiTheme="minorHAnsi" w:cstheme="minorHAnsi"/>
          <w:color w:val="212529"/>
        </w:rPr>
        <w:t>Responsável</w:t>
      </w:r>
      <w:r>
        <w:rPr>
          <w:rFonts w:asciiTheme="minorHAnsi" w:hAnsiTheme="minorHAnsi" w:cstheme="minorHAnsi"/>
          <w:color w:val="212529"/>
        </w:rPr>
        <w:t xml:space="preserve"> pela elaboração de minutas de votos, pareceres e </w:t>
      </w:r>
      <w:r w:rsidR="003E7DFC">
        <w:rPr>
          <w:rFonts w:asciiTheme="minorHAnsi" w:hAnsiTheme="minorHAnsi" w:cstheme="minorHAnsi"/>
          <w:color w:val="212529"/>
        </w:rPr>
        <w:t>informações técnicas</w:t>
      </w:r>
      <w:r>
        <w:rPr>
          <w:rFonts w:asciiTheme="minorHAnsi" w:hAnsiTheme="minorHAnsi" w:cstheme="minorHAnsi"/>
          <w:color w:val="212529"/>
        </w:rPr>
        <w:t xml:space="preserve"> em ações de controle concentrado de constitucionalidade, </w:t>
      </w:r>
      <w:r w:rsidRPr="00514145">
        <w:rPr>
          <w:rFonts w:asciiTheme="minorHAnsi" w:hAnsiTheme="minorHAnsi" w:cstheme="minorHAnsi"/>
          <w:color w:val="212529"/>
        </w:rPr>
        <w:t>pela realização de pesquisas doutrinárias</w:t>
      </w:r>
      <w:r>
        <w:rPr>
          <w:rFonts w:asciiTheme="minorHAnsi" w:hAnsiTheme="minorHAnsi" w:cstheme="minorHAnsi"/>
          <w:color w:val="212529"/>
        </w:rPr>
        <w:t>,</w:t>
      </w:r>
      <w:r w:rsidRPr="00514145">
        <w:rPr>
          <w:rFonts w:asciiTheme="minorHAnsi" w:hAnsiTheme="minorHAnsi" w:cstheme="minorHAnsi"/>
          <w:color w:val="212529"/>
        </w:rPr>
        <w:t xml:space="preserve"> jurisprudenciais</w:t>
      </w:r>
      <w:r>
        <w:rPr>
          <w:rFonts w:asciiTheme="minorHAnsi" w:hAnsiTheme="minorHAnsi" w:cstheme="minorHAnsi"/>
          <w:color w:val="212529"/>
        </w:rPr>
        <w:t xml:space="preserve"> e legislação correlata</w:t>
      </w:r>
      <w:r w:rsidRPr="00514145">
        <w:rPr>
          <w:rFonts w:asciiTheme="minorHAnsi" w:hAnsiTheme="minorHAnsi" w:cstheme="minorHAnsi"/>
          <w:color w:val="212529"/>
        </w:rPr>
        <w:t xml:space="preserve"> solicitadas pelos desembargadores, relativas às matérias objetos dos processos</w:t>
      </w:r>
      <w:r>
        <w:rPr>
          <w:rFonts w:asciiTheme="minorHAnsi" w:hAnsiTheme="minorHAnsi" w:cstheme="minorHAnsi"/>
          <w:color w:val="212529"/>
        </w:rPr>
        <w:t xml:space="preserve"> acerca do tema constitucionalidade</w:t>
      </w:r>
      <w:r w:rsidRPr="00514145">
        <w:rPr>
          <w:rFonts w:asciiTheme="minorHAnsi" w:hAnsiTheme="minorHAnsi" w:cstheme="minorHAnsi"/>
          <w:color w:val="212529"/>
        </w:rPr>
        <w:t xml:space="preserve"> a serem julgados pelo </w:t>
      </w:r>
      <w:r>
        <w:rPr>
          <w:rFonts w:asciiTheme="minorHAnsi" w:hAnsiTheme="minorHAnsi" w:cstheme="minorHAnsi"/>
          <w:color w:val="212529"/>
        </w:rPr>
        <w:t>Órgão Especial</w:t>
      </w:r>
      <w:r w:rsidR="003E7DFC">
        <w:rPr>
          <w:rFonts w:asciiTheme="minorHAnsi" w:hAnsiTheme="minorHAnsi" w:cstheme="minorHAnsi"/>
          <w:color w:val="212529"/>
        </w:rPr>
        <w:t xml:space="preserve"> e pela</w:t>
      </w:r>
      <w:r>
        <w:rPr>
          <w:rFonts w:asciiTheme="minorHAnsi" w:hAnsiTheme="minorHAnsi" w:cstheme="minorHAnsi"/>
          <w:color w:val="212529"/>
        </w:rPr>
        <w:t xml:space="preserve"> propo</w:t>
      </w:r>
      <w:r w:rsidR="003E7DFC">
        <w:rPr>
          <w:rFonts w:asciiTheme="minorHAnsi" w:hAnsiTheme="minorHAnsi" w:cstheme="minorHAnsi"/>
          <w:color w:val="212529"/>
        </w:rPr>
        <w:t>sição</w:t>
      </w:r>
      <w:r>
        <w:rPr>
          <w:rFonts w:asciiTheme="minorHAnsi" w:hAnsiTheme="minorHAnsi" w:cstheme="minorHAnsi"/>
          <w:color w:val="212529"/>
        </w:rPr>
        <w:t xml:space="preserve"> à Coordenação do Núcleo de Controle de Constitucionalidade a apreciação de enunciado sumular</w:t>
      </w:r>
      <w:r w:rsidRPr="00514145">
        <w:rPr>
          <w:rFonts w:asciiTheme="minorHAnsi" w:hAnsiTheme="minorHAnsi" w:cstheme="minorHAnsi"/>
          <w:color w:val="212529"/>
        </w:rPr>
        <w:t>.</w:t>
      </w:r>
    </w:p>
    <w:p w14:paraId="5FD430D4" w14:textId="253CEFE4" w:rsidR="001F4239" w:rsidRPr="001F4239" w:rsidRDefault="001F4239" w:rsidP="001F4239">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p>
    <w:p w14:paraId="4F05F540" w14:textId="77777777" w:rsidR="00EA096A" w:rsidRPr="008D05F5" w:rsidRDefault="00EA096A" w:rsidP="005A18F2">
      <w:pPr>
        <w:spacing w:before="120" w:after="120" w:line="240" w:lineRule="auto"/>
        <w:ind w:firstLine="567"/>
        <w:jc w:val="both"/>
        <w:rPr>
          <w:rFonts w:eastAsia="Times New Roman" w:cstheme="minorHAnsi"/>
          <w:color w:val="212529"/>
          <w:sz w:val="24"/>
          <w:szCs w:val="24"/>
          <w:lang w:eastAsia="pt-BR"/>
        </w:rPr>
      </w:pPr>
    </w:p>
    <w:p w14:paraId="5C458241" w14:textId="64701299" w:rsidR="00CF19E9" w:rsidRPr="00CF19E9" w:rsidRDefault="00550F0E" w:rsidP="00587E05">
      <w:pPr>
        <w:pStyle w:val="Ttulo1"/>
        <w:pBdr>
          <w:bottom w:val="thickThinSmallGap" w:sz="24" w:space="2" w:color="D0CECE" w:themeColor="background2" w:themeShade="E6"/>
        </w:pBdr>
        <w:spacing w:before="240" w:after="240"/>
        <w:ind w:left="567"/>
        <w:jc w:val="both"/>
        <w:rPr>
          <w:rFonts w:asciiTheme="minorHAnsi" w:hAnsiTheme="minorHAnsi" w:cstheme="minorHAnsi"/>
          <w:b/>
          <w:bCs/>
          <w:sz w:val="32"/>
          <w:szCs w:val="32"/>
        </w:rPr>
      </w:pPr>
      <w:bookmarkStart w:id="3" w:name="_Toc231311254"/>
      <w:r w:rsidRPr="008D05F5">
        <w:rPr>
          <w:rFonts w:asciiTheme="minorHAnsi" w:hAnsiTheme="minorHAnsi" w:cstheme="minorHAnsi"/>
          <w:b/>
          <w:bCs/>
          <w:sz w:val="32"/>
          <w:szCs w:val="32"/>
        </w:rPr>
        <w:t>3. D</w:t>
      </w:r>
      <w:r w:rsidR="00E34E01" w:rsidRPr="008D05F5">
        <w:rPr>
          <w:rFonts w:asciiTheme="minorHAnsi" w:hAnsiTheme="minorHAnsi" w:cstheme="minorHAnsi"/>
          <w:b/>
          <w:bCs/>
          <w:sz w:val="32"/>
          <w:szCs w:val="32"/>
        </w:rPr>
        <w:t>EPARTAMENTOS</w:t>
      </w:r>
      <w:r w:rsidR="00CF19E9">
        <w:rPr>
          <w:rFonts w:asciiTheme="minorHAnsi" w:hAnsiTheme="minorHAnsi" w:cstheme="minorHAnsi"/>
          <w:b/>
          <w:bCs/>
          <w:sz w:val="32"/>
          <w:szCs w:val="32"/>
        </w:rPr>
        <w:t xml:space="preserve"> E ATRIBUIÇÕES</w:t>
      </w:r>
      <w:bookmarkEnd w:id="3"/>
    </w:p>
    <w:p w14:paraId="23F4F917" w14:textId="67755F4C" w:rsidR="00E34E01" w:rsidRPr="008D05F5" w:rsidRDefault="00550F0E" w:rsidP="00587E05">
      <w:pPr>
        <w:pStyle w:val="Ttulo2"/>
        <w:ind w:left="567"/>
        <w:jc w:val="both"/>
      </w:pPr>
      <w:bookmarkStart w:id="4" w:name="_Toc231311255"/>
      <w:r w:rsidRPr="008D05F5">
        <w:t>3.1</w:t>
      </w:r>
      <w:r w:rsidR="007E6393" w:rsidRPr="008D05F5">
        <w:t xml:space="preserve">. </w:t>
      </w:r>
      <w:r w:rsidR="00D266C0" w:rsidRPr="00B70596">
        <w:t>Departamento de Processos do Tribunal Pleno</w:t>
      </w:r>
      <w:r w:rsidR="00472C81" w:rsidRPr="00B70596">
        <w:t xml:space="preserve"> e</w:t>
      </w:r>
      <w:r w:rsidR="00D266C0" w:rsidRPr="00B70596">
        <w:t xml:space="preserve"> do Órgão Especial (DETOE)</w:t>
      </w:r>
      <w:bookmarkEnd w:id="4"/>
    </w:p>
    <w:p w14:paraId="1DA2A3AE" w14:textId="2D70808D" w:rsidR="00B26433" w:rsidRPr="00514145" w:rsidRDefault="00D266C0"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 xml:space="preserve">O </w:t>
      </w:r>
      <w:r w:rsidR="007E6393" w:rsidRPr="00514145">
        <w:rPr>
          <w:rFonts w:asciiTheme="minorHAnsi" w:hAnsiTheme="minorHAnsi" w:cstheme="minorHAnsi"/>
          <w:color w:val="212529"/>
        </w:rPr>
        <w:t xml:space="preserve">Departamento de Processos do Tribunal Pleno </w:t>
      </w:r>
      <w:r w:rsidR="00DD0688" w:rsidRPr="00514145">
        <w:rPr>
          <w:rFonts w:asciiTheme="minorHAnsi" w:hAnsiTheme="minorHAnsi" w:cstheme="minorHAnsi"/>
          <w:color w:val="212529"/>
        </w:rPr>
        <w:t xml:space="preserve">e </w:t>
      </w:r>
      <w:r w:rsidR="007E6393" w:rsidRPr="00514145">
        <w:rPr>
          <w:rFonts w:asciiTheme="minorHAnsi" w:hAnsiTheme="minorHAnsi" w:cstheme="minorHAnsi"/>
          <w:color w:val="212529"/>
        </w:rPr>
        <w:t>do Órgão Especial (</w:t>
      </w:r>
      <w:r w:rsidRPr="00514145">
        <w:rPr>
          <w:rFonts w:asciiTheme="minorHAnsi" w:hAnsiTheme="minorHAnsi" w:cstheme="minorHAnsi"/>
          <w:color w:val="212529"/>
        </w:rPr>
        <w:t>DETOE</w:t>
      </w:r>
      <w:r w:rsidR="007E6393" w:rsidRPr="00514145">
        <w:rPr>
          <w:rFonts w:asciiTheme="minorHAnsi" w:hAnsiTheme="minorHAnsi" w:cstheme="minorHAnsi"/>
          <w:color w:val="212529"/>
        </w:rPr>
        <w:t>)</w:t>
      </w:r>
      <w:r w:rsidRPr="00514145">
        <w:rPr>
          <w:rFonts w:asciiTheme="minorHAnsi" w:hAnsiTheme="minorHAnsi" w:cstheme="minorHAnsi"/>
          <w:color w:val="212529"/>
        </w:rPr>
        <w:t xml:space="preserve"> tem como principais atribuições supervisionar as atividades jurisdicionais, administrativas e as sessões do Tribunal Pleno e do Órgão Especial.</w:t>
      </w:r>
    </w:p>
    <w:p w14:paraId="14B6D387" w14:textId="1F90BB30" w:rsidR="001A21EC" w:rsidRDefault="001A21EC" w:rsidP="00587E05">
      <w:pPr>
        <w:shd w:val="clear" w:color="auto" w:fill="FFFFFF"/>
        <w:spacing w:before="120" w:after="120" w:line="240" w:lineRule="auto"/>
        <w:ind w:left="567" w:right="142"/>
        <w:jc w:val="both"/>
        <w:rPr>
          <w:rFonts w:cstheme="minorHAnsi"/>
          <w:color w:val="212529"/>
          <w:sz w:val="24"/>
          <w:szCs w:val="24"/>
        </w:rPr>
      </w:pPr>
      <w:r w:rsidRPr="00830B19">
        <w:rPr>
          <w:rFonts w:eastAsia="Times New Roman" w:cstheme="minorHAnsi"/>
          <w:b/>
          <w:color w:val="212529"/>
          <w:sz w:val="24"/>
          <w:szCs w:val="24"/>
          <w:lang w:eastAsia="pt-BR"/>
        </w:rPr>
        <w:t>Diretora</w:t>
      </w:r>
      <w:r w:rsidRPr="00830B19">
        <w:rPr>
          <w:rFonts w:eastAsia="Times New Roman" w:cstheme="minorHAnsi"/>
          <w:color w:val="212529"/>
          <w:sz w:val="24"/>
          <w:szCs w:val="24"/>
          <w:lang w:eastAsia="pt-BR"/>
        </w:rPr>
        <w:t>:</w:t>
      </w:r>
      <w:r w:rsidRPr="00830B19">
        <w:rPr>
          <w:rFonts w:cstheme="minorHAnsi"/>
          <w:color w:val="212529"/>
          <w:sz w:val="24"/>
          <w:szCs w:val="24"/>
        </w:rPr>
        <w:t xml:space="preserve"> </w:t>
      </w:r>
      <w:r w:rsidR="00F9703B" w:rsidRPr="00830B19">
        <w:rPr>
          <w:rFonts w:cstheme="minorHAnsi"/>
          <w:color w:val="212529"/>
          <w:sz w:val="24"/>
          <w:szCs w:val="24"/>
        </w:rPr>
        <w:t>ELKE AUTUORI SPITZ PAIVA</w:t>
      </w:r>
    </w:p>
    <w:p w14:paraId="0E1E7C3C" w14:textId="13E4C025" w:rsidR="005A18F2" w:rsidRPr="008D05F5" w:rsidRDefault="005A18F2" w:rsidP="005A18F2">
      <w:pPr>
        <w:shd w:val="clear" w:color="auto" w:fill="FFFFFF"/>
        <w:spacing w:before="120" w:after="120" w:line="240" w:lineRule="auto"/>
        <w:ind w:left="567"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Endereço</w:t>
      </w:r>
      <w:r w:rsidRPr="008D05F5">
        <w:rPr>
          <w:rFonts w:eastAsia="Times New Roman" w:cstheme="minorHAnsi"/>
          <w:color w:val="212529"/>
          <w:sz w:val="24"/>
          <w:szCs w:val="24"/>
          <w:lang w:eastAsia="pt-BR"/>
        </w:rPr>
        <w:t>: Av</w:t>
      </w:r>
      <w:r w:rsidR="004F6EB5">
        <w:rPr>
          <w:rFonts w:eastAsia="Times New Roman" w:cstheme="minorHAnsi"/>
          <w:color w:val="212529"/>
          <w:sz w:val="24"/>
          <w:szCs w:val="24"/>
          <w:lang w:eastAsia="pt-BR"/>
        </w:rPr>
        <w:t>.</w:t>
      </w:r>
      <w:r w:rsidRPr="008D05F5">
        <w:rPr>
          <w:rFonts w:eastAsia="Times New Roman" w:cstheme="minorHAnsi"/>
          <w:color w:val="212529"/>
          <w:sz w:val="24"/>
          <w:szCs w:val="24"/>
          <w:lang w:eastAsia="pt-BR"/>
        </w:rPr>
        <w:t xml:space="preserve"> Erasmo Braga, 115, Sala</w:t>
      </w:r>
      <w:r>
        <w:rPr>
          <w:rFonts w:eastAsia="Times New Roman" w:cstheme="minorHAnsi"/>
          <w:color w:val="212529"/>
          <w:sz w:val="24"/>
          <w:szCs w:val="24"/>
          <w:lang w:eastAsia="pt-BR"/>
        </w:rPr>
        <w:t>s</w:t>
      </w:r>
      <w:r w:rsidRPr="008D05F5">
        <w:rPr>
          <w:rFonts w:eastAsia="Times New Roman" w:cstheme="minorHAnsi"/>
          <w:color w:val="212529"/>
          <w:sz w:val="24"/>
          <w:szCs w:val="24"/>
          <w:lang w:eastAsia="pt-BR"/>
        </w:rPr>
        <w:t xml:space="preserve"> 90</w:t>
      </w:r>
      <w:r>
        <w:rPr>
          <w:rFonts w:eastAsia="Times New Roman" w:cstheme="minorHAnsi"/>
          <w:color w:val="212529"/>
          <w:sz w:val="24"/>
          <w:szCs w:val="24"/>
          <w:lang w:eastAsia="pt-BR"/>
        </w:rPr>
        <w:t>8/910</w:t>
      </w:r>
      <w:r w:rsidRPr="008D05F5">
        <w:rPr>
          <w:rFonts w:eastAsia="Times New Roman" w:cstheme="minorHAnsi"/>
          <w:color w:val="212529"/>
          <w:sz w:val="24"/>
          <w:szCs w:val="24"/>
          <w:lang w:eastAsia="pt-BR"/>
        </w:rPr>
        <w:t>, Lâmina I, Centro, Rio de Janeiro – CEP: 20020-903</w:t>
      </w:r>
    </w:p>
    <w:p w14:paraId="3335C1C6" w14:textId="6EDFECE1" w:rsidR="001A21EC" w:rsidRPr="00830B19" w:rsidRDefault="001A21EC" w:rsidP="00587E05">
      <w:pPr>
        <w:pStyle w:val="NormalWeb"/>
        <w:shd w:val="clear" w:color="auto" w:fill="FFFFFF"/>
        <w:spacing w:before="120" w:beforeAutospacing="0" w:after="120" w:afterAutospacing="0"/>
        <w:ind w:left="567"/>
        <w:jc w:val="both"/>
        <w:rPr>
          <w:rStyle w:val="Hyperlink"/>
          <w:rFonts w:asciiTheme="minorHAnsi" w:hAnsiTheme="minorHAnsi" w:cstheme="minorHAnsi"/>
          <w:b/>
          <w:bCs/>
          <w:color w:val="007BFF"/>
          <w:u w:val="none"/>
        </w:rPr>
      </w:pPr>
      <w:r w:rsidRPr="00830B19">
        <w:rPr>
          <w:rFonts w:asciiTheme="minorHAnsi" w:hAnsiTheme="minorHAnsi" w:cstheme="minorHAnsi"/>
          <w:b/>
          <w:color w:val="212529"/>
        </w:rPr>
        <w:t>E-mail</w:t>
      </w:r>
      <w:r w:rsidRPr="00830B19">
        <w:rPr>
          <w:rFonts w:asciiTheme="minorHAnsi" w:hAnsiTheme="minorHAnsi" w:cstheme="minorHAnsi"/>
          <w:color w:val="212529"/>
        </w:rPr>
        <w:t>:</w:t>
      </w:r>
      <w:r w:rsidR="0046792B" w:rsidRPr="00830B19">
        <w:rPr>
          <w:rFonts w:asciiTheme="minorHAnsi" w:hAnsiTheme="minorHAnsi" w:cstheme="minorHAnsi"/>
          <w:color w:val="212529"/>
        </w:rPr>
        <w:t xml:space="preserve"> </w:t>
      </w:r>
      <w:hyperlink r:id="rId14" w:tgtFrame="_blank" w:history="1">
        <w:r w:rsidRPr="00830B19">
          <w:rPr>
            <w:rStyle w:val="Hyperlink"/>
            <w:rFonts w:asciiTheme="minorHAnsi" w:hAnsiTheme="minorHAnsi" w:cstheme="minorHAnsi"/>
            <w:b/>
            <w:bCs/>
            <w:color w:val="007BFF"/>
            <w:u w:val="none"/>
          </w:rPr>
          <w:t>sgjud.detoe@tjrj.jus.br</w:t>
        </w:r>
      </w:hyperlink>
    </w:p>
    <w:p w14:paraId="38031CDA" w14:textId="7639B880" w:rsidR="00B26433" w:rsidRPr="00830B19" w:rsidRDefault="001A21EC" w:rsidP="00587E05">
      <w:pPr>
        <w:pStyle w:val="NormalWeb"/>
        <w:shd w:val="clear" w:color="auto" w:fill="FFFFFF"/>
        <w:spacing w:before="120" w:beforeAutospacing="0" w:after="120" w:afterAutospacing="0"/>
        <w:ind w:left="567"/>
        <w:jc w:val="both"/>
        <w:rPr>
          <w:rFonts w:asciiTheme="minorHAnsi" w:hAnsiTheme="minorHAnsi" w:cstheme="minorHAnsi"/>
          <w:color w:val="212529"/>
        </w:rPr>
      </w:pPr>
      <w:r w:rsidRPr="00830B19">
        <w:rPr>
          <w:rFonts w:asciiTheme="minorHAnsi" w:hAnsiTheme="minorHAnsi" w:cstheme="minorHAnsi"/>
          <w:b/>
          <w:color w:val="212529"/>
        </w:rPr>
        <w:t>Telefone</w:t>
      </w:r>
      <w:r w:rsidRPr="00830B19">
        <w:rPr>
          <w:rFonts w:asciiTheme="minorHAnsi" w:hAnsiTheme="minorHAnsi" w:cstheme="minorHAnsi"/>
          <w:color w:val="212529"/>
        </w:rPr>
        <w:t>: (21) 3133-</w:t>
      </w:r>
      <w:r w:rsidR="00472C81" w:rsidRPr="00830B19">
        <w:rPr>
          <w:rFonts w:asciiTheme="minorHAnsi" w:hAnsiTheme="minorHAnsi" w:cstheme="minorHAnsi"/>
          <w:color w:val="212529"/>
        </w:rPr>
        <w:t>4348</w:t>
      </w:r>
    </w:p>
    <w:p w14:paraId="74AC766B" w14:textId="4323305C" w:rsidR="001A21EC" w:rsidRPr="00830B19" w:rsidRDefault="001A21EC" w:rsidP="00587E05">
      <w:pPr>
        <w:pStyle w:val="NormalWeb"/>
        <w:shd w:val="clear" w:color="auto" w:fill="FFFFFF"/>
        <w:spacing w:before="120" w:beforeAutospacing="0" w:after="120" w:afterAutospacing="0"/>
        <w:ind w:left="567"/>
        <w:jc w:val="both"/>
        <w:rPr>
          <w:rFonts w:asciiTheme="minorHAnsi" w:hAnsiTheme="minorHAnsi" w:cstheme="minorHAnsi"/>
          <w:color w:val="212529"/>
        </w:rPr>
      </w:pPr>
      <w:r w:rsidRPr="00830B19">
        <w:rPr>
          <w:rFonts w:asciiTheme="minorHAnsi" w:hAnsiTheme="minorHAnsi" w:cstheme="minorHAnsi"/>
          <w:b/>
          <w:color w:val="212529"/>
        </w:rPr>
        <w:lastRenderedPageBreak/>
        <w:t>Horário de atendimento ao público externo</w:t>
      </w:r>
      <w:r w:rsidRPr="00830B19">
        <w:rPr>
          <w:rFonts w:asciiTheme="minorHAnsi" w:hAnsiTheme="minorHAnsi" w:cstheme="minorHAnsi"/>
          <w:color w:val="212529"/>
        </w:rPr>
        <w:t>: 11h às 18h</w:t>
      </w:r>
    </w:p>
    <w:p w14:paraId="13CC3DC2" w14:textId="52CD9817" w:rsidR="001A21EC" w:rsidRDefault="007E6393" w:rsidP="00587E05">
      <w:pPr>
        <w:shd w:val="clear" w:color="auto" w:fill="FFFFFF"/>
        <w:spacing w:before="120" w:after="120" w:line="240" w:lineRule="auto"/>
        <w:ind w:left="567" w:right="142" w:firstLine="360"/>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 xml:space="preserve">O DETOE compreende </w:t>
      </w:r>
      <w:r w:rsidR="00920418">
        <w:rPr>
          <w:rFonts w:eastAsia="Times New Roman" w:cstheme="minorHAnsi"/>
          <w:b/>
          <w:color w:val="212529"/>
          <w:sz w:val="24"/>
          <w:szCs w:val="24"/>
          <w:lang w:eastAsia="pt-BR"/>
        </w:rPr>
        <w:t>as</w:t>
      </w:r>
      <w:r w:rsidRPr="008D05F5">
        <w:rPr>
          <w:rFonts w:eastAsia="Times New Roman" w:cstheme="minorHAnsi"/>
          <w:b/>
          <w:color w:val="212529"/>
          <w:sz w:val="24"/>
          <w:szCs w:val="24"/>
          <w:lang w:eastAsia="pt-BR"/>
        </w:rPr>
        <w:t xml:space="preserve"> seguintes </w:t>
      </w:r>
      <w:r w:rsidR="00920418">
        <w:rPr>
          <w:rFonts w:eastAsia="Times New Roman" w:cstheme="minorHAnsi"/>
          <w:b/>
          <w:color w:val="212529"/>
          <w:sz w:val="24"/>
          <w:szCs w:val="24"/>
          <w:lang w:eastAsia="pt-BR"/>
        </w:rPr>
        <w:t>unidades</w:t>
      </w:r>
      <w:r w:rsidRPr="008D05F5">
        <w:rPr>
          <w:rFonts w:eastAsia="Times New Roman" w:cstheme="minorHAnsi"/>
          <w:color w:val="212529"/>
          <w:sz w:val="24"/>
          <w:szCs w:val="24"/>
          <w:lang w:eastAsia="pt-BR"/>
        </w:rPr>
        <w:t>:</w:t>
      </w:r>
    </w:p>
    <w:p w14:paraId="0F498458" w14:textId="128D3041" w:rsidR="00920418" w:rsidRDefault="00117D8E" w:rsidP="00C247D7">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r>
        <w:rPr>
          <w:rStyle w:val="Forte"/>
          <w:rFonts w:asciiTheme="minorHAnsi" w:hAnsiTheme="minorHAnsi" w:cstheme="minorHAnsi"/>
          <w:color w:val="212529"/>
        </w:rPr>
        <w:t>A</w:t>
      </w:r>
      <w:r w:rsidR="00920418">
        <w:rPr>
          <w:rStyle w:val="Forte"/>
          <w:rFonts w:asciiTheme="minorHAnsi" w:hAnsiTheme="minorHAnsi" w:cstheme="minorHAnsi"/>
          <w:color w:val="212529"/>
        </w:rPr>
        <w:t xml:space="preserve"> –</w:t>
      </w:r>
      <w:r w:rsidR="00920418" w:rsidRPr="008D05F5">
        <w:rPr>
          <w:rStyle w:val="Forte"/>
          <w:rFonts w:asciiTheme="minorHAnsi" w:hAnsiTheme="minorHAnsi" w:cstheme="minorHAnsi"/>
          <w:color w:val="212529"/>
        </w:rPr>
        <w:t xml:space="preserve"> </w:t>
      </w:r>
      <w:r w:rsidR="00920418">
        <w:rPr>
          <w:rStyle w:val="Forte"/>
          <w:rFonts w:asciiTheme="minorHAnsi" w:hAnsiTheme="minorHAnsi" w:cstheme="minorHAnsi"/>
          <w:color w:val="212529"/>
        </w:rPr>
        <w:t>Divisão</w:t>
      </w:r>
      <w:r w:rsidR="00920418" w:rsidRPr="008D05F5">
        <w:rPr>
          <w:rStyle w:val="Forte"/>
          <w:rFonts w:asciiTheme="minorHAnsi" w:hAnsiTheme="minorHAnsi" w:cstheme="minorHAnsi"/>
          <w:color w:val="212529"/>
        </w:rPr>
        <w:t xml:space="preserve"> de Processamentos Especiais (</w:t>
      </w:r>
      <w:r w:rsidR="008120BD">
        <w:rPr>
          <w:rStyle w:val="Forte"/>
          <w:rFonts w:asciiTheme="minorHAnsi" w:hAnsiTheme="minorHAnsi" w:cstheme="minorHAnsi"/>
        </w:rPr>
        <w:t>DI</w:t>
      </w:r>
      <w:r w:rsidR="00AD1C7A">
        <w:rPr>
          <w:rStyle w:val="Forte"/>
          <w:rFonts w:asciiTheme="minorHAnsi" w:hAnsiTheme="minorHAnsi" w:cstheme="minorHAnsi"/>
        </w:rPr>
        <w:t>ESP</w:t>
      </w:r>
      <w:r w:rsidR="00920418" w:rsidRPr="008D05F5">
        <w:rPr>
          <w:rStyle w:val="Forte"/>
          <w:rFonts w:asciiTheme="minorHAnsi" w:hAnsiTheme="minorHAnsi" w:cstheme="minorHAnsi"/>
          <w:color w:val="212529"/>
        </w:rPr>
        <w:t>)</w:t>
      </w:r>
    </w:p>
    <w:p w14:paraId="02390982" w14:textId="7A4E1ACC" w:rsidR="00C3262C" w:rsidRPr="008120BD" w:rsidRDefault="00CD0A9D" w:rsidP="00C247D7">
      <w:pPr>
        <w:shd w:val="clear" w:color="auto" w:fill="FFFFFF"/>
        <w:spacing w:before="120" w:after="120" w:line="240" w:lineRule="auto"/>
        <w:ind w:left="567" w:right="142"/>
        <w:jc w:val="both"/>
        <w:rPr>
          <w:rFonts w:cstheme="minorHAnsi"/>
          <w:b/>
          <w:color w:val="212529"/>
          <w:sz w:val="24"/>
          <w:szCs w:val="24"/>
        </w:rPr>
      </w:pPr>
      <w:r w:rsidRPr="008120BD">
        <w:rPr>
          <w:rFonts w:cstheme="minorHAnsi"/>
          <w:color w:val="212529"/>
          <w:sz w:val="24"/>
          <w:szCs w:val="24"/>
        </w:rPr>
        <w:t xml:space="preserve">O </w:t>
      </w:r>
      <w:r w:rsidR="008120BD">
        <w:rPr>
          <w:rFonts w:cstheme="minorHAnsi"/>
          <w:color w:val="212529"/>
          <w:sz w:val="24"/>
          <w:szCs w:val="24"/>
        </w:rPr>
        <w:t>DI</w:t>
      </w:r>
      <w:r w:rsidR="00AD1C7A">
        <w:rPr>
          <w:rFonts w:cstheme="minorHAnsi"/>
          <w:color w:val="212529"/>
          <w:sz w:val="24"/>
          <w:szCs w:val="24"/>
        </w:rPr>
        <w:t>ESP</w:t>
      </w:r>
      <w:r w:rsidRPr="008120BD">
        <w:rPr>
          <w:rFonts w:cstheme="minorHAnsi"/>
          <w:color w:val="212529"/>
          <w:sz w:val="24"/>
          <w:szCs w:val="24"/>
        </w:rPr>
        <w:t xml:space="preserve"> tem como principais atribuições:</w:t>
      </w:r>
      <w:r w:rsidRPr="008120BD">
        <w:rPr>
          <w:sz w:val="24"/>
          <w:szCs w:val="24"/>
        </w:rPr>
        <w:t xml:space="preserve"> </w:t>
      </w:r>
      <w:r w:rsidR="00C3262C" w:rsidRPr="008120BD">
        <w:rPr>
          <w:sz w:val="24"/>
          <w:szCs w:val="24"/>
        </w:rPr>
        <w:t>coordenar o processamento dos mandados de segurança coletivos e respectivos desmembramentos, em fase de cumprimento de sentença, seus incidentes, habilitações e embargos à execução; coordenar a expedição de mandados de pagamento referentes a depósitos de Requisições de pequeno valor (RPV), prévias de ofício requisitório, ofícios requisitórios definitivos, retificadores acerca de habilitações deferidas e acerca de informações solicitadas pelo DEPJU; coordenar o recebimento de ofícios de transferência de valores oriundos do Departamento de Precatórios Judiciais e expedições dos mandados de pagamento (art. 7º § 6º Ato Normativo 6/2023); coordenar a revisão final dos processos para arquivamento; gerenciar o recebimento de petições, ofícios e expedientes avulsos; gerenciar Apelações Cíveis e Agravos de Instrumentos com declínio de competência para o Órgão Especial; gerenciar desmembramentos de cumprimentos de sentença e habilitações (envio para a 1ª VP e retorno); controlar prazos e recursos; controlar as demandas externas (como gestão do e-mail, ouvidoria e malote digital); processar processos administrativos da unidade; extrair relatórios para fins de organização e estatísticas dos locais virtuais; gerir acessos aos sistemas de movimentação processual, de expedição de ofícios requisitórios, malote digital e caixa de correio institucional, no âmbito da divisão; conferir documentos elaborados pelo serviço; apoiar a realização de audiências; lavrar certidões saneadoras e de prática jurídica;</w:t>
      </w:r>
    </w:p>
    <w:p w14:paraId="35223F59" w14:textId="56BB646F" w:rsidR="00C3262C" w:rsidRPr="008120BD" w:rsidRDefault="00C3262C" w:rsidP="00C3262C">
      <w:pPr>
        <w:shd w:val="clear" w:color="auto" w:fill="FFFFFF"/>
        <w:spacing w:before="120" w:after="120" w:line="240" w:lineRule="auto"/>
        <w:ind w:left="1275" w:right="142"/>
        <w:jc w:val="both"/>
        <w:rPr>
          <w:rFonts w:cstheme="minorHAnsi"/>
          <w:color w:val="212529"/>
          <w:sz w:val="24"/>
          <w:szCs w:val="24"/>
        </w:rPr>
      </w:pPr>
      <w:r w:rsidRPr="008120BD">
        <w:rPr>
          <w:rFonts w:cstheme="minorHAnsi"/>
          <w:b/>
          <w:color w:val="212529"/>
          <w:sz w:val="24"/>
          <w:szCs w:val="24"/>
        </w:rPr>
        <w:t>Diretor</w:t>
      </w:r>
      <w:r w:rsidRPr="008120BD">
        <w:rPr>
          <w:rFonts w:cstheme="minorHAnsi"/>
          <w:color w:val="212529"/>
          <w:sz w:val="24"/>
          <w:szCs w:val="24"/>
        </w:rPr>
        <w:t xml:space="preserve">: </w:t>
      </w:r>
      <w:r w:rsidRPr="008120BD">
        <w:rPr>
          <w:rFonts w:cstheme="minorHAnsi"/>
          <w:sz w:val="24"/>
          <w:szCs w:val="24"/>
        </w:rPr>
        <w:t>Luciano Vital</w:t>
      </w:r>
    </w:p>
    <w:p w14:paraId="7DE5127E" w14:textId="696C25FD" w:rsidR="00C3262C" w:rsidRPr="008120BD" w:rsidRDefault="00C3262C" w:rsidP="00C3262C">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120BD">
        <w:rPr>
          <w:rFonts w:asciiTheme="minorHAnsi" w:hAnsiTheme="minorHAnsi" w:cstheme="minorHAnsi"/>
          <w:b/>
          <w:color w:val="212529"/>
        </w:rPr>
        <w:t>E-mail</w:t>
      </w:r>
      <w:r w:rsidRPr="008120BD">
        <w:rPr>
          <w:rFonts w:asciiTheme="minorHAnsi" w:hAnsiTheme="minorHAnsi" w:cstheme="minorHAnsi"/>
          <w:color w:val="212529"/>
        </w:rPr>
        <w:t>:</w:t>
      </w:r>
      <w:r w:rsidR="00117D8E" w:rsidRPr="008120BD">
        <w:rPr>
          <w:rStyle w:val="Hyperlink"/>
          <w:rFonts w:asciiTheme="minorHAnsi" w:eastAsiaTheme="minorEastAsia" w:hAnsiTheme="minorHAnsi" w:cstheme="minorHAnsi"/>
          <w:b/>
          <w:bCs/>
          <w:color w:val="007BFF"/>
          <w:u w:val="none"/>
          <w:lang w:eastAsia="en-US"/>
        </w:rPr>
        <w:t xml:space="preserve"> </w:t>
      </w:r>
      <w:hyperlink r:id="rId15" w:history="1">
        <w:r w:rsidR="00117D8E" w:rsidRPr="008120BD">
          <w:rPr>
            <w:rStyle w:val="Hyperlink"/>
            <w:rFonts w:asciiTheme="minorHAnsi" w:eastAsiaTheme="minorEastAsia" w:hAnsiTheme="minorHAnsi" w:cstheme="minorHAnsi"/>
            <w:b/>
            <w:bCs/>
            <w:color w:val="007BFF"/>
            <w:u w:val="none"/>
            <w:lang w:eastAsia="en-US"/>
          </w:rPr>
          <w:t>detoe.seesp@tjrj.jus.br</w:t>
        </w:r>
      </w:hyperlink>
    </w:p>
    <w:p w14:paraId="580371D2" w14:textId="15D19397" w:rsidR="00C3262C" w:rsidRPr="008120BD" w:rsidRDefault="00C3262C" w:rsidP="00C3262C">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120BD">
        <w:rPr>
          <w:rFonts w:asciiTheme="minorHAnsi" w:hAnsiTheme="minorHAnsi" w:cstheme="minorHAnsi"/>
          <w:b/>
          <w:color w:val="212529"/>
        </w:rPr>
        <w:t>Telefone</w:t>
      </w:r>
      <w:r w:rsidRPr="008120BD">
        <w:rPr>
          <w:rFonts w:asciiTheme="minorHAnsi" w:hAnsiTheme="minorHAnsi" w:cstheme="minorHAnsi"/>
          <w:color w:val="212529"/>
        </w:rPr>
        <w:t>: (21) 3133-4497</w:t>
      </w:r>
    </w:p>
    <w:p w14:paraId="35AB9300" w14:textId="12334543" w:rsidR="00C447DE" w:rsidRPr="00C447DE" w:rsidRDefault="00C447DE" w:rsidP="00920418">
      <w:pPr>
        <w:shd w:val="clear" w:color="auto" w:fill="FFFFFF"/>
        <w:spacing w:before="120" w:after="120" w:line="240" w:lineRule="auto"/>
        <w:ind w:left="1275" w:right="142"/>
        <w:jc w:val="both"/>
        <w:rPr>
          <w:rFonts w:cstheme="minorHAnsi"/>
          <w:color w:val="212529"/>
          <w:sz w:val="24"/>
          <w:szCs w:val="24"/>
        </w:rPr>
      </w:pPr>
      <w:r w:rsidRPr="00C447DE">
        <w:rPr>
          <w:rFonts w:cstheme="minorHAnsi"/>
          <w:color w:val="212529"/>
          <w:sz w:val="24"/>
          <w:szCs w:val="24"/>
        </w:rPr>
        <w:t xml:space="preserve">É unidade da Divisão de Processamentos Especiais: </w:t>
      </w:r>
    </w:p>
    <w:p w14:paraId="393EE4B7" w14:textId="5C2DC424" w:rsidR="00C447DE" w:rsidRPr="00C447DE" w:rsidRDefault="00117D8E" w:rsidP="00920418">
      <w:pPr>
        <w:shd w:val="clear" w:color="auto" w:fill="FFFFFF"/>
        <w:spacing w:before="120" w:after="120" w:line="240" w:lineRule="auto"/>
        <w:ind w:left="1275" w:right="142"/>
        <w:jc w:val="both"/>
        <w:rPr>
          <w:rFonts w:cstheme="minorHAnsi"/>
          <w:b/>
          <w:color w:val="212529"/>
          <w:sz w:val="24"/>
          <w:szCs w:val="24"/>
        </w:rPr>
      </w:pPr>
      <w:r>
        <w:rPr>
          <w:rFonts w:cstheme="minorHAnsi"/>
          <w:b/>
          <w:color w:val="212529"/>
          <w:sz w:val="24"/>
          <w:szCs w:val="24"/>
        </w:rPr>
        <w:t xml:space="preserve">A.1 </w:t>
      </w:r>
      <w:r w:rsidR="00C447DE" w:rsidRPr="00C447DE">
        <w:rPr>
          <w:rFonts w:cstheme="minorHAnsi"/>
          <w:b/>
          <w:color w:val="212529"/>
          <w:sz w:val="24"/>
          <w:szCs w:val="24"/>
        </w:rPr>
        <w:t>Serviço de Processamentos Especiais</w:t>
      </w:r>
      <w:r w:rsidR="00C447DE">
        <w:rPr>
          <w:rFonts w:cstheme="minorHAnsi"/>
          <w:b/>
          <w:color w:val="212529"/>
          <w:sz w:val="24"/>
          <w:szCs w:val="24"/>
        </w:rPr>
        <w:t xml:space="preserve"> (SEESP)</w:t>
      </w:r>
    </w:p>
    <w:p w14:paraId="1266D43A" w14:textId="50BE8D48" w:rsidR="00920418" w:rsidRPr="00514145" w:rsidRDefault="00920418" w:rsidP="00920418">
      <w:pPr>
        <w:shd w:val="clear" w:color="auto" w:fill="FFFFFF"/>
        <w:spacing w:before="120" w:after="120" w:line="240" w:lineRule="auto"/>
        <w:ind w:left="1275" w:right="142"/>
        <w:jc w:val="both"/>
        <w:rPr>
          <w:rFonts w:cstheme="minorHAnsi"/>
          <w:color w:val="212529"/>
          <w:sz w:val="24"/>
          <w:szCs w:val="24"/>
        </w:rPr>
      </w:pPr>
      <w:r w:rsidRPr="00514145">
        <w:rPr>
          <w:rFonts w:cstheme="minorHAnsi"/>
          <w:b/>
          <w:color w:val="212529"/>
          <w:sz w:val="24"/>
          <w:szCs w:val="24"/>
        </w:rPr>
        <w:t>Principais atribuições</w:t>
      </w:r>
      <w:r w:rsidRPr="00514145">
        <w:rPr>
          <w:rFonts w:cstheme="minorHAnsi"/>
          <w:color w:val="212529"/>
          <w:sz w:val="24"/>
          <w:szCs w:val="24"/>
        </w:rPr>
        <w:t xml:space="preserve">: </w:t>
      </w:r>
      <w:r w:rsidRPr="001765A6">
        <w:rPr>
          <w:rFonts w:cstheme="minorHAnsi"/>
          <w:color w:val="212529"/>
          <w:sz w:val="24"/>
          <w:szCs w:val="24"/>
        </w:rPr>
        <w:t>processar mandados de segurança coletivos e respectivos desmembramentos, em fase de cumprimento de sentença, seus incidentes, habilitações e embargos à execução, de competência do Primeiro Vice-Presidente do Tribunal de Justiça, nos termos do art. 33, IX do RITJRJ.</w:t>
      </w:r>
    </w:p>
    <w:p w14:paraId="0DE867A6" w14:textId="416B7F44" w:rsidR="00920418" w:rsidRPr="006B5F99" w:rsidRDefault="00920418" w:rsidP="00920418">
      <w:pPr>
        <w:shd w:val="clear" w:color="auto" w:fill="FFFFFF"/>
        <w:spacing w:before="120" w:after="120" w:line="240" w:lineRule="auto"/>
        <w:ind w:left="1275" w:right="142"/>
        <w:jc w:val="both"/>
      </w:pPr>
      <w:r w:rsidRPr="008D05F5">
        <w:rPr>
          <w:rFonts w:cstheme="minorHAnsi"/>
          <w:b/>
          <w:color w:val="212529"/>
        </w:rPr>
        <w:t>Chefe de Serviço</w:t>
      </w:r>
      <w:r w:rsidRPr="008D05F5">
        <w:rPr>
          <w:rFonts w:cstheme="minorHAnsi"/>
          <w:color w:val="212529"/>
        </w:rPr>
        <w:t xml:space="preserve">: </w:t>
      </w:r>
      <w:r w:rsidR="00C3262C" w:rsidRPr="006B5F99">
        <w:t>Marnie</w:t>
      </w:r>
      <w:r w:rsidR="00117D8E" w:rsidRPr="006B5F99">
        <w:t xml:space="preserve"> Fernanda Pimenta da Fonte de Mello Moreira</w:t>
      </w:r>
    </w:p>
    <w:p w14:paraId="27DD1616" w14:textId="77777777" w:rsidR="00920418" w:rsidRPr="00F80F73" w:rsidRDefault="00920418" w:rsidP="00920418">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D05F5">
        <w:rPr>
          <w:rFonts w:asciiTheme="minorHAnsi" w:hAnsiTheme="minorHAnsi" w:cstheme="minorHAnsi"/>
          <w:b/>
          <w:color w:val="212529"/>
        </w:rPr>
        <w:t>E-mail</w:t>
      </w:r>
      <w:r w:rsidRPr="008D05F5">
        <w:rPr>
          <w:rFonts w:asciiTheme="minorHAnsi" w:hAnsiTheme="minorHAnsi" w:cstheme="minorHAnsi"/>
          <w:color w:val="212529"/>
        </w:rPr>
        <w:t>:</w:t>
      </w:r>
      <w:hyperlink r:id="rId16" w:history="1">
        <w:r w:rsidRPr="00F80F73">
          <w:rPr>
            <w:rStyle w:val="Hyperlink"/>
            <w:rFonts w:asciiTheme="minorHAnsi" w:eastAsiaTheme="minorEastAsia" w:hAnsiTheme="minorHAnsi" w:cstheme="minorHAnsi"/>
            <w:b/>
            <w:bCs/>
            <w:color w:val="007BFF"/>
            <w:u w:val="none"/>
            <w:lang w:eastAsia="en-US"/>
          </w:rPr>
          <w:t>detoe.seesp@tjrj.jus.br</w:t>
        </w:r>
      </w:hyperlink>
    </w:p>
    <w:p w14:paraId="67A5081B" w14:textId="469B7F99" w:rsidR="00920418" w:rsidRDefault="00920418" w:rsidP="00920418">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(21) 3133-4497</w:t>
      </w:r>
    </w:p>
    <w:p w14:paraId="364AA4EE" w14:textId="5E08E510" w:rsidR="007B4568" w:rsidRDefault="007B4568" w:rsidP="007B4568">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r>
        <w:rPr>
          <w:rStyle w:val="Forte"/>
          <w:rFonts w:asciiTheme="minorHAnsi" w:hAnsiTheme="minorHAnsi" w:cstheme="minorHAnsi"/>
          <w:color w:val="212529"/>
        </w:rPr>
        <w:t>B</w:t>
      </w:r>
      <w:r>
        <w:rPr>
          <w:rStyle w:val="Forte"/>
          <w:rFonts w:asciiTheme="minorHAnsi" w:hAnsiTheme="minorHAnsi" w:cstheme="minorHAnsi"/>
          <w:color w:val="212529"/>
        </w:rPr>
        <w:t xml:space="preserve"> –</w:t>
      </w:r>
      <w:r w:rsidRPr="008D05F5">
        <w:rPr>
          <w:rStyle w:val="Forte"/>
          <w:rFonts w:asciiTheme="minorHAnsi" w:hAnsiTheme="minorHAnsi" w:cstheme="minorHAnsi"/>
          <w:color w:val="212529"/>
        </w:rPr>
        <w:t xml:space="preserve"> </w:t>
      </w:r>
      <w:r>
        <w:rPr>
          <w:rStyle w:val="Forte"/>
          <w:rFonts w:asciiTheme="minorHAnsi" w:hAnsiTheme="minorHAnsi" w:cstheme="minorHAnsi"/>
          <w:color w:val="212529"/>
        </w:rPr>
        <w:t>Divisão</w:t>
      </w:r>
      <w:r w:rsidRPr="008D05F5">
        <w:rPr>
          <w:rStyle w:val="Forte"/>
          <w:rFonts w:asciiTheme="minorHAnsi" w:hAnsiTheme="minorHAnsi" w:cstheme="minorHAnsi"/>
          <w:color w:val="212529"/>
        </w:rPr>
        <w:t xml:space="preserve"> de Processamentos </w:t>
      </w:r>
      <w:r>
        <w:rPr>
          <w:rStyle w:val="Forte"/>
          <w:rFonts w:asciiTheme="minorHAnsi" w:hAnsiTheme="minorHAnsi" w:cstheme="minorHAnsi"/>
          <w:color w:val="212529"/>
        </w:rPr>
        <w:t>Cível</w:t>
      </w:r>
      <w:r w:rsidRPr="008D05F5">
        <w:rPr>
          <w:rStyle w:val="Forte"/>
          <w:rFonts w:asciiTheme="minorHAnsi" w:hAnsiTheme="minorHAnsi" w:cstheme="minorHAnsi"/>
          <w:color w:val="212529"/>
        </w:rPr>
        <w:t xml:space="preserve"> (</w:t>
      </w:r>
      <w:r>
        <w:rPr>
          <w:rStyle w:val="Forte"/>
          <w:rFonts w:asciiTheme="minorHAnsi" w:hAnsiTheme="minorHAnsi" w:cstheme="minorHAnsi"/>
        </w:rPr>
        <w:t>XXXX</w:t>
      </w:r>
      <w:r w:rsidRPr="008D05F5">
        <w:rPr>
          <w:rStyle w:val="Forte"/>
          <w:rFonts w:asciiTheme="minorHAnsi" w:hAnsiTheme="minorHAnsi" w:cstheme="minorHAnsi"/>
          <w:color w:val="212529"/>
        </w:rPr>
        <w:t>)</w:t>
      </w:r>
    </w:p>
    <w:p w14:paraId="76EDC79E" w14:textId="593FDC31" w:rsidR="007B4568" w:rsidRDefault="00314994" w:rsidP="00314994">
      <w:pPr>
        <w:shd w:val="clear" w:color="auto" w:fill="FFFFFF"/>
        <w:spacing w:before="120" w:after="120" w:line="240" w:lineRule="auto"/>
        <w:ind w:left="567" w:right="142" w:firstLine="708"/>
        <w:jc w:val="both"/>
        <w:rPr>
          <w:rFonts w:eastAsia="Times New Roman"/>
          <w:sz w:val="24"/>
          <w:szCs w:val="24"/>
          <w:lang w:eastAsia="pt-BR"/>
        </w:rPr>
      </w:pPr>
      <w:r w:rsidRPr="00314994">
        <w:rPr>
          <w:rFonts w:eastAsia="Times New Roman"/>
          <w:sz w:val="24"/>
          <w:szCs w:val="24"/>
          <w:lang w:eastAsia="pt-BR"/>
        </w:rPr>
        <w:t>XXXX</w:t>
      </w:r>
    </w:p>
    <w:p w14:paraId="53DDACB1" w14:textId="292E4C66" w:rsidR="00B70596" w:rsidRPr="008120BD" w:rsidRDefault="00B70596" w:rsidP="00B70596">
      <w:pPr>
        <w:shd w:val="clear" w:color="auto" w:fill="FFFFFF"/>
        <w:spacing w:before="120" w:after="120" w:line="240" w:lineRule="auto"/>
        <w:ind w:left="1275" w:right="142"/>
        <w:jc w:val="both"/>
        <w:rPr>
          <w:rFonts w:cstheme="minorHAnsi"/>
          <w:color w:val="212529"/>
          <w:sz w:val="24"/>
          <w:szCs w:val="24"/>
        </w:rPr>
      </w:pPr>
      <w:r w:rsidRPr="008120BD">
        <w:rPr>
          <w:rFonts w:cstheme="minorHAnsi"/>
          <w:b/>
          <w:color w:val="212529"/>
          <w:sz w:val="24"/>
          <w:szCs w:val="24"/>
        </w:rPr>
        <w:t>Diretor</w:t>
      </w:r>
      <w:r w:rsidRPr="008120BD">
        <w:rPr>
          <w:rFonts w:cstheme="minorHAnsi"/>
          <w:color w:val="212529"/>
          <w:sz w:val="24"/>
          <w:szCs w:val="24"/>
        </w:rPr>
        <w:t xml:space="preserve">: </w:t>
      </w:r>
      <w:proofErr w:type="spellStart"/>
      <w:r>
        <w:rPr>
          <w:rFonts w:cstheme="minorHAnsi"/>
          <w:sz w:val="24"/>
          <w:szCs w:val="24"/>
        </w:rPr>
        <w:t>xxxx</w:t>
      </w:r>
      <w:proofErr w:type="spellEnd"/>
    </w:p>
    <w:p w14:paraId="7A36DE62" w14:textId="19810FA9" w:rsidR="00B70596" w:rsidRPr="008120BD" w:rsidRDefault="00B70596" w:rsidP="00B70596">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120BD">
        <w:rPr>
          <w:rFonts w:asciiTheme="minorHAnsi" w:hAnsiTheme="minorHAnsi" w:cstheme="minorHAnsi"/>
          <w:b/>
          <w:color w:val="212529"/>
        </w:rPr>
        <w:t>E-mail</w:t>
      </w:r>
      <w:r w:rsidRPr="008120BD">
        <w:rPr>
          <w:rFonts w:asciiTheme="minorHAnsi" w:hAnsiTheme="minorHAnsi" w:cstheme="minorHAnsi"/>
          <w:color w:val="212529"/>
        </w:rPr>
        <w:t>:</w:t>
      </w:r>
      <w:r w:rsidRPr="008120BD">
        <w:rPr>
          <w:rStyle w:val="Hyperlink"/>
          <w:rFonts w:asciiTheme="minorHAnsi" w:eastAsiaTheme="minorEastAsia" w:hAnsiTheme="minorHAnsi" w:cstheme="minorHAnsi"/>
          <w:b/>
          <w:bCs/>
          <w:color w:val="007BFF"/>
          <w:u w:val="none"/>
          <w:lang w:eastAsia="en-US"/>
        </w:rPr>
        <w:t xml:space="preserve"> </w:t>
      </w:r>
      <w:hyperlink r:id="rId17" w:history="1">
        <w:proofErr w:type="spellStart"/>
        <w:r>
          <w:rPr>
            <w:rStyle w:val="Hyperlink"/>
            <w:rFonts w:asciiTheme="minorHAnsi" w:eastAsiaTheme="minorEastAsia" w:hAnsiTheme="minorHAnsi" w:cstheme="minorHAnsi"/>
            <w:b/>
            <w:bCs/>
            <w:color w:val="007BFF"/>
            <w:u w:val="none"/>
            <w:lang w:eastAsia="en-US"/>
          </w:rPr>
          <w:t>xxx</w:t>
        </w:r>
        <w:proofErr w:type="spellEnd"/>
      </w:hyperlink>
    </w:p>
    <w:p w14:paraId="25FE5EDF" w14:textId="2BDD629C" w:rsidR="00B70596" w:rsidRPr="008120BD" w:rsidRDefault="00B70596" w:rsidP="00B70596">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120BD">
        <w:rPr>
          <w:rFonts w:asciiTheme="minorHAnsi" w:hAnsiTheme="minorHAnsi" w:cstheme="minorHAnsi"/>
          <w:b/>
          <w:color w:val="212529"/>
        </w:rPr>
        <w:t>Telefone</w:t>
      </w:r>
      <w:r w:rsidRPr="008120BD">
        <w:rPr>
          <w:rFonts w:asciiTheme="minorHAnsi" w:hAnsiTheme="minorHAnsi" w:cstheme="minorHAnsi"/>
          <w:color w:val="212529"/>
        </w:rPr>
        <w:t>: (21) 3133-</w:t>
      </w:r>
      <w:r>
        <w:rPr>
          <w:rFonts w:asciiTheme="minorHAnsi" w:hAnsiTheme="minorHAnsi" w:cstheme="minorHAnsi"/>
          <w:color w:val="212529"/>
        </w:rPr>
        <w:t>xxxx</w:t>
      </w:r>
    </w:p>
    <w:p w14:paraId="59BC03E8" w14:textId="77777777" w:rsidR="00B70596" w:rsidRPr="00314994" w:rsidRDefault="00B70596" w:rsidP="00314994">
      <w:pPr>
        <w:shd w:val="clear" w:color="auto" w:fill="FFFFFF"/>
        <w:spacing w:before="120" w:after="120" w:line="240" w:lineRule="auto"/>
        <w:ind w:left="567" w:right="142" w:firstLine="708"/>
        <w:jc w:val="both"/>
        <w:rPr>
          <w:rFonts w:eastAsia="Times New Roman"/>
          <w:sz w:val="24"/>
          <w:szCs w:val="24"/>
          <w:lang w:eastAsia="pt-BR"/>
        </w:rPr>
      </w:pPr>
    </w:p>
    <w:p w14:paraId="6113FFF0" w14:textId="3C6583D6" w:rsidR="007E6393" w:rsidRPr="008D05F5" w:rsidRDefault="00117D8E"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Pr>
          <w:rFonts w:eastAsia="Times New Roman" w:cstheme="minorHAnsi"/>
          <w:b/>
          <w:color w:val="212529"/>
          <w:sz w:val="24"/>
          <w:szCs w:val="24"/>
          <w:lang w:eastAsia="pt-BR"/>
        </w:rPr>
        <w:t>B</w:t>
      </w:r>
      <w:r w:rsidR="00B70596">
        <w:rPr>
          <w:rFonts w:eastAsia="Times New Roman" w:cstheme="minorHAnsi"/>
          <w:b/>
          <w:color w:val="212529"/>
          <w:sz w:val="24"/>
          <w:szCs w:val="24"/>
          <w:lang w:eastAsia="pt-BR"/>
        </w:rPr>
        <w:t>.1</w:t>
      </w:r>
      <w:r w:rsidR="007E6393" w:rsidRPr="008D05F5">
        <w:rPr>
          <w:rFonts w:eastAsia="Times New Roman" w:cstheme="minorHAnsi"/>
          <w:b/>
          <w:color w:val="212529"/>
          <w:sz w:val="24"/>
          <w:szCs w:val="24"/>
          <w:lang w:eastAsia="pt-BR"/>
        </w:rPr>
        <w:t xml:space="preserve"> –</w:t>
      </w:r>
      <w:r w:rsidR="007E6393" w:rsidRPr="008D05F5">
        <w:rPr>
          <w:rFonts w:eastAsia="Times New Roman" w:cstheme="minorHAnsi"/>
          <w:color w:val="212529"/>
          <w:sz w:val="24"/>
          <w:szCs w:val="24"/>
          <w:lang w:eastAsia="pt-BR"/>
        </w:rPr>
        <w:t xml:space="preserve"> </w:t>
      </w:r>
      <w:r w:rsidR="007E6393" w:rsidRPr="008D05F5">
        <w:rPr>
          <w:rFonts w:eastAsia="Times New Roman" w:cstheme="minorHAnsi"/>
          <w:b/>
          <w:color w:val="212529"/>
          <w:sz w:val="24"/>
          <w:szCs w:val="24"/>
          <w:lang w:eastAsia="pt-BR"/>
        </w:rPr>
        <w:t>Serviço de Processamento Cível (SECIV)</w:t>
      </w:r>
    </w:p>
    <w:p w14:paraId="52025EDF" w14:textId="788AAB4A" w:rsidR="007E6393" w:rsidRPr="008D05F5" w:rsidRDefault="007E6393"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Principal atribuição</w:t>
      </w:r>
      <w:r w:rsidRPr="008D05F5">
        <w:rPr>
          <w:rFonts w:eastAsia="Times New Roman" w:cstheme="minorHAnsi"/>
          <w:color w:val="212529"/>
          <w:sz w:val="24"/>
          <w:szCs w:val="24"/>
          <w:lang w:eastAsia="pt-BR"/>
        </w:rPr>
        <w:t>: processar os feitos de natureza cível de competência do Órgão Especial.</w:t>
      </w:r>
    </w:p>
    <w:p w14:paraId="21DF7622" w14:textId="2B589F92" w:rsidR="007E6393" w:rsidRPr="008D05F5" w:rsidRDefault="007E6393"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Chefe de Serviço</w:t>
      </w:r>
      <w:r w:rsidRPr="008D05F5">
        <w:rPr>
          <w:rFonts w:eastAsia="Times New Roman" w:cstheme="minorHAnsi"/>
          <w:color w:val="212529"/>
          <w:sz w:val="24"/>
          <w:szCs w:val="24"/>
          <w:lang w:eastAsia="pt-BR"/>
        </w:rPr>
        <w:t>: Margaret Moreira Cerqueira Machado</w:t>
      </w:r>
    </w:p>
    <w:p w14:paraId="323451BB" w14:textId="13D373C0" w:rsidR="007E6393" w:rsidRPr="008D05F5" w:rsidRDefault="007E6393" w:rsidP="00587E05">
      <w:pPr>
        <w:shd w:val="clear" w:color="auto" w:fill="FFFFFF"/>
        <w:spacing w:before="120" w:after="120" w:line="240" w:lineRule="auto"/>
        <w:ind w:left="567" w:right="142" w:firstLine="708"/>
        <w:jc w:val="both"/>
        <w:rPr>
          <w:rStyle w:val="Hyperlink"/>
          <w:rFonts w:cstheme="minorHAnsi"/>
          <w:b/>
          <w:bCs/>
          <w:color w:val="007BFF"/>
          <w:u w:val="none"/>
          <w:lang w:eastAsia="pt-BR"/>
        </w:rPr>
      </w:pPr>
      <w:r w:rsidRPr="008D05F5">
        <w:rPr>
          <w:rFonts w:eastAsia="Times New Roman" w:cstheme="minorHAnsi"/>
          <w:b/>
          <w:color w:val="212529"/>
          <w:sz w:val="24"/>
          <w:szCs w:val="24"/>
          <w:lang w:eastAsia="pt-BR"/>
        </w:rPr>
        <w:t>E-mail</w:t>
      </w:r>
      <w:r w:rsidRPr="008D05F5">
        <w:rPr>
          <w:rFonts w:eastAsia="Times New Roman" w:cstheme="minorHAnsi"/>
          <w:color w:val="212529"/>
          <w:sz w:val="24"/>
          <w:szCs w:val="24"/>
          <w:lang w:eastAsia="pt-BR"/>
        </w:rPr>
        <w:t xml:space="preserve">: </w:t>
      </w:r>
      <w:hyperlink r:id="rId18" w:history="1">
        <w:r w:rsidRPr="008D05F5">
          <w:rPr>
            <w:rStyle w:val="Hyperlink"/>
            <w:rFonts w:eastAsia="Times New Roman" w:cstheme="minorHAnsi"/>
            <w:b/>
            <w:bCs/>
            <w:color w:val="007BFF"/>
            <w:sz w:val="24"/>
            <w:szCs w:val="24"/>
            <w:u w:val="none"/>
            <w:lang w:eastAsia="pt-BR"/>
          </w:rPr>
          <w:t>detoe.seciv@tjrj.jus.br</w:t>
        </w:r>
      </w:hyperlink>
    </w:p>
    <w:p w14:paraId="2AEAF3EB" w14:textId="4765A18A" w:rsidR="001A21EC" w:rsidRDefault="007E6393"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Telefone</w:t>
      </w:r>
      <w:r w:rsidRPr="008D05F5">
        <w:rPr>
          <w:rFonts w:eastAsia="Times New Roman" w:cstheme="minorHAnsi"/>
          <w:color w:val="212529"/>
          <w:sz w:val="24"/>
          <w:szCs w:val="24"/>
          <w:lang w:eastAsia="pt-BR"/>
        </w:rPr>
        <w:t>: (21) 3133-</w:t>
      </w:r>
      <w:r w:rsidR="00472C81">
        <w:rPr>
          <w:rFonts w:eastAsia="Times New Roman" w:cstheme="minorHAnsi"/>
          <w:color w:val="212529"/>
          <w:sz w:val="24"/>
          <w:szCs w:val="24"/>
          <w:lang w:eastAsia="pt-BR"/>
        </w:rPr>
        <w:t>2553</w:t>
      </w:r>
    </w:p>
    <w:p w14:paraId="47F82939" w14:textId="7E0A84F5" w:rsidR="00314994" w:rsidRDefault="00314994" w:rsidP="00314994">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r>
        <w:rPr>
          <w:rStyle w:val="Forte"/>
          <w:rFonts w:asciiTheme="minorHAnsi" w:hAnsiTheme="minorHAnsi" w:cstheme="minorHAnsi"/>
          <w:color w:val="212529"/>
        </w:rPr>
        <w:t>C</w:t>
      </w:r>
      <w:r>
        <w:rPr>
          <w:rStyle w:val="Forte"/>
          <w:rFonts w:asciiTheme="minorHAnsi" w:hAnsiTheme="minorHAnsi" w:cstheme="minorHAnsi"/>
          <w:color w:val="212529"/>
        </w:rPr>
        <w:t xml:space="preserve"> –</w:t>
      </w:r>
      <w:r w:rsidRPr="008D05F5">
        <w:rPr>
          <w:rStyle w:val="Forte"/>
          <w:rFonts w:asciiTheme="minorHAnsi" w:hAnsiTheme="minorHAnsi" w:cstheme="minorHAnsi"/>
          <w:color w:val="212529"/>
        </w:rPr>
        <w:t xml:space="preserve"> </w:t>
      </w:r>
      <w:r>
        <w:rPr>
          <w:rStyle w:val="Forte"/>
          <w:rFonts w:asciiTheme="minorHAnsi" w:hAnsiTheme="minorHAnsi" w:cstheme="minorHAnsi"/>
          <w:color w:val="212529"/>
        </w:rPr>
        <w:t>Divisão</w:t>
      </w:r>
      <w:r w:rsidRPr="008D05F5">
        <w:rPr>
          <w:rStyle w:val="Forte"/>
          <w:rFonts w:asciiTheme="minorHAnsi" w:hAnsiTheme="minorHAnsi" w:cstheme="minorHAnsi"/>
          <w:color w:val="212529"/>
        </w:rPr>
        <w:t xml:space="preserve"> de Processamentos </w:t>
      </w:r>
      <w:r>
        <w:rPr>
          <w:rStyle w:val="Forte"/>
          <w:rFonts w:asciiTheme="minorHAnsi" w:hAnsiTheme="minorHAnsi" w:cstheme="minorHAnsi"/>
          <w:color w:val="212529"/>
        </w:rPr>
        <w:t>C</w:t>
      </w:r>
      <w:r>
        <w:rPr>
          <w:rStyle w:val="Forte"/>
          <w:rFonts w:asciiTheme="minorHAnsi" w:hAnsiTheme="minorHAnsi" w:cstheme="minorHAnsi"/>
          <w:color w:val="212529"/>
        </w:rPr>
        <w:t>riminal</w:t>
      </w:r>
      <w:r w:rsidRPr="008D05F5">
        <w:rPr>
          <w:rStyle w:val="Forte"/>
          <w:rFonts w:asciiTheme="minorHAnsi" w:hAnsiTheme="minorHAnsi" w:cstheme="minorHAnsi"/>
          <w:color w:val="212529"/>
        </w:rPr>
        <w:t xml:space="preserve"> (</w:t>
      </w:r>
      <w:r>
        <w:rPr>
          <w:rStyle w:val="Forte"/>
          <w:rFonts w:asciiTheme="minorHAnsi" w:hAnsiTheme="minorHAnsi" w:cstheme="minorHAnsi"/>
        </w:rPr>
        <w:t>XXXX</w:t>
      </w:r>
      <w:r w:rsidRPr="008D05F5">
        <w:rPr>
          <w:rStyle w:val="Forte"/>
          <w:rFonts w:asciiTheme="minorHAnsi" w:hAnsiTheme="minorHAnsi" w:cstheme="minorHAnsi"/>
          <w:color w:val="212529"/>
        </w:rPr>
        <w:t>)</w:t>
      </w:r>
    </w:p>
    <w:p w14:paraId="44810698" w14:textId="22142324" w:rsidR="00314994" w:rsidRDefault="00314994"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Pr>
          <w:rFonts w:eastAsia="Times New Roman" w:cstheme="minorHAnsi"/>
          <w:color w:val="212529"/>
          <w:sz w:val="24"/>
          <w:szCs w:val="24"/>
          <w:lang w:eastAsia="pt-BR"/>
        </w:rPr>
        <w:t>XXXX</w:t>
      </w:r>
    </w:p>
    <w:p w14:paraId="180B5BD9" w14:textId="27405608" w:rsidR="00B70596" w:rsidRPr="008120BD" w:rsidRDefault="00B70596" w:rsidP="00B70596">
      <w:pPr>
        <w:shd w:val="clear" w:color="auto" w:fill="FFFFFF"/>
        <w:spacing w:before="120" w:after="120" w:line="240" w:lineRule="auto"/>
        <w:ind w:left="1275" w:right="142"/>
        <w:jc w:val="both"/>
        <w:rPr>
          <w:rFonts w:cstheme="minorHAnsi"/>
          <w:color w:val="212529"/>
          <w:sz w:val="24"/>
          <w:szCs w:val="24"/>
        </w:rPr>
      </w:pPr>
      <w:r w:rsidRPr="008120BD">
        <w:rPr>
          <w:rFonts w:cstheme="minorHAnsi"/>
          <w:b/>
          <w:color w:val="212529"/>
          <w:sz w:val="24"/>
          <w:szCs w:val="24"/>
        </w:rPr>
        <w:t>Diretor</w:t>
      </w:r>
      <w:r>
        <w:rPr>
          <w:rFonts w:cstheme="minorHAnsi"/>
          <w:color w:val="212529"/>
          <w:sz w:val="24"/>
          <w:szCs w:val="24"/>
        </w:rPr>
        <w:t xml:space="preserve">: </w:t>
      </w:r>
      <w:proofErr w:type="spellStart"/>
      <w:r>
        <w:rPr>
          <w:rFonts w:cstheme="minorHAnsi"/>
          <w:color w:val="212529"/>
          <w:sz w:val="24"/>
          <w:szCs w:val="24"/>
        </w:rPr>
        <w:t>xxxx</w:t>
      </w:r>
      <w:proofErr w:type="spellEnd"/>
    </w:p>
    <w:p w14:paraId="06CF5EB0" w14:textId="74897A68" w:rsidR="00B70596" w:rsidRPr="008120BD" w:rsidRDefault="00B70596" w:rsidP="00B70596">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120BD">
        <w:rPr>
          <w:rFonts w:asciiTheme="minorHAnsi" w:hAnsiTheme="minorHAnsi" w:cstheme="minorHAnsi"/>
          <w:b/>
          <w:color w:val="212529"/>
        </w:rPr>
        <w:t>E-mail</w:t>
      </w:r>
      <w:r w:rsidRPr="008120BD">
        <w:rPr>
          <w:rFonts w:asciiTheme="minorHAnsi" w:hAnsiTheme="minorHAnsi" w:cstheme="minorHAnsi"/>
          <w:color w:val="212529"/>
        </w:rPr>
        <w:t>:</w:t>
      </w:r>
      <w:r w:rsidRPr="008120BD">
        <w:rPr>
          <w:rStyle w:val="Hyperlink"/>
          <w:rFonts w:asciiTheme="minorHAnsi" w:eastAsiaTheme="minorEastAsia" w:hAnsiTheme="minorHAnsi" w:cstheme="minorHAnsi"/>
          <w:b/>
          <w:bCs/>
          <w:color w:val="007BFF"/>
          <w:u w:val="none"/>
          <w:lang w:eastAsia="en-US"/>
        </w:rPr>
        <w:t xml:space="preserve"> </w:t>
      </w:r>
      <w:hyperlink r:id="rId19" w:history="1">
        <w:proofErr w:type="spellStart"/>
        <w:r>
          <w:rPr>
            <w:rStyle w:val="Hyperlink"/>
            <w:rFonts w:asciiTheme="minorHAnsi" w:eastAsiaTheme="minorEastAsia" w:hAnsiTheme="minorHAnsi" w:cstheme="minorHAnsi"/>
            <w:b/>
            <w:bCs/>
            <w:color w:val="007BFF"/>
            <w:u w:val="none"/>
            <w:lang w:eastAsia="en-US"/>
          </w:rPr>
          <w:t>xxxx</w:t>
        </w:r>
        <w:proofErr w:type="spellEnd"/>
      </w:hyperlink>
    </w:p>
    <w:p w14:paraId="5C704B05" w14:textId="5A5A0BEF" w:rsidR="00B70596" w:rsidRPr="008120BD" w:rsidRDefault="00B70596" w:rsidP="00B70596">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120BD">
        <w:rPr>
          <w:rFonts w:asciiTheme="minorHAnsi" w:hAnsiTheme="minorHAnsi" w:cstheme="minorHAnsi"/>
          <w:b/>
          <w:color w:val="212529"/>
        </w:rPr>
        <w:t>Telefone</w:t>
      </w:r>
      <w:r w:rsidRPr="008120BD">
        <w:rPr>
          <w:rFonts w:asciiTheme="minorHAnsi" w:hAnsiTheme="minorHAnsi" w:cstheme="minorHAnsi"/>
          <w:color w:val="212529"/>
        </w:rPr>
        <w:t>: (21) 3133-</w:t>
      </w:r>
      <w:r>
        <w:rPr>
          <w:rFonts w:asciiTheme="minorHAnsi" w:hAnsiTheme="minorHAnsi" w:cstheme="minorHAnsi"/>
          <w:color w:val="212529"/>
        </w:rPr>
        <w:t>xxxx</w:t>
      </w:r>
    </w:p>
    <w:p w14:paraId="3FA780F7" w14:textId="77777777" w:rsidR="00B70596" w:rsidRDefault="00B70596"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p>
    <w:p w14:paraId="66A8C22D" w14:textId="5706B7BA" w:rsidR="001A21EC" w:rsidRPr="008D05F5" w:rsidRDefault="00117D8E"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C</w:t>
      </w:r>
      <w:r w:rsidR="00B70596">
        <w:rPr>
          <w:rStyle w:val="Forte"/>
          <w:rFonts w:asciiTheme="minorHAnsi" w:hAnsiTheme="minorHAnsi" w:cstheme="minorHAnsi"/>
          <w:color w:val="212529"/>
        </w:rPr>
        <w:t>.1</w:t>
      </w:r>
      <w:r>
        <w:rPr>
          <w:rStyle w:val="Forte"/>
          <w:rFonts w:asciiTheme="minorHAnsi" w:hAnsiTheme="minorHAnsi" w:cstheme="minorHAnsi"/>
          <w:color w:val="212529"/>
        </w:rPr>
        <w:t xml:space="preserve"> </w:t>
      </w:r>
      <w:r w:rsidR="001A21EC" w:rsidRPr="008D05F5">
        <w:rPr>
          <w:rStyle w:val="Forte"/>
          <w:rFonts w:asciiTheme="minorHAnsi" w:hAnsiTheme="minorHAnsi" w:cstheme="minorHAnsi"/>
          <w:color w:val="212529"/>
        </w:rPr>
        <w:t>– Serviço de Processamento Criminal (</w:t>
      </w:r>
      <w:r w:rsidR="00314994">
        <w:rPr>
          <w:rStyle w:val="Forte"/>
          <w:rFonts w:asciiTheme="minorHAnsi" w:hAnsiTheme="minorHAnsi" w:cstheme="minorHAnsi"/>
          <w:color w:val="212529"/>
        </w:rPr>
        <w:t>XXXX</w:t>
      </w:r>
      <w:r w:rsidR="001A21EC" w:rsidRPr="008D05F5">
        <w:rPr>
          <w:rStyle w:val="Forte"/>
          <w:rFonts w:asciiTheme="minorHAnsi" w:hAnsiTheme="minorHAnsi" w:cstheme="minorHAnsi"/>
          <w:color w:val="212529"/>
        </w:rPr>
        <w:t>)</w:t>
      </w:r>
    </w:p>
    <w:p w14:paraId="4F368B27" w14:textId="4A205B64" w:rsidR="001A21EC" w:rsidRPr="00514145" w:rsidRDefault="001A21EC" w:rsidP="00514145">
      <w:pPr>
        <w:shd w:val="clear" w:color="auto" w:fill="FFFFFF"/>
        <w:spacing w:before="120" w:after="120" w:line="240" w:lineRule="auto"/>
        <w:ind w:left="1275" w:right="142"/>
        <w:jc w:val="both"/>
        <w:rPr>
          <w:rFonts w:cstheme="minorHAnsi"/>
          <w:color w:val="212529"/>
          <w:sz w:val="24"/>
          <w:szCs w:val="24"/>
        </w:rPr>
      </w:pPr>
      <w:r w:rsidRPr="00514145">
        <w:rPr>
          <w:rFonts w:cstheme="minorHAnsi"/>
          <w:b/>
          <w:color w:val="212529"/>
          <w:sz w:val="24"/>
          <w:szCs w:val="24"/>
        </w:rPr>
        <w:t>Principais atribuições</w:t>
      </w:r>
      <w:r w:rsidRPr="00514145">
        <w:rPr>
          <w:rFonts w:cstheme="minorHAnsi"/>
          <w:color w:val="212529"/>
          <w:sz w:val="24"/>
          <w:szCs w:val="24"/>
        </w:rPr>
        <w:t>: processar os feitos de natureza criminal, seus incidentes, execuções criminais e processos administrativos disciplinares de competência do Órgão Especial.</w:t>
      </w:r>
    </w:p>
    <w:p w14:paraId="7A8538CC" w14:textId="77777777" w:rsidR="001A21EC" w:rsidRPr="008D05F5" w:rsidRDefault="001A21EC"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Chefe de Serviço</w:t>
      </w:r>
      <w:r w:rsidRPr="008D05F5">
        <w:rPr>
          <w:rFonts w:asciiTheme="minorHAnsi" w:hAnsiTheme="minorHAnsi" w:cstheme="minorHAnsi"/>
          <w:color w:val="212529"/>
        </w:rPr>
        <w:t>: Silvio Roberto Bandeira da Costa</w:t>
      </w:r>
    </w:p>
    <w:p w14:paraId="63E0DDF2" w14:textId="70F82F98" w:rsidR="001A21EC" w:rsidRPr="008D05F5" w:rsidRDefault="001A21EC" w:rsidP="00587E05">
      <w:pPr>
        <w:pStyle w:val="NormalWeb"/>
        <w:shd w:val="clear" w:color="auto" w:fill="FFFFFF"/>
        <w:spacing w:before="120" w:beforeAutospacing="0" w:after="120" w:afterAutospacing="0"/>
        <w:ind w:left="567" w:firstLine="708"/>
        <w:jc w:val="both"/>
        <w:rPr>
          <w:rStyle w:val="Hyperlink"/>
          <w:rFonts w:asciiTheme="minorHAnsi" w:hAnsiTheme="minorHAnsi" w:cstheme="minorHAnsi"/>
          <w:b/>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xml:space="preserve">: </w:t>
      </w:r>
      <w:hyperlink r:id="rId20" w:history="1">
        <w:r w:rsidRPr="008D05F5">
          <w:rPr>
            <w:rStyle w:val="Hyperlink"/>
            <w:rFonts w:asciiTheme="minorHAnsi" w:hAnsiTheme="minorHAnsi" w:cstheme="minorHAnsi"/>
            <w:b/>
            <w:bCs/>
            <w:color w:val="007BFF"/>
            <w:u w:val="none"/>
          </w:rPr>
          <w:t>detoe.sepri@tjrj.jus.br</w:t>
        </w:r>
      </w:hyperlink>
    </w:p>
    <w:p w14:paraId="32E1040F" w14:textId="6FE7355B" w:rsidR="001A21EC" w:rsidRPr="008D05F5" w:rsidRDefault="001A21EC"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(21) 3133-2250</w:t>
      </w:r>
    </w:p>
    <w:p w14:paraId="3E48268F" w14:textId="6302DDEB" w:rsidR="00314994" w:rsidRDefault="00314994" w:rsidP="00314994">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r>
        <w:rPr>
          <w:rStyle w:val="Forte"/>
          <w:rFonts w:asciiTheme="minorHAnsi" w:hAnsiTheme="minorHAnsi" w:cstheme="minorHAnsi"/>
          <w:color w:val="212529"/>
        </w:rPr>
        <w:t>D</w:t>
      </w:r>
      <w:r>
        <w:rPr>
          <w:rStyle w:val="Forte"/>
          <w:rFonts w:asciiTheme="minorHAnsi" w:hAnsiTheme="minorHAnsi" w:cstheme="minorHAnsi"/>
          <w:color w:val="212529"/>
        </w:rPr>
        <w:t xml:space="preserve"> –</w:t>
      </w:r>
      <w:r w:rsidRPr="008D05F5">
        <w:rPr>
          <w:rStyle w:val="Forte"/>
          <w:rFonts w:asciiTheme="minorHAnsi" w:hAnsiTheme="minorHAnsi" w:cstheme="minorHAnsi"/>
          <w:color w:val="212529"/>
        </w:rPr>
        <w:t xml:space="preserve"> </w:t>
      </w:r>
      <w:r>
        <w:rPr>
          <w:rStyle w:val="Forte"/>
          <w:rFonts w:asciiTheme="minorHAnsi" w:hAnsiTheme="minorHAnsi" w:cstheme="minorHAnsi"/>
          <w:color w:val="212529"/>
        </w:rPr>
        <w:t>Divisão</w:t>
      </w:r>
      <w:r w:rsidRPr="008D05F5">
        <w:rPr>
          <w:rStyle w:val="Forte"/>
          <w:rFonts w:asciiTheme="minorHAnsi" w:hAnsiTheme="minorHAnsi" w:cstheme="minorHAnsi"/>
          <w:color w:val="212529"/>
        </w:rPr>
        <w:t xml:space="preserve"> de Processamentos </w:t>
      </w:r>
      <w:r>
        <w:rPr>
          <w:rStyle w:val="Forte"/>
          <w:rFonts w:asciiTheme="minorHAnsi" w:hAnsiTheme="minorHAnsi" w:cstheme="minorHAnsi"/>
          <w:color w:val="212529"/>
        </w:rPr>
        <w:t>Administrativo Disciplinar e Execuções Criminais</w:t>
      </w:r>
      <w:r w:rsidRPr="008D05F5">
        <w:rPr>
          <w:rStyle w:val="Forte"/>
          <w:rFonts w:asciiTheme="minorHAnsi" w:hAnsiTheme="minorHAnsi" w:cstheme="minorHAnsi"/>
          <w:color w:val="212529"/>
        </w:rPr>
        <w:t xml:space="preserve"> (</w:t>
      </w:r>
      <w:r>
        <w:rPr>
          <w:rStyle w:val="Forte"/>
          <w:rFonts w:asciiTheme="minorHAnsi" w:hAnsiTheme="minorHAnsi" w:cstheme="minorHAnsi"/>
        </w:rPr>
        <w:t>XXXX</w:t>
      </w:r>
      <w:r w:rsidRPr="008D05F5">
        <w:rPr>
          <w:rStyle w:val="Forte"/>
          <w:rFonts w:asciiTheme="minorHAnsi" w:hAnsiTheme="minorHAnsi" w:cstheme="minorHAnsi"/>
          <w:color w:val="212529"/>
        </w:rPr>
        <w:t>)</w:t>
      </w:r>
    </w:p>
    <w:p w14:paraId="4E56E260" w14:textId="7B894AEF" w:rsidR="00900F7B" w:rsidRDefault="00314994"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Pr>
          <w:rFonts w:asciiTheme="minorHAnsi" w:hAnsiTheme="minorHAnsi" w:cstheme="minorHAnsi"/>
          <w:color w:val="212529"/>
        </w:rPr>
        <w:t>XXXX</w:t>
      </w:r>
    </w:p>
    <w:p w14:paraId="7D8E5BB8" w14:textId="07C5959F" w:rsidR="00B70596" w:rsidRPr="008120BD" w:rsidRDefault="00B70596" w:rsidP="00B70596">
      <w:pPr>
        <w:shd w:val="clear" w:color="auto" w:fill="FFFFFF"/>
        <w:spacing w:before="120" w:after="120" w:line="240" w:lineRule="auto"/>
        <w:ind w:left="1275" w:right="142"/>
        <w:jc w:val="both"/>
        <w:rPr>
          <w:rFonts w:cstheme="minorHAnsi"/>
          <w:color w:val="212529"/>
          <w:sz w:val="24"/>
          <w:szCs w:val="24"/>
        </w:rPr>
      </w:pPr>
      <w:r w:rsidRPr="008120BD">
        <w:rPr>
          <w:rFonts w:cstheme="minorHAnsi"/>
          <w:b/>
          <w:color w:val="212529"/>
          <w:sz w:val="24"/>
          <w:szCs w:val="24"/>
        </w:rPr>
        <w:t>Diretor</w:t>
      </w:r>
      <w:r w:rsidRPr="008120BD">
        <w:rPr>
          <w:rFonts w:cstheme="minorHAnsi"/>
          <w:color w:val="212529"/>
          <w:sz w:val="24"/>
          <w:szCs w:val="24"/>
        </w:rPr>
        <w:t xml:space="preserve">: </w:t>
      </w:r>
      <w:proofErr w:type="spellStart"/>
      <w:r>
        <w:rPr>
          <w:rFonts w:cstheme="minorHAnsi"/>
          <w:sz w:val="24"/>
          <w:szCs w:val="24"/>
        </w:rPr>
        <w:t>xxxx</w:t>
      </w:r>
      <w:proofErr w:type="spellEnd"/>
    </w:p>
    <w:p w14:paraId="5961AB7C" w14:textId="5011F265" w:rsidR="00B70596" w:rsidRPr="008120BD" w:rsidRDefault="00B70596" w:rsidP="00B70596">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120BD">
        <w:rPr>
          <w:rFonts w:asciiTheme="minorHAnsi" w:hAnsiTheme="minorHAnsi" w:cstheme="minorHAnsi"/>
          <w:b/>
          <w:color w:val="212529"/>
        </w:rPr>
        <w:t>E-mail</w:t>
      </w:r>
      <w:r w:rsidRPr="008120BD">
        <w:rPr>
          <w:rFonts w:asciiTheme="minorHAnsi" w:hAnsiTheme="minorHAnsi" w:cstheme="minorHAnsi"/>
          <w:color w:val="212529"/>
        </w:rPr>
        <w:t>:</w:t>
      </w:r>
      <w:r>
        <w:rPr>
          <w:rFonts w:asciiTheme="minorHAnsi" w:hAnsiTheme="minorHAnsi" w:cstheme="minorHAnsi"/>
          <w:color w:val="212529"/>
        </w:rPr>
        <w:t xml:space="preserve"> </w:t>
      </w:r>
      <w:proofErr w:type="spellStart"/>
      <w:r>
        <w:rPr>
          <w:rFonts w:asciiTheme="minorHAnsi" w:hAnsiTheme="minorHAnsi" w:cstheme="minorHAnsi"/>
          <w:color w:val="212529"/>
        </w:rPr>
        <w:t>xxxx</w:t>
      </w:r>
      <w:proofErr w:type="spellEnd"/>
    </w:p>
    <w:p w14:paraId="12FCA7D0" w14:textId="154FE1A6" w:rsidR="00B70596" w:rsidRPr="008120BD" w:rsidRDefault="00B70596" w:rsidP="00B70596">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120BD">
        <w:rPr>
          <w:rFonts w:asciiTheme="minorHAnsi" w:hAnsiTheme="minorHAnsi" w:cstheme="minorHAnsi"/>
          <w:b/>
          <w:color w:val="212529"/>
        </w:rPr>
        <w:t>Telefone</w:t>
      </w:r>
      <w:r w:rsidRPr="008120BD">
        <w:rPr>
          <w:rFonts w:asciiTheme="minorHAnsi" w:hAnsiTheme="minorHAnsi" w:cstheme="minorHAnsi"/>
          <w:color w:val="212529"/>
        </w:rPr>
        <w:t>: (21) 3133-</w:t>
      </w:r>
      <w:r>
        <w:rPr>
          <w:rFonts w:asciiTheme="minorHAnsi" w:hAnsiTheme="minorHAnsi" w:cstheme="minorHAnsi"/>
          <w:color w:val="212529"/>
        </w:rPr>
        <w:t>xxxx</w:t>
      </w:r>
    </w:p>
    <w:p w14:paraId="483392AA" w14:textId="77777777" w:rsidR="00B70596" w:rsidRDefault="00B70596"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p>
    <w:p w14:paraId="5032ABB3" w14:textId="2751CA85" w:rsidR="00314994" w:rsidRPr="008D05F5" w:rsidRDefault="00B70596" w:rsidP="00314994">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D.1</w:t>
      </w:r>
      <w:r w:rsidR="00314994">
        <w:rPr>
          <w:rStyle w:val="Forte"/>
          <w:rFonts w:asciiTheme="minorHAnsi" w:hAnsiTheme="minorHAnsi" w:cstheme="minorHAnsi"/>
          <w:color w:val="212529"/>
        </w:rPr>
        <w:t xml:space="preserve"> </w:t>
      </w:r>
      <w:r w:rsidR="00314994" w:rsidRPr="008D05F5">
        <w:rPr>
          <w:rStyle w:val="Forte"/>
          <w:rFonts w:asciiTheme="minorHAnsi" w:hAnsiTheme="minorHAnsi" w:cstheme="minorHAnsi"/>
          <w:color w:val="212529"/>
        </w:rPr>
        <w:t xml:space="preserve">– Serviço de Processamento </w:t>
      </w:r>
      <w:r w:rsidR="00314994">
        <w:rPr>
          <w:rStyle w:val="Forte"/>
          <w:rFonts w:asciiTheme="minorHAnsi" w:hAnsiTheme="minorHAnsi" w:cstheme="minorHAnsi"/>
          <w:color w:val="212529"/>
        </w:rPr>
        <w:t>Administrativo Disciplinar e Execuções Criminais</w:t>
      </w:r>
      <w:r w:rsidR="00314994" w:rsidRPr="008D05F5">
        <w:rPr>
          <w:rStyle w:val="Forte"/>
          <w:rFonts w:asciiTheme="minorHAnsi" w:hAnsiTheme="minorHAnsi" w:cstheme="minorHAnsi"/>
          <w:color w:val="212529"/>
        </w:rPr>
        <w:t xml:space="preserve"> (</w:t>
      </w:r>
      <w:r w:rsidR="00314994">
        <w:rPr>
          <w:rStyle w:val="Forte"/>
          <w:rFonts w:asciiTheme="minorHAnsi" w:hAnsiTheme="minorHAnsi" w:cstheme="minorHAnsi"/>
          <w:color w:val="212529"/>
        </w:rPr>
        <w:t>XXXX</w:t>
      </w:r>
      <w:r w:rsidR="00314994" w:rsidRPr="008D05F5">
        <w:rPr>
          <w:rStyle w:val="Forte"/>
          <w:rFonts w:asciiTheme="minorHAnsi" w:hAnsiTheme="minorHAnsi" w:cstheme="minorHAnsi"/>
          <w:color w:val="212529"/>
        </w:rPr>
        <w:t>)</w:t>
      </w:r>
    </w:p>
    <w:p w14:paraId="42F1DFCC" w14:textId="00798092" w:rsidR="00314994" w:rsidRPr="00514145" w:rsidRDefault="00314994" w:rsidP="00314994">
      <w:pPr>
        <w:shd w:val="clear" w:color="auto" w:fill="FFFFFF"/>
        <w:spacing w:before="120" w:after="120" w:line="240" w:lineRule="auto"/>
        <w:ind w:left="1275" w:right="142"/>
        <w:jc w:val="both"/>
        <w:rPr>
          <w:rFonts w:cstheme="minorHAnsi"/>
          <w:color w:val="212529"/>
          <w:sz w:val="24"/>
          <w:szCs w:val="24"/>
        </w:rPr>
      </w:pPr>
      <w:r w:rsidRPr="00514145">
        <w:rPr>
          <w:rFonts w:cstheme="minorHAnsi"/>
          <w:b/>
          <w:color w:val="212529"/>
          <w:sz w:val="24"/>
          <w:szCs w:val="24"/>
        </w:rPr>
        <w:t>Principais atribuições</w:t>
      </w:r>
      <w:r w:rsidRPr="00514145">
        <w:rPr>
          <w:rFonts w:cstheme="minorHAnsi"/>
          <w:color w:val="212529"/>
          <w:sz w:val="24"/>
          <w:szCs w:val="24"/>
        </w:rPr>
        <w:t xml:space="preserve">: </w:t>
      </w:r>
      <w:proofErr w:type="spellStart"/>
      <w:r>
        <w:rPr>
          <w:rFonts w:cstheme="minorHAnsi"/>
          <w:color w:val="212529"/>
          <w:sz w:val="24"/>
          <w:szCs w:val="24"/>
        </w:rPr>
        <w:t>xxxx</w:t>
      </w:r>
      <w:proofErr w:type="spellEnd"/>
      <w:r w:rsidRPr="00514145">
        <w:rPr>
          <w:rFonts w:cstheme="minorHAnsi"/>
          <w:color w:val="212529"/>
          <w:sz w:val="24"/>
          <w:szCs w:val="24"/>
        </w:rPr>
        <w:t>.</w:t>
      </w:r>
    </w:p>
    <w:p w14:paraId="542372EB" w14:textId="12E0F574" w:rsidR="00314994" w:rsidRPr="008D05F5" w:rsidRDefault="00314994" w:rsidP="00314994">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Chefe de Serviço</w:t>
      </w:r>
      <w:r w:rsidRPr="008D05F5">
        <w:rPr>
          <w:rFonts w:asciiTheme="minorHAnsi" w:hAnsiTheme="minorHAnsi" w:cstheme="minorHAnsi"/>
          <w:color w:val="212529"/>
        </w:rPr>
        <w:t xml:space="preserve">: </w:t>
      </w:r>
      <w:proofErr w:type="spellStart"/>
      <w:r>
        <w:rPr>
          <w:rFonts w:asciiTheme="minorHAnsi" w:hAnsiTheme="minorHAnsi" w:cstheme="minorHAnsi"/>
          <w:color w:val="212529"/>
        </w:rPr>
        <w:t>xxxx</w:t>
      </w:r>
      <w:proofErr w:type="spellEnd"/>
    </w:p>
    <w:p w14:paraId="6EFC8B18" w14:textId="5F0D51DD" w:rsidR="00314994" w:rsidRPr="008D05F5" w:rsidRDefault="00314994" w:rsidP="00314994">
      <w:pPr>
        <w:pStyle w:val="NormalWeb"/>
        <w:shd w:val="clear" w:color="auto" w:fill="FFFFFF"/>
        <w:spacing w:before="120" w:beforeAutospacing="0" w:after="120" w:afterAutospacing="0"/>
        <w:ind w:left="567" w:firstLine="708"/>
        <w:jc w:val="both"/>
        <w:rPr>
          <w:rStyle w:val="Hyperlink"/>
          <w:rFonts w:asciiTheme="minorHAnsi" w:hAnsiTheme="minorHAnsi" w:cstheme="minorHAnsi"/>
          <w:b/>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xml:space="preserve">: </w:t>
      </w:r>
      <w:hyperlink r:id="rId21" w:history="1">
        <w:proofErr w:type="spellStart"/>
        <w:r>
          <w:rPr>
            <w:rStyle w:val="Hyperlink"/>
            <w:rFonts w:asciiTheme="minorHAnsi" w:hAnsiTheme="minorHAnsi" w:cstheme="minorHAnsi"/>
            <w:b/>
            <w:bCs/>
            <w:color w:val="007BFF"/>
            <w:u w:val="none"/>
          </w:rPr>
          <w:t>xxxx</w:t>
        </w:r>
        <w:proofErr w:type="spellEnd"/>
      </w:hyperlink>
    </w:p>
    <w:p w14:paraId="6970FCDF" w14:textId="586EE54E" w:rsidR="00314994" w:rsidRPr="008D05F5" w:rsidRDefault="00314994" w:rsidP="00314994">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(21) 3133-</w:t>
      </w:r>
      <w:r>
        <w:rPr>
          <w:rFonts w:asciiTheme="minorHAnsi" w:hAnsiTheme="minorHAnsi" w:cstheme="minorHAnsi"/>
          <w:color w:val="212529"/>
        </w:rPr>
        <w:t>xxx</w:t>
      </w:r>
    </w:p>
    <w:p w14:paraId="00A9159E" w14:textId="15486B00" w:rsidR="00314994" w:rsidRDefault="00314994" w:rsidP="00314994">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r>
        <w:rPr>
          <w:rStyle w:val="Forte"/>
          <w:rFonts w:asciiTheme="minorHAnsi" w:hAnsiTheme="minorHAnsi" w:cstheme="minorHAnsi"/>
          <w:color w:val="212529"/>
        </w:rPr>
        <w:t>E</w:t>
      </w:r>
      <w:r>
        <w:rPr>
          <w:rStyle w:val="Forte"/>
          <w:rFonts w:asciiTheme="minorHAnsi" w:hAnsiTheme="minorHAnsi" w:cstheme="minorHAnsi"/>
          <w:color w:val="212529"/>
        </w:rPr>
        <w:t xml:space="preserve"> –</w:t>
      </w:r>
      <w:r w:rsidRPr="008D05F5">
        <w:rPr>
          <w:rStyle w:val="Forte"/>
          <w:rFonts w:asciiTheme="minorHAnsi" w:hAnsiTheme="minorHAnsi" w:cstheme="minorHAnsi"/>
          <w:color w:val="212529"/>
        </w:rPr>
        <w:t xml:space="preserve"> </w:t>
      </w:r>
      <w:r>
        <w:rPr>
          <w:rStyle w:val="Forte"/>
          <w:rFonts w:asciiTheme="minorHAnsi" w:hAnsiTheme="minorHAnsi" w:cstheme="minorHAnsi"/>
          <w:color w:val="212529"/>
        </w:rPr>
        <w:t>Divisão</w:t>
      </w:r>
      <w:r w:rsidRPr="008D05F5">
        <w:rPr>
          <w:rStyle w:val="Forte"/>
          <w:rFonts w:asciiTheme="minorHAnsi" w:hAnsiTheme="minorHAnsi" w:cstheme="minorHAnsi"/>
          <w:color w:val="212529"/>
        </w:rPr>
        <w:t xml:space="preserve"> de P</w:t>
      </w:r>
      <w:r>
        <w:rPr>
          <w:rStyle w:val="Forte"/>
          <w:rFonts w:asciiTheme="minorHAnsi" w:hAnsiTheme="minorHAnsi" w:cstheme="minorHAnsi"/>
          <w:color w:val="212529"/>
        </w:rPr>
        <w:t>agamentos Especiais</w:t>
      </w:r>
      <w:r w:rsidRPr="008D05F5">
        <w:rPr>
          <w:rStyle w:val="Forte"/>
          <w:rFonts w:asciiTheme="minorHAnsi" w:hAnsiTheme="minorHAnsi" w:cstheme="minorHAnsi"/>
          <w:color w:val="212529"/>
        </w:rPr>
        <w:t xml:space="preserve"> (</w:t>
      </w:r>
      <w:r>
        <w:rPr>
          <w:rStyle w:val="Forte"/>
          <w:rFonts w:asciiTheme="minorHAnsi" w:hAnsiTheme="minorHAnsi" w:cstheme="minorHAnsi"/>
        </w:rPr>
        <w:t>XXXX</w:t>
      </w:r>
      <w:r w:rsidRPr="008D05F5">
        <w:rPr>
          <w:rStyle w:val="Forte"/>
          <w:rFonts w:asciiTheme="minorHAnsi" w:hAnsiTheme="minorHAnsi" w:cstheme="minorHAnsi"/>
          <w:color w:val="212529"/>
        </w:rPr>
        <w:t>)</w:t>
      </w:r>
    </w:p>
    <w:p w14:paraId="71AEFEB9" w14:textId="77777777" w:rsidR="00314994" w:rsidRDefault="00314994" w:rsidP="00314994">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Pr>
          <w:rFonts w:eastAsia="Times New Roman" w:cstheme="minorHAnsi"/>
          <w:color w:val="212529"/>
          <w:sz w:val="24"/>
          <w:szCs w:val="24"/>
          <w:lang w:eastAsia="pt-BR"/>
        </w:rPr>
        <w:t>XXXX</w:t>
      </w:r>
    </w:p>
    <w:p w14:paraId="0203F427" w14:textId="509354AB" w:rsidR="00B70596" w:rsidRPr="008120BD" w:rsidRDefault="00B70596" w:rsidP="00B70596">
      <w:pPr>
        <w:shd w:val="clear" w:color="auto" w:fill="FFFFFF"/>
        <w:spacing w:before="120" w:after="120" w:line="240" w:lineRule="auto"/>
        <w:ind w:left="1275" w:right="142"/>
        <w:jc w:val="both"/>
        <w:rPr>
          <w:rFonts w:cstheme="minorHAnsi"/>
          <w:color w:val="212529"/>
          <w:sz w:val="24"/>
          <w:szCs w:val="24"/>
        </w:rPr>
      </w:pPr>
      <w:r w:rsidRPr="008120BD">
        <w:rPr>
          <w:rFonts w:cstheme="minorHAnsi"/>
          <w:b/>
          <w:color w:val="212529"/>
          <w:sz w:val="24"/>
          <w:szCs w:val="24"/>
        </w:rPr>
        <w:lastRenderedPageBreak/>
        <w:t>Diretor</w:t>
      </w:r>
      <w:r w:rsidRPr="008120BD">
        <w:rPr>
          <w:rFonts w:cstheme="minorHAnsi"/>
          <w:color w:val="212529"/>
          <w:sz w:val="24"/>
          <w:szCs w:val="24"/>
        </w:rPr>
        <w:t xml:space="preserve">: </w:t>
      </w:r>
      <w:proofErr w:type="spellStart"/>
      <w:r>
        <w:rPr>
          <w:rFonts w:cstheme="minorHAnsi"/>
          <w:sz w:val="24"/>
          <w:szCs w:val="24"/>
        </w:rPr>
        <w:t>xxxx</w:t>
      </w:r>
      <w:proofErr w:type="spellEnd"/>
    </w:p>
    <w:p w14:paraId="6CBA2B98" w14:textId="5162007E" w:rsidR="00B70596" w:rsidRPr="008120BD" w:rsidRDefault="00B70596" w:rsidP="00B70596">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120BD">
        <w:rPr>
          <w:rFonts w:asciiTheme="minorHAnsi" w:hAnsiTheme="minorHAnsi" w:cstheme="minorHAnsi"/>
          <w:b/>
          <w:color w:val="212529"/>
        </w:rPr>
        <w:t>E-mail</w:t>
      </w:r>
      <w:r w:rsidRPr="008120BD">
        <w:rPr>
          <w:rFonts w:asciiTheme="minorHAnsi" w:hAnsiTheme="minorHAnsi" w:cstheme="minorHAnsi"/>
          <w:color w:val="212529"/>
        </w:rPr>
        <w:t>:</w:t>
      </w:r>
      <w:r w:rsidRPr="008120BD">
        <w:rPr>
          <w:rStyle w:val="Hyperlink"/>
          <w:rFonts w:asciiTheme="minorHAnsi" w:eastAsiaTheme="minorEastAsia" w:hAnsiTheme="minorHAnsi" w:cstheme="minorHAnsi"/>
          <w:b/>
          <w:bCs/>
          <w:color w:val="007BFF"/>
          <w:u w:val="none"/>
          <w:lang w:eastAsia="en-US"/>
        </w:rPr>
        <w:t xml:space="preserve"> </w:t>
      </w:r>
      <w:hyperlink r:id="rId22" w:history="1">
        <w:proofErr w:type="spellStart"/>
        <w:r>
          <w:rPr>
            <w:rStyle w:val="Hyperlink"/>
            <w:rFonts w:asciiTheme="minorHAnsi" w:eastAsiaTheme="minorEastAsia" w:hAnsiTheme="minorHAnsi" w:cstheme="minorHAnsi"/>
            <w:b/>
            <w:bCs/>
            <w:color w:val="007BFF"/>
            <w:u w:val="none"/>
            <w:lang w:eastAsia="en-US"/>
          </w:rPr>
          <w:t>xxxx</w:t>
        </w:r>
        <w:proofErr w:type="spellEnd"/>
      </w:hyperlink>
    </w:p>
    <w:p w14:paraId="3D27659A" w14:textId="231F9D40" w:rsidR="00B70596" w:rsidRPr="008120BD" w:rsidRDefault="00B70596" w:rsidP="00B70596">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120BD">
        <w:rPr>
          <w:rFonts w:asciiTheme="minorHAnsi" w:hAnsiTheme="minorHAnsi" w:cstheme="minorHAnsi"/>
          <w:b/>
          <w:color w:val="212529"/>
        </w:rPr>
        <w:t>Telefone</w:t>
      </w:r>
      <w:r w:rsidRPr="008120BD">
        <w:rPr>
          <w:rFonts w:asciiTheme="minorHAnsi" w:hAnsiTheme="minorHAnsi" w:cstheme="minorHAnsi"/>
          <w:color w:val="212529"/>
        </w:rPr>
        <w:t>: (21) 3133-</w:t>
      </w:r>
      <w:r>
        <w:rPr>
          <w:rFonts w:asciiTheme="minorHAnsi" w:hAnsiTheme="minorHAnsi" w:cstheme="minorHAnsi"/>
          <w:color w:val="212529"/>
        </w:rPr>
        <w:t>xxxx</w:t>
      </w:r>
    </w:p>
    <w:p w14:paraId="26A423F3" w14:textId="77777777" w:rsidR="00B70596" w:rsidRDefault="00B70596" w:rsidP="00314994">
      <w:pPr>
        <w:shd w:val="clear" w:color="auto" w:fill="FFFFFF"/>
        <w:spacing w:before="120" w:after="120" w:line="240" w:lineRule="auto"/>
        <w:ind w:left="567" w:right="142" w:firstLine="708"/>
        <w:jc w:val="both"/>
        <w:rPr>
          <w:rFonts w:eastAsia="Times New Roman" w:cstheme="minorHAnsi"/>
          <w:color w:val="212529"/>
          <w:sz w:val="24"/>
          <w:szCs w:val="24"/>
          <w:lang w:eastAsia="pt-BR"/>
        </w:rPr>
      </w:pPr>
    </w:p>
    <w:p w14:paraId="616F057A" w14:textId="73443DAE" w:rsidR="00314994" w:rsidRPr="008D05F5" w:rsidRDefault="00B70596" w:rsidP="00314994">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E.1</w:t>
      </w:r>
      <w:r w:rsidR="00314994">
        <w:rPr>
          <w:rStyle w:val="Forte"/>
          <w:rFonts w:asciiTheme="minorHAnsi" w:hAnsiTheme="minorHAnsi" w:cstheme="minorHAnsi"/>
          <w:color w:val="212529"/>
        </w:rPr>
        <w:t xml:space="preserve"> </w:t>
      </w:r>
      <w:r w:rsidR="00314994" w:rsidRPr="008D05F5">
        <w:rPr>
          <w:rStyle w:val="Forte"/>
          <w:rFonts w:asciiTheme="minorHAnsi" w:hAnsiTheme="minorHAnsi" w:cstheme="minorHAnsi"/>
          <w:color w:val="212529"/>
        </w:rPr>
        <w:t xml:space="preserve">– Serviço de Processamento </w:t>
      </w:r>
      <w:r w:rsidR="00314994">
        <w:rPr>
          <w:rStyle w:val="Forte"/>
          <w:rFonts w:asciiTheme="minorHAnsi" w:hAnsiTheme="minorHAnsi" w:cstheme="minorHAnsi"/>
          <w:color w:val="212529"/>
        </w:rPr>
        <w:t>de Pagamento</w:t>
      </w:r>
      <w:r w:rsidR="00314994" w:rsidRPr="008D05F5">
        <w:rPr>
          <w:rStyle w:val="Forte"/>
          <w:rFonts w:asciiTheme="minorHAnsi" w:hAnsiTheme="minorHAnsi" w:cstheme="minorHAnsi"/>
          <w:color w:val="212529"/>
        </w:rPr>
        <w:t xml:space="preserve"> (</w:t>
      </w:r>
      <w:r w:rsidR="00314994">
        <w:rPr>
          <w:rStyle w:val="Forte"/>
          <w:rFonts w:asciiTheme="minorHAnsi" w:hAnsiTheme="minorHAnsi" w:cstheme="minorHAnsi"/>
          <w:color w:val="212529"/>
        </w:rPr>
        <w:t>XXXX</w:t>
      </w:r>
      <w:r w:rsidR="00314994" w:rsidRPr="008D05F5">
        <w:rPr>
          <w:rStyle w:val="Forte"/>
          <w:rFonts w:asciiTheme="minorHAnsi" w:hAnsiTheme="minorHAnsi" w:cstheme="minorHAnsi"/>
          <w:color w:val="212529"/>
        </w:rPr>
        <w:t>)</w:t>
      </w:r>
    </w:p>
    <w:p w14:paraId="7B3211E0" w14:textId="16240C90" w:rsidR="00314994" w:rsidRPr="00514145" w:rsidRDefault="00314994" w:rsidP="00314994">
      <w:pPr>
        <w:shd w:val="clear" w:color="auto" w:fill="FFFFFF"/>
        <w:spacing w:before="120" w:after="120" w:line="240" w:lineRule="auto"/>
        <w:ind w:left="1275" w:right="142"/>
        <w:jc w:val="both"/>
        <w:rPr>
          <w:rFonts w:cstheme="minorHAnsi"/>
          <w:color w:val="212529"/>
          <w:sz w:val="24"/>
          <w:szCs w:val="24"/>
        </w:rPr>
      </w:pPr>
      <w:r w:rsidRPr="00514145">
        <w:rPr>
          <w:rFonts w:cstheme="minorHAnsi"/>
          <w:b/>
          <w:color w:val="212529"/>
          <w:sz w:val="24"/>
          <w:szCs w:val="24"/>
        </w:rPr>
        <w:t>Principais atribuições</w:t>
      </w:r>
      <w:r w:rsidRPr="00514145">
        <w:rPr>
          <w:rFonts w:cstheme="minorHAnsi"/>
          <w:color w:val="212529"/>
          <w:sz w:val="24"/>
          <w:szCs w:val="24"/>
        </w:rPr>
        <w:t xml:space="preserve">: </w:t>
      </w:r>
      <w:proofErr w:type="spellStart"/>
      <w:r w:rsidR="00AD2050">
        <w:rPr>
          <w:rFonts w:cstheme="minorHAnsi"/>
          <w:color w:val="212529"/>
          <w:sz w:val="24"/>
          <w:szCs w:val="24"/>
        </w:rPr>
        <w:t>xxxx</w:t>
      </w:r>
      <w:proofErr w:type="spellEnd"/>
    </w:p>
    <w:p w14:paraId="4AE4C88B" w14:textId="72A5C337" w:rsidR="00314994" w:rsidRPr="008D05F5" w:rsidRDefault="00314994" w:rsidP="00314994">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Chefe de Serviço</w:t>
      </w:r>
      <w:r w:rsidRPr="008D05F5">
        <w:rPr>
          <w:rFonts w:asciiTheme="minorHAnsi" w:hAnsiTheme="minorHAnsi" w:cstheme="minorHAnsi"/>
          <w:color w:val="212529"/>
        </w:rPr>
        <w:t xml:space="preserve">: </w:t>
      </w:r>
      <w:proofErr w:type="spellStart"/>
      <w:r w:rsidR="00AD2050">
        <w:rPr>
          <w:rFonts w:asciiTheme="minorHAnsi" w:hAnsiTheme="minorHAnsi" w:cstheme="minorHAnsi"/>
          <w:color w:val="212529"/>
        </w:rPr>
        <w:t>xxxx</w:t>
      </w:r>
      <w:proofErr w:type="spellEnd"/>
    </w:p>
    <w:p w14:paraId="45EE543D" w14:textId="36DCD2C7" w:rsidR="00314994" w:rsidRPr="008D05F5" w:rsidRDefault="00314994" w:rsidP="00314994">
      <w:pPr>
        <w:pStyle w:val="NormalWeb"/>
        <w:shd w:val="clear" w:color="auto" w:fill="FFFFFF"/>
        <w:spacing w:before="120" w:beforeAutospacing="0" w:after="120" w:afterAutospacing="0"/>
        <w:ind w:left="567" w:firstLine="708"/>
        <w:jc w:val="both"/>
        <w:rPr>
          <w:rStyle w:val="Hyperlink"/>
          <w:rFonts w:asciiTheme="minorHAnsi" w:hAnsiTheme="minorHAnsi" w:cstheme="minorHAnsi"/>
          <w:b/>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xml:space="preserve">: </w:t>
      </w:r>
      <w:hyperlink r:id="rId23" w:history="1">
        <w:proofErr w:type="spellStart"/>
        <w:r w:rsidR="00AD2050">
          <w:rPr>
            <w:rStyle w:val="Hyperlink"/>
            <w:rFonts w:asciiTheme="minorHAnsi" w:hAnsiTheme="minorHAnsi" w:cstheme="minorHAnsi"/>
            <w:b/>
            <w:bCs/>
            <w:color w:val="007BFF"/>
            <w:u w:val="none"/>
          </w:rPr>
          <w:t>xxxx</w:t>
        </w:r>
        <w:proofErr w:type="spellEnd"/>
      </w:hyperlink>
    </w:p>
    <w:p w14:paraId="63227689" w14:textId="0399DD6F" w:rsidR="00314994" w:rsidRPr="008D05F5" w:rsidRDefault="00314994" w:rsidP="00314994">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(21) 3133-</w:t>
      </w:r>
      <w:r w:rsidR="00AD2050">
        <w:rPr>
          <w:rFonts w:asciiTheme="minorHAnsi" w:hAnsiTheme="minorHAnsi" w:cstheme="minorHAnsi"/>
          <w:color w:val="212529"/>
        </w:rPr>
        <w:t>xxxx</w:t>
      </w:r>
    </w:p>
    <w:p w14:paraId="4C28B19D" w14:textId="77777777" w:rsidR="00314994" w:rsidRPr="008D05F5" w:rsidRDefault="00314994"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p>
    <w:p w14:paraId="35C3D147" w14:textId="73B76D6C" w:rsidR="00E34E01" w:rsidRPr="008D05F5" w:rsidRDefault="00550F0E" w:rsidP="00587E05">
      <w:pPr>
        <w:pStyle w:val="Ttulo2"/>
        <w:ind w:left="567"/>
        <w:jc w:val="both"/>
      </w:pPr>
      <w:bookmarkStart w:id="5" w:name="_Toc231311256"/>
      <w:r w:rsidRPr="008D05F5">
        <w:rPr>
          <w:color w:val="auto"/>
        </w:rPr>
        <w:t>3</w:t>
      </w:r>
      <w:r w:rsidRPr="008D05F5">
        <w:t xml:space="preserve">.2 </w:t>
      </w:r>
      <w:r w:rsidR="001A21EC" w:rsidRPr="008D05F5">
        <w:t>Departamento de Processos do Conselho da Magistratura (DECON)</w:t>
      </w:r>
      <w:bookmarkEnd w:id="5"/>
    </w:p>
    <w:p w14:paraId="20F93B2B" w14:textId="1A25FECC" w:rsidR="007D4376" w:rsidRPr="00AD5E73" w:rsidRDefault="007D4376" w:rsidP="007D4376">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strike/>
          <w:color w:val="212529"/>
        </w:rPr>
      </w:pPr>
      <w:r w:rsidRPr="00514145">
        <w:rPr>
          <w:rFonts w:asciiTheme="minorHAnsi" w:hAnsiTheme="minorHAnsi" w:cstheme="minorHAnsi"/>
          <w:color w:val="212529"/>
        </w:rPr>
        <w:t xml:space="preserve">O DECON tem como principais atribuições: secretariar as sessões de julgamento do Conselho da Magistratura, organizando as pautas conforme as determinações do Presidente; receber e autuar documentos e processos administrativos, em grau de recurso ou como instância originária, procedendo a sua distribuição entre os membros do Colegiado; realizar o processamento dos feitos em tramitação no </w:t>
      </w:r>
      <w:r>
        <w:rPr>
          <w:rFonts w:asciiTheme="minorHAnsi" w:hAnsiTheme="minorHAnsi" w:cstheme="minorHAnsi"/>
          <w:color w:val="212529"/>
        </w:rPr>
        <w:t>D</w:t>
      </w:r>
      <w:r w:rsidRPr="00514145">
        <w:rPr>
          <w:rFonts w:asciiTheme="minorHAnsi" w:hAnsiTheme="minorHAnsi" w:cstheme="minorHAnsi"/>
          <w:color w:val="212529"/>
        </w:rPr>
        <w:t xml:space="preserve">epartamento e o atendimento </w:t>
      </w:r>
      <w:r>
        <w:rPr>
          <w:rFonts w:asciiTheme="minorHAnsi" w:hAnsiTheme="minorHAnsi" w:cstheme="minorHAnsi"/>
          <w:color w:val="212529"/>
        </w:rPr>
        <w:t>a</w:t>
      </w:r>
      <w:r w:rsidRPr="00514145">
        <w:rPr>
          <w:rFonts w:asciiTheme="minorHAnsi" w:hAnsiTheme="minorHAnsi" w:cstheme="minorHAnsi"/>
          <w:color w:val="212529"/>
        </w:rPr>
        <w:t>o público</w:t>
      </w:r>
      <w:r w:rsidR="002F3668">
        <w:rPr>
          <w:rFonts w:asciiTheme="minorHAnsi" w:hAnsiTheme="minorHAnsi" w:cstheme="minorHAnsi"/>
          <w:color w:val="212529"/>
        </w:rPr>
        <w:t>.</w:t>
      </w:r>
      <w:r w:rsidRPr="00AD5E73">
        <w:rPr>
          <w:rFonts w:asciiTheme="minorHAnsi" w:hAnsiTheme="minorHAnsi" w:cstheme="minorHAnsi"/>
          <w:strike/>
          <w:color w:val="212529"/>
        </w:rPr>
        <w:t xml:space="preserve"> </w:t>
      </w:r>
    </w:p>
    <w:p w14:paraId="30D797A9" w14:textId="2D28DDE3"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Diretora</w:t>
      </w:r>
      <w:r w:rsidRPr="008D05F5">
        <w:rPr>
          <w:rFonts w:eastAsia="Times New Roman" w:cstheme="minorHAnsi"/>
          <w:color w:val="212529"/>
          <w:sz w:val="24"/>
          <w:szCs w:val="24"/>
          <w:lang w:eastAsia="pt-BR"/>
        </w:rPr>
        <w:t xml:space="preserve">: </w:t>
      </w:r>
      <w:r w:rsidR="00001FB3">
        <w:rPr>
          <w:rFonts w:eastAsia="Times New Roman" w:cstheme="minorHAnsi"/>
          <w:color w:val="212529"/>
          <w:sz w:val="24"/>
          <w:szCs w:val="24"/>
          <w:lang w:eastAsia="pt-BR"/>
        </w:rPr>
        <w:t>Thais de Castro Cerqueira</w:t>
      </w:r>
    </w:p>
    <w:p w14:paraId="4B4F466A" w14:textId="43F76589"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Endereço</w:t>
      </w:r>
      <w:r w:rsidRPr="008D05F5">
        <w:rPr>
          <w:rFonts w:eastAsia="Times New Roman" w:cstheme="minorHAnsi"/>
          <w:color w:val="212529"/>
          <w:sz w:val="24"/>
          <w:szCs w:val="24"/>
          <w:lang w:eastAsia="pt-BR"/>
        </w:rPr>
        <w:t>: Avenida Erasmo Braga, 115, Sala 904, Lâmina I, Centro, Rio de Janeiro – CEP: 20020-903</w:t>
      </w:r>
    </w:p>
    <w:p w14:paraId="1A448B2C" w14:textId="3CC58A6D"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E-mail</w:t>
      </w:r>
      <w:r w:rsidRPr="008D05F5">
        <w:rPr>
          <w:rFonts w:eastAsia="Times New Roman" w:cstheme="minorHAnsi"/>
          <w:color w:val="212529"/>
          <w:sz w:val="24"/>
          <w:szCs w:val="24"/>
          <w:lang w:eastAsia="pt-BR"/>
        </w:rPr>
        <w:t xml:space="preserve">: </w:t>
      </w:r>
      <w:r w:rsidRPr="008D05F5">
        <w:rPr>
          <w:rStyle w:val="Hyperlink"/>
          <w:rFonts w:cstheme="minorHAnsi"/>
          <w:b/>
          <w:bCs/>
          <w:color w:val="007BFF"/>
          <w:sz w:val="24"/>
          <w:szCs w:val="24"/>
          <w:u w:val="none"/>
        </w:rPr>
        <w:t>sgjud.decon@tjrj.jus.br</w:t>
      </w:r>
    </w:p>
    <w:p w14:paraId="3D70C584" w14:textId="5104452A"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Telefone</w:t>
      </w:r>
      <w:r w:rsidRPr="008D05F5">
        <w:rPr>
          <w:rFonts w:eastAsia="Times New Roman" w:cstheme="minorHAnsi"/>
          <w:color w:val="212529"/>
          <w:sz w:val="24"/>
          <w:szCs w:val="24"/>
          <w:lang w:eastAsia="pt-BR"/>
        </w:rPr>
        <w:t>: (21) 3133-</w:t>
      </w:r>
      <w:r w:rsidR="00444CE4">
        <w:rPr>
          <w:rFonts w:eastAsia="Times New Roman" w:cstheme="minorHAnsi"/>
          <w:color w:val="212529"/>
          <w:sz w:val="24"/>
          <w:szCs w:val="24"/>
          <w:lang w:eastAsia="pt-BR"/>
        </w:rPr>
        <w:t>4302</w:t>
      </w:r>
    </w:p>
    <w:p w14:paraId="5F41BEF5" w14:textId="01A93EA7"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Horário de atendimento ao público externo</w:t>
      </w:r>
      <w:r w:rsidRPr="008D05F5">
        <w:rPr>
          <w:rFonts w:eastAsia="Times New Roman" w:cstheme="minorHAnsi"/>
          <w:color w:val="212529"/>
          <w:sz w:val="24"/>
          <w:szCs w:val="24"/>
          <w:lang w:eastAsia="pt-BR"/>
        </w:rPr>
        <w:t>: 11h às 18h</w:t>
      </w:r>
    </w:p>
    <w:p w14:paraId="54D5458A" w14:textId="77777777" w:rsidR="007970A4" w:rsidRPr="00A011CA" w:rsidRDefault="007970A4" w:rsidP="00587E05">
      <w:pPr>
        <w:shd w:val="clear" w:color="auto" w:fill="FFFFFF"/>
        <w:spacing w:before="120" w:after="120" w:line="240" w:lineRule="auto"/>
        <w:ind w:left="567" w:right="142"/>
        <w:jc w:val="both"/>
        <w:rPr>
          <w:rFonts w:eastAsia="Times New Roman" w:cstheme="minorHAnsi"/>
          <w:color w:val="212529"/>
          <w:sz w:val="8"/>
          <w:szCs w:val="8"/>
          <w:lang w:eastAsia="pt-BR"/>
        </w:rPr>
      </w:pPr>
    </w:p>
    <w:p w14:paraId="27D89577" w14:textId="7560D4B9" w:rsidR="00900F7B" w:rsidRPr="008D05F5" w:rsidRDefault="00900F7B" w:rsidP="00587E05">
      <w:pPr>
        <w:ind w:left="567"/>
        <w:jc w:val="both"/>
        <w:rPr>
          <w:rStyle w:val="Forte"/>
          <w:rFonts w:cstheme="minorHAnsi"/>
          <w:color w:val="212529"/>
          <w:sz w:val="24"/>
          <w:szCs w:val="24"/>
          <w:shd w:val="clear" w:color="auto" w:fill="FFFFFF"/>
        </w:rPr>
      </w:pPr>
      <w:r w:rsidRPr="008D05F5">
        <w:rPr>
          <w:rStyle w:val="Forte"/>
          <w:rFonts w:cstheme="minorHAnsi"/>
          <w:color w:val="212529"/>
          <w:sz w:val="24"/>
          <w:szCs w:val="24"/>
          <w:shd w:val="clear" w:color="auto" w:fill="FFFFFF"/>
        </w:rPr>
        <w:t>O DECON compreende as seguintes unidades:</w:t>
      </w:r>
    </w:p>
    <w:p w14:paraId="2FFE5F25" w14:textId="2AF144D9" w:rsidR="00900F7B" w:rsidRPr="00F9703B" w:rsidRDefault="00EA096A" w:rsidP="00514145">
      <w:pPr>
        <w:spacing w:before="120" w:after="120" w:line="240" w:lineRule="auto"/>
        <w:ind w:firstLine="567"/>
        <w:jc w:val="both"/>
        <w:rPr>
          <w:rStyle w:val="Forte"/>
        </w:rPr>
      </w:pPr>
      <w:r>
        <w:rPr>
          <w:rStyle w:val="Forte"/>
          <w:rFonts w:cstheme="minorHAnsi"/>
          <w:color w:val="212529"/>
          <w:sz w:val="24"/>
          <w:szCs w:val="24"/>
          <w:shd w:val="clear" w:color="auto" w:fill="FFFFFF"/>
        </w:rPr>
        <w:t>A</w:t>
      </w:r>
      <w:r w:rsidR="00900F7B" w:rsidRPr="008D05F5">
        <w:rPr>
          <w:rStyle w:val="Forte"/>
          <w:rFonts w:cstheme="minorHAnsi"/>
          <w:color w:val="212529"/>
          <w:sz w:val="24"/>
          <w:szCs w:val="24"/>
          <w:shd w:val="clear" w:color="auto" w:fill="FFFFFF"/>
        </w:rPr>
        <w:t xml:space="preserve"> - Serviço de Autuação (SEAUT)</w:t>
      </w:r>
    </w:p>
    <w:p w14:paraId="3F21BBDE" w14:textId="77777777" w:rsidR="00900F7B" w:rsidRPr="00514145" w:rsidRDefault="00900F7B"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Responsável pelo recebimento e protocolo de documentos e processos encaminhados ao DECON, e pela autuação dos processos.</w:t>
      </w:r>
    </w:p>
    <w:p w14:paraId="59ADCED8" w14:textId="392C24FB"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Chefe de Serviço</w:t>
      </w:r>
      <w:r w:rsidRPr="008D05F5">
        <w:rPr>
          <w:rFonts w:cstheme="minorHAnsi"/>
          <w:color w:val="212529"/>
          <w:sz w:val="24"/>
          <w:szCs w:val="24"/>
          <w:shd w:val="clear" w:color="auto" w:fill="FFFFFF"/>
        </w:rPr>
        <w:t xml:space="preserve">: </w:t>
      </w:r>
      <w:r w:rsidRPr="006B5F99">
        <w:rPr>
          <w:rFonts w:cstheme="minorHAnsi"/>
          <w:sz w:val="24"/>
          <w:szCs w:val="24"/>
          <w:shd w:val="clear" w:color="auto" w:fill="FFFFFF"/>
        </w:rPr>
        <w:t>Renata Magalhães Beviláqua.</w:t>
      </w:r>
    </w:p>
    <w:p w14:paraId="3B057A77" w14:textId="33BC3FD6" w:rsidR="00900F7B" w:rsidRPr="008D05F5" w:rsidRDefault="00900F7B"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shd w:val="clear" w:color="auto" w:fill="FFFFFF"/>
        </w:rPr>
        <w:t>E-mail</w:t>
      </w:r>
      <w:r w:rsidRPr="008D05F5">
        <w:rPr>
          <w:rFonts w:cstheme="minorHAnsi"/>
          <w:color w:val="212529"/>
          <w:sz w:val="24"/>
          <w:szCs w:val="24"/>
          <w:shd w:val="clear" w:color="auto" w:fill="FFFFFF"/>
        </w:rPr>
        <w:t>:</w:t>
      </w:r>
      <w:hyperlink r:id="rId24" w:history="1">
        <w:r w:rsidRPr="008D05F5">
          <w:rPr>
            <w:rStyle w:val="Hyperlink"/>
            <w:rFonts w:eastAsia="Times New Roman" w:cstheme="minorHAnsi"/>
            <w:b/>
            <w:bCs/>
            <w:color w:val="007BFF"/>
            <w:sz w:val="24"/>
            <w:szCs w:val="24"/>
            <w:u w:val="none"/>
            <w:lang w:eastAsia="pt-BR"/>
          </w:rPr>
          <w:t>cm.seaut@tjrj.jus.br</w:t>
        </w:r>
      </w:hyperlink>
    </w:p>
    <w:p w14:paraId="12975196" w14:textId="69880309"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Telefone</w:t>
      </w:r>
      <w:r w:rsidRPr="008D05F5">
        <w:rPr>
          <w:rFonts w:cstheme="minorHAnsi"/>
          <w:color w:val="212529"/>
          <w:sz w:val="24"/>
          <w:szCs w:val="24"/>
          <w:shd w:val="clear" w:color="auto" w:fill="FFFFFF"/>
        </w:rPr>
        <w:t>: (21) 3133-2586</w:t>
      </w:r>
    </w:p>
    <w:p w14:paraId="78000F83" w14:textId="6ACEFA6E" w:rsidR="00900F7B" w:rsidRPr="00A011CA" w:rsidRDefault="00AC5FD7" w:rsidP="00587E05">
      <w:pPr>
        <w:spacing w:before="120" w:after="120" w:line="240" w:lineRule="auto"/>
        <w:ind w:left="567"/>
        <w:jc w:val="both"/>
        <w:rPr>
          <w:rFonts w:cstheme="minorHAnsi"/>
          <w:b/>
          <w:sz w:val="8"/>
          <w:szCs w:val="8"/>
        </w:rPr>
      </w:pPr>
      <w:r>
        <w:rPr>
          <w:rFonts w:cstheme="minorHAnsi"/>
          <w:b/>
          <w:sz w:val="24"/>
          <w:szCs w:val="24"/>
        </w:rPr>
        <w:tab/>
      </w:r>
    </w:p>
    <w:p w14:paraId="2D1929C6" w14:textId="4794750A" w:rsidR="00900F7B" w:rsidRPr="008D05F5" w:rsidRDefault="00EA096A" w:rsidP="00514145">
      <w:pPr>
        <w:spacing w:before="120" w:after="120" w:line="240" w:lineRule="auto"/>
        <w:ind w:firstLine="567"/>
        <w:jc w:val="both"/>
        <w:rPr>
          <w:rStyle w:val="Forte"/>
          <w:rFonts w:cstheme="minorHAnsi"/>
          <w:color w:val="212529"/>
          <w:sz w:val="24"/>
          <w:szCs w:val="24"/>
          <w:shd w:val="clear" w:color="auto" w:fill="FFFFFF"/>
        </w:rPr>
      </w:pPr>
      <w:r>
        <w:rPr>
          <w:rStyle w:val="Forte"/>
          <w:rFonts w:cstheme="minorHAnsi"/>
          <w:color w:val="212529"/>
          <w:sz w:val="24"/>
          <w:szCs w:val="24"/>
          <w:shd w:val="clear" w:color="auto" w:fill="FFFFFF"/>
        </w:rPr>
        <w:t>B</w:t>
      </w:r>
      <w:r w:rsidR="00900F7B" w:rsidRPr="008D05F5">
        <w:rPr>
          <w:rStyle w:val="Forte"/>
          <w:rFonts w:cstheme="minorHAnsi"/>
          <w:color w:val="212529"/>
          <w:sz w:val="24"/>
          <w:szCs w:val="24"/>
          <w:shd w:val="clear" w:color="auto" w:fill="FFFFFF"/>
        </w:rPr>
        <w:t xml:space="preserve"> - Serviço de Processamento (SEPRO)</w:t>
      </w:r>
    </w:p>
    <w:p w14:paraId="57A6AFAF" w14:textId="651B4A93" w:rsidR="00900F7B" w:rsidRPr="00514145" w:rsidRDefault="00900F7B"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 xml:space="preserve">Responsável pelo processamento dos feitos em tramitação no departamento, mediante o cumprimento dos despachos e determinações dos relatores, controle dos prazos, expedição das </w:t>
      </w:r>
      <w:r w:rsidRPr="00514145">
        <w:rPr>
          <w:rFonts w:asciiTheme="minorHAnsi" w:hAnsiTheme="minorHAnsi" w:cstheme="minorHAnsi"/>
          <w:color w:val="212529"/>
        </w:rPr>
        <w:lastRenderedPageBreak/>
        <w:t>comunicações dos atos processuais e publicação dos despachos, decisões e atos normativos aprovados pelo Conselho da Magistratura etc.</w:t>
      </w:r>
    </w:p>
    <w:p w14:paraId="30AEAE95" w14:textId="77777777"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Chefe de Serviço</w:t>
      </w:r>
      <w:r w:rsidRPr="008D05F5">
        <w:rPr>
          <w:rFonts w:cstheme="minorHAnsi"/>
          <w:color w:val="212529"/>
          <w:sz w:val="24"/>
          <w:szCs w:val="24"/>
          <w:shd w:val="clear" w:color="auto" w:fill="FFFFFF"/>
        </w:rPr>
        <w:t xml:space="preserve">: </w:t>
      </w:r>
      <w:r w:rsidRPr="003506EE">
        <w:rPr>
          <w:rFonts w:cstheme="minorHAnsi"/>
          <w:sz w:val="24"/>
          <w:szCs w:val="24"/>
          <w:shd w:val="clear" w:color="auto" w:fill="FFFFFF"/>
        </w:rPr>
        <w:t>Patrícia dos Santos Caldas</w:t>
      </w:r>
    </w:p>
    <w:p w14:paraId="386C5415" w14:textId="280AAAE7" w:rsidR="00900F7B" w:rsidRPr="008D05F5" w:rsidRDefault="00900F7B"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shd w:val="clear" w:color="auto" w:fill="FFFFFF"/>
        </w:rPr>
        <w:t>E-mail</w:t>
      </w:r>
      <w:r w:rsidR="00B26433" w:rsidRPr="008D05F5">
        <w:rPr>
          <w:rFonts w:cstheme="minorHAnsi"/>
          <w:color w:val="212529"/>
          <w:sz w:val="24"/>
          <w:szCs w:val="24"/>
          <w:shd w:val="clear" w:color="auto" w:fill="FFFFFF"/>
        </w:rPr>
        <w:t>:</w:t>
      </w:r>
      <w:hyperlink r:id="rId25" w:history="1">
        <w:r w:rsidRPr="008D05F5">
          <w:rPr>
            <w:rStyle w:val="Hyperlink"/>
            <w:rFonts w:eastAsia="Times New Roman" w:cstheme="minorHAnsi"/>
            <w:b/>
            <w:bCs/>
            <w:color w:val="007BFF"/>
            <w:sz w:val="24"/>
            <w:szCs w:val="24"/>
            <w:u w:val="none"/>
            <w:lang w:eastAsia="pt-BR"/>
          </w:rPr>
          <w:t>cm.sepro@tjrj.jus.br</w:t>
        </w:r>
      </w:hyperlink>
    </w:p>
    <w:p w14:paraId="4F662AEF" w14:textId="0B9D1009"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Telefone</w:t>
      </w:r>
      <w:r w:rsidRPr="008D05F5">
        <w:rPr>
          <w:rFonts w:cstheme="minorHAnsi"/>
          <w:color w:val="212529"/>
          <w:sz w:val="24"/>
          <w:szCs w:val="24"/>
          <w:shd w:val="clear" w:color="auto" w:fill="FFFFFF"/>
        </w:rPr>
        <w:t>: (21) 3133-4476</w:t>
      </w:r>
    </w:p>
    <w:p w14:paraId="69892E58" w14:textId="77777777" w:rsidR="00532697" w:rsidRPr="00A011CA" w:rsidRDefault="00532697" w:rsidP="00514145">
      <w:pPr>
        <w:spacing w:before="120" w:after="120" w:line="240" w:lineRule="auto"/>
        <w:ind w:firstLine="567"/>
        <w:jc w:val="both"/>
        <w:rPr>
          <w:rStyle w:val="Forte"/>
          <w:rFonts w:cstheme="minorHAnsi"/>
          <w:color w:val="212529"/>
          <w:sz w:val="8"/>
          <w:szCs w:val="8"/>
          <w:shd w:val="clear" w:color="auto" w:fill="FFFFFF"/>
        </w:rPr>
      </w:pPr>
    </w:p>
    <w:p w14:paraId="689A8475" w14:textId="67F40057" w:rsidR="00900F7B" w:rsidRPr="00F9703B" w:rsidRDefault="00EA096A" w:rsidP="00514145">
      <w:pPr>
        <w:spacing w:before="120" w:after="120" w:line="240" w:lineRule="auto"/>
        <w:ind w:firstLine="567"/>
        <w:jc w:val="both"/>
        <w:rPr>
          <w:rStyle w:val="Forte"/>
          <w:rFonts w:cstheme="minorHAnsi"/>
          <w:color w:val="212529"/>
          <w:sz w:val="24"/>
          <w:szCs w:val="24"/>
          <w:shd w:val="clear" w:color="auto" w:fill="FFFFFF"/>
        </w:rPr>
      </w:pPr>
      <w:r>
        <w:rPr>
          <w:rStyle w:val="Forte"/>
          <w:rFonts w:cstheme="minorHAnsi"/>
          <w:color w:val="212529"/>
          <w:sz w:val="24"/>
          <w:szCs w:val="24"/>
          <w:shd w:val="clear" w:color="auto" w:fill="FFFFFF"/>
        </w:rPr>
        <w:t>C</w:t>
      </w:r>
      <w:r w:rsidR="00900F7B" w:rsidRPr="00F9703B">
        <w:rPr>
          <w:rStyle w:val="Forte"/>
          <w:rFonts w:cstheme="minorHAnsi"/>
          <w:color w:val="212529"/>
          <w:sz w:val="24"/>
          <w:szCs w:val="24"/>
          <w:shd w:val="clear" w:color="auto" w:fill="FFFFFF"/>
        </w:rPr>
        <w:t xml:space="preserve"> - Serviço de </w:t>
      </w:r>
      <w:r w:rsidR="003810FA">
        <w:rPr>
          <w:rStyle w:val="Forte"/>
          <w:rFonts w:cstheme="minorHAnsi"/>
          <w:color w:val="212529"/>
          <w:sz w:val="24"/>
          <w:szCs w:val="24"/>
          <w:shd w:val="clear" w:color="auto" w:fill="FFFFFF"/>
        </w:rPr>
        <w:t>Indexação</w:t>
      </w:r>
      <w:r w:rsidR="00900F7B" w:rsidRPr="00F9703B">
        <w:rPr>
          <w:rStyle w:val="Forte"/>
          <w:rFonts w:cstheme="minorHAnsi"/>
          <w:color w:val="212529"/>
          <w:sz w:val="24"/>
          <w:szCs w:val="24"/>
          <w:shd w:val="clear" w:color="auto" w:fill="FFFFFF"/>
        </w:rPr>
        <w:t xml:space="preserve"> (SE</w:t>
      </w:r>
      <w:r w:rsidR="003810FA">
        <w:rPr>
          <w:rStyle w:val="Forte"/>
          <w:rFonts w:cstheme="minorHAnsi"/>
          <w:color w:val="212529"/>
          <w:sz w:val="24"/>
          <w:szCs w:val="24"/>
          <w:shd w:val="clear" w:color="auto" w:fill="FFFFFF"/>
        </w:rPr>
        <w:t>DIN</w:t>
      </w:r>
      <w:r w:rsidR="00900F7B" w:rsidRPr="00F9703B">
        <w:rPr>
          <w:rStyle w:val="Forte"/>
          <w:rFonts w:cstheme="minorHAnsi"/>
          <w:color w:val="212529"/>
          <w:sz w:val="24"/>
          <w:szCs w:val="24"/>
          <w:shd w:val="clear" w:color="auto" w:fill="FFFFFF"/>
        </w:rPr>
        <w:t>)</w:t>
      </w:r>
    </w:p>
    <w:p w14:paraId="5033FB63" w14:textId="775A2231" w:rsidR="00900F7B" w:rsidRPr="00514145" w:rsidRDefault="00900F7B"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Responsável pela supervisão da digitalização dos processos físicos e pela indexação das peças digitalizadas ou extraídas de processos eletrônicos oriundos de sistema diverso, pela baixa e arquivamento dos processos findos, e pela gestão do arquivo corrente.</w:t>
      </w:r>
    </w:p>
    <w:p w14:paraId="624B2AB8" w14:textId="77777777"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Chefe de Serviço</w:t>
      </w:r>
      <w:r w:rsidRPr="008D05F5">
        <w:rPr>
          <w:rFonts w:cstheme="minorHAnsi"/>
          <w:color w:val="212529"/>
          <w:sz w:val="24"/>
          <w:szCs w:val="24"/>
          <w:shd w:val="clear" w:color="auto" w:fill="FFFFFF"/>
        </w:rPr>
        <w:t>: Milay Santana Pedro</w:t>
      </w:r>
    </w:p>
    <w:p w14:paraId="78B2B50C" w14:textId="6FEC780C" w:rsidR="00900F7B" w:rsidRPr="008D05F5" w:rsidRDefault="00900F7B"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shd w:val="clear" w:color="auto" w:fill="FFFFFF"/>
        </w:rPr>
        <w:t>E-mail</w:t>
      </w:r>
      <w:r w:rsidR="00B26433" w:rsidRPr="008D05F5">
        <w:rPr>
          <w:rFonts w:cstheme="minorHAnsi"/>
          <w:color w:val="212529"/>
          <w:sz w:val="24"/>
          <w:szCs w:val="24"/>
          <w:shd w:val="clear" w:color="auto" w:fill="FFFFFF"/>
        </w:rPr>
        <w:t>:</w:t>
      </w:r>
      <w:hyperlink r:id="rId26" w:history="1">
        <w:r w:rsidRPr="008D05F5">
          <w:rPr>
            <w:rStyle w:val="Hyperlink"/>
            <w:rFonts w:eastAsia="Times New Roman" w:cstheme="minorHAnsi"/>
            <w:b/>
            <w:bCs/>
            <w:color w:val="007BFF"/>
            <w:sz w:val="24"/>
            <w:szCs w:val="24"/>
            <w:u w:val="none"/>
            <w:lang w:eastAsia="pt-BR"/>
          </w:rPr>
          <w:t>cm.sereg@tjrj.jus.br</w:t>
        </w:r>
      </w:hyperlink>
    </w:p>
    <w:p w14:paraId="2DE8B2FC" w14:textId="4A1AA3C9"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Telefone</w:t>
      </w:r>
      <w:r w:rsidRPr="008D05F5">
        <w:rPr>
          <w:rFonts w:cstheme="minorHAnsi"/>
          <w:color w:val="212529"/>
          <w:sz w:val="24"/>
          <w:szCs w:val="24"/>
          <w:shd w:val="clear" w:color="auto" w:fill="FFFFFF"/>
        </w:rPr>
        <w:t>: (21) 3133-3377</w:t>
      </w:r>
    </w:p>
    <w:p w14:paraId="6E60BBCC" w14:textId="24E248CE" w:rsidR="0079239A" w:rsidRDefault="00550F0E" w:rsidP="00587E05">
      <w:pPr>
        <w:pStyle w:val="Ttulo2"/>
        <w:ind w:left="567"/>
        <w:jc w:val="both"/>
        <w:rPr>
          <w:color w:val="auto"/>
        </w:rPr>
      </w:pPr>
      <w:bookmarkStart w:id="6" w:name="_Toc231311257"/>
      <w:r w:rsidRPr="00B409B0">
        <w:rPr>
          <w:color w:val="auto"/>
        </w:rPr>
        <w:t xml:space="preserve">3.3 - </w:t>
      </w:r>
      <w:r w:rsidR="00B26433" w:rsidRPr="00B409B0">
        <w:rPr>
          <w:color w:val="auto"/>
        </w:rPr>
        <w:t>Departamento de Processos das Seções de Direito P</w:t>
      </w:r>
      <w:r w:rsidR="00DD0688">
        <w:rPr>
          <w:color w:val="auto"/>
        </w:rPr>
        <w:t>rivado</w:t>
      </w:r>
      <w:r w:rsidR="0093023A">
        <w:rPr>
          <w:color w:val="auto"/>
        </w:rPr>
        <w:t xml:space="preserve"> e</w:t>
      </w:r>
      <w:r w:rsidR="00B26433" w:rsidRPr="00B409B0">
        <w:rPr>
          <w:color w:val="auto"/>
        </w:rPr>
        <w:t xml:space="preserve"> de Direito </w:t>
      </w:r>
      <w:r w:rsidR="00B26433" w:rsidRPr="0093023A">
        <w:rPr>
          <w:color w:val="auto"/>
        </w:rPr>
        <w:t>P</w:t>
      </w:r>
      <w:r w:rsidR="00DD0688" w:rsidRPr="0093023A">
        <w:rPr>
          <w:color w:val="auto"/>
        </w:rPr>
        <w:t>úblico</w:t>
      </w:r>
      <w:r w:rsidR="004B0305">
        <w:rPr>
          <w:color w:val="auto"/>
        </w:rPr>
        <w:t xml:space="preserve"> </w:t>
      </w:r>
      <w:r w:rsidR="00B26433" w:rsidRPr="004B0305">
        <w:rPr>
          <w:color w:val="auto"/>
        </w:rPr>
        <w:t>(DEPSE</w:t>
      </w:r>
      <w:r w:rsidR="004B0305" w:rsidRPr="004B0305">
        <w:rPr>
          <w:color w:val="auto"/>
        </w:rPr>
        <w:t>)</w:t>
      </w:r>
      <w:bookmarkEnd w:id="6"/>
    </w:p>
    <w:p w14:paraId="00BFB596" w14:textId="00F00DED" w:rsidR="006A34B9" w:rsidRDefault="00B26433"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Ao Departamento de Processos das Seções de Direito P</w:t>
      </w:r>
      <w:r w:rsidR="00DD0688" w:rsidRPr="00514145">
        <w:rPr>
          <w:rFonts w:asciiTheme="minorHAnsi" w:hAnsiTheme="minorHAnsi" w:cstheme="minorHAnsi"/>
          <w:color w:val="212529"/>
        </w:rPr>
        <w:t>rivado</w:t>
      </w:r>
      <w:r w:rsidR="0093023A">
        <w:rPr>
          <w:rFonts w:asciiTheme="minorHAnsi" w:hAnsiTheme="minorHAnsi" w:cstheme="minorHAnsi"/>
          <w:color w:val="212529"/>
        </w:rPr>
        <w:t xml:space="preserve"> e</w:t>
      </w:r>
      <w:r w:rsidRPr="00514145">
        <w:rPr>
          <w:rFonts w:asciiTheme="minorHAnsi" w:hAnsiTheme="minorHAnsi" w:cstheme="minorHAnsi"/>
          <w:color w:val="212529"/>
        </w:rPr>
        <w:t xml:space="preserve"> de Direito P</w:t>
      </w:r>
      <w:r w:rsidR="00DD0688" w:rsidRPr="00514145">
        <w:rPr>
          <w:rFonts w:asciiTheme="minorHAnsi" w:hAnsiTheme="minorHAnsi" w:cstheme="minorHAnsi"/>
          <w:color w:val="212529"/>
        </w:rPr>
        <w:t>úblico</w:t>
      </w:r>
      <w:r w:rsidRPr="00514145">
        <w:rPr>
          <w:rFonts w:asciiTheme="minorHAnsi" w:hAnsiTheme="minorHAnsi" w:cstheme="minorHAnsi"/>
          <w:color w:val="212529"/>
        </w:rPr>
        <w:t xml:space="preserve"> compete orientar as atividades operacionais das Seções de Direito </w:t>
      </w:r>
      <w:r w:rsidRPr="009D01A4">
        <w:rPr>
          <w:rFonts w:asciiTheme="minorHAnsi" w:hAnsiTheme="minorHAnsi" w:cstheme="minorHAnsi"/>
        </w:rPr>
        <w:t xml:space="preserve">Privado, </w:t>
      </w:r>
      <w:r w:rsidR="00774110" w:rsidRPr="009D01A4">
        <w:rPr>
          <w:rFonts w:asciiTheme="minorHAnsi" w:hAnsiTheme="minorHAnsi" w:cstheme="minorHAnsi"/>
        </w:rPr>
        <w:t>e das Seções</w:t>
      </w:r>
      <w:r w:rsidR="001131E8" w:rsidRPr="009D01A4">
        <w:rPr>
          <w:rFonts w:asciiTheme="minorHAnsi" w:hAnsiTheme="minorHAnsi" w:cstheme="minorHAnsi"/>
        </w:rPr>
        <w:t xml:space="preserve"> </w:t>
      </w:r>
      <w:r w:rsidRPr="009D01A4">
        <w:rPr>
          <w:rFonts w:asciiTheme="minorHAnsi" w:hAnsiTheme="minorHAnsi" w:cstheme="minorHAnsi"/>
        </w:rPr>
        <w:t>de Direito</w:t>
      </w:r>
      <w:r w:rsidR="001131E8" w:rsidRPr="009D01A4">
        <w:rPr>
          <w:rFonts w:asciiTheme="minorHAnsi" w:hAnsiTheme="minorHAnsi" w:cstheme="minorHAnsi"/>
        </w:rPr>
        <w:t xml:space="preserve"> </w:t>
      </w:r>
      <w:r w:rsidR="009D01A4" w:rsidRPr="009D01A4">
        <w:rPr>
          <w:rFonts w:asciiTheme="minorHAnsi" w:hAnsiTheme="minorHAnsi" w:cstheme="minorHAnsi"/>
        </w:rPr>
        <w:t>Público</w:t>
      </w:r>
      <w:r w:rsidRPr="00514145">
        <w:rPr>
          <w:rFonts w:asciiTheme="minorHAnsi" w:hAnsiTheme="minorHAnsi" w:cstheme="minorHAnsi"/>
          <w:color w:val="212529"/>
        </w:rPr>
        <w:t>, implementando novas práticas e otimizando rotinas de processamento e de utilização do processo eletrônico; atualizar, mensalmente a planilha de Incidentes de Resolução de Demandas Repetitivas (IRDR) e Incidentes de Assunção de Competência (IAC) a ser divulgada pelo NUGEP</w:t>
      </w:r>
      <w:r w:rsidR="00DD0688" w:rsidRPr="00514145">
        <w:rPr>
          <w:rFonts w:asciiTheme="minorHAnsi" w:hAnsiTheme="minorHAnsi" w:cstheme="minorHAnsi"/>
          <w:color w:val="212529"/>
        </w:rPr>
        <w:t>AC</w:t>
      </w:r>
      <w:r w:rsidRPr="00514145">
        <w:rPr>
          <w:rFonts w:asciiTheme="minorHAnsi" w:hAnsiTheme="minorHAnsi" w:cstheme="minorHAnsi"/>
          <w:color w:val="212529"/>
        </w:rPr>
        <w:t>; supervisionar processos sem movimentação por pr</w:t>
      </w:r>
      <w:r w:rsidR="006A34B9" w:rsidRPr="00514145">
        <w:rPr>
          <w:rFonts w:asciiTheme="minorHAnsi" w:hAnsiTheme="minorHAnsi" w:cstheme="minorHAnsi"/>
          <w:color w:val="212529"/>
        </w:rPr>
        <w:t>azo superior a 100 (cem) dias;</w:t>
      </w:r>
      <w:r w:rsidRPr="00514145">
        <w:rPr>
          <w:rFonts w:asciiTheme="minorHAnsi" w:hAnsiTheme="minorHAnsi" w:cstheme="minorHAnsi"/>
          <w:color w:val="212529"/>
        </w:rPr>
        <w:t xml:space="preserve"> gerenciar os locais virtuais do Departamento; conferir documentos elaborados pelos Serviços; fornecer certidões fora dos autos; monitorar indicadores como carga de trabalho e tempo médio de processamento,  secretariar as sessões de julgamento dos Órgãos Colegiados.</w:t>
      </w:r>
    </w:p>
    <w:p w14:paraId="4442A367" w14:textId="2F69AC9D" w:rsidR="006A34B9" w:rsidRDefault="006A34B9" w:rsidP="00587E05">
      <w:pPr>
        <w:spacing w:before="120" w:after="120" w:line="240" w:lineRule="auto"/>
        <w:ind w:left="567"/>
        <w:jc w:val="both"/>
        <w:rPr>
          <w:rFonts w:eastAsia="Times New Roman" w:cstheme="minorHAnsi"/>
          <w:color w:val="212529"/>
          <w:sz w:val="24"/>
          <w:szCs w:val="24"/>
          <w:lang w:eastAsia="pt-BR"/>
        </w:rPr>
      </w:pPr>
      <w:r w:rsidRPr="008D05F5">
        <w:rPr>
          <w:rFonts w:cstheme="minorHAnsi"/>
          <w:b/>
          <w:color w:val="212529"/>
          <w:sz w:val="24"/>
          <w:szCs w:val="24"/>
        </w:rPr>
        <w:t>Diretora</w:t>
      </w:r>
      <w:r w:rsidRPr="008D05F5">
        <w:rPr>
          <w:rFonts w:cstheme="minorHAnsi"/>
          <w:color w:val="212529"/>
          <w:sz w:val="24"/>
          <w:szCs w:val="24"/>
        </w:rPr>
        <w:t xml:space="preserve">: </w:t>
      </w:r>
      <w:r w:rsidR="00587E05" w:rsidRPr="00587E05">
        <w:rPr>
          <w:rFonts w:eastAsia="Times New Roman" w:cstheme="minorHAnsi"/>
          <w:color w:val="212529"/>
          <w:sz w:val="24"/>
          <w:szCs w:val="24"/>
          <w:lang w:eastAsia="pt-BR"/>
        </w:rPr>
        <w:t>LUISI DANELLI ROCHA</w:t>
      </w:r>
    </w:p>
    <w:p w14:paraId="6D65E864" w14:textId="5259AE85" w:rsidR="007D4376" w:rsidRPr="008D05F5" w:rsidRDefault="007D4376" w:rsidP="007D4376">
      <w:pPr>
        <w:shd w:val="clear" w:color="auto" w:fill="FFFFFF"/>
        <w:spacing w:before="120" w:after="120" w:line="240" w:lineRule="auto"/>
        <w:ind w:left="567"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Endereço</w:t>
      </w:r>
      <w:r w:rsidRPr="008D05F5">
        <w:rPr>
          <w:rFonts w:eastAsia="Times New Roman" w:cstheme="minorHAnsi"/>
          <w:color w:val="212529"/>
          <w:sz w:val="24"/>
          <w:szCs w:val="24"/>
          <w:lang w:eastAsia="pt-BR"/>
        </w:rPr>
        <w:t>: Av</w:t>
      </w:r>
      <w:r w:rsidR="004F6EB5">
        <w:rPr>
          <w:rFonts w:eastAsia="Times New Roman" w:cstheme="minorHAnsi"/>
          <w:color w:val="212529"/>
          <w:sz w:val="24"/>
          <w:szCs w:val="24"/>
          <w:lang w:eastAsia="pt-BR"/>
        </w:rPr>
        <w:t>.</w:t>
      </w:r>
      <w:r w:rsidRPr="008D05F5">
        <w:rPr>
          <w:rFonts w:eastAsia="Times New Roman" w:cstheme="minorHAnsi"/>
          <w:color w:val="212529"/>
          <w:sz w:val="24"/>
          <w:szCs w:val="24"/>
          <w:lang w:eastAsia="pt-BR"/>
        </w:rPr>
        <w:t xml:space="preserve"> Erasmo Braga, 115, Sala</w:t>
      </w:r>
      <w:r>
        <w:rPr>
          <w:rFonts w:eastAsia="Times New Roman" w:cstheme="minorHAnsi"/>
          <w:color w:val="212529"/>
          <w:sz w:val="24"/>
          <w:szCs w:val="24"/>
          <w:lang w:eastAsia="pt-BR"/>
        </w:rPr>
        <w:t>s</w:t>
      </w:r>
      <w:r w:rsidRPr="008D05F5">
        <w:rPr>
          <w:rFonts w:eastAsia="Times New Roman" w:cstheme="minorHAnsi"/>
          <w:color w:val="212529"/>
          <w:sz w:val="24"/>
          <w:szCs w:val="24"/>
          <w:lang w:eastAsia="pt-BR"/>
        </w:rPr>
        <w:t xml:space="preserve"> 90</w:t>
      </w:r>
      <w:r>
        <w:rPr>
          <w:rFonts w:eastAsia="Times New Roman" w:cstheme="minorHAnsi"/>
          <w:color w:val="212529"/>
          <w:sz w:val="24"/>
          <w:szCs w:val="24"/>
          <w:lang w:eastAsia="pt-BR"/>
        </w:rPr>
        <w:t>8/910</w:t>
      </w:r>
      <w:r w:rsidRPr="008D05F5">
        <w:rPr>
          <w:rFonts w:eastAsia="Times New Roman" w:cstheme="minorHAnsi"/>
          <w:color w:val="212529"/>
          <w:sz w:val="24"/>
          <w:szCs w:val="24"/>
          <w:lang w:eastAsia="pt-BR"/>
        </w:rPr>
        <w:t>, Lâmina I, Centro, Rio de Janeiro – CEP: 20020-903</w:t>
      </w:r>
    </w:p>
    <w:p w14:paraId="4B837039" w14:textId="6C8D1BD5" w:rsidR="006A34B9" w:rsidRPr="008D05F5" w:rsidRDefault="006A34B9"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rPr>
        <w:t>E-mail</w:t>
      </w:r>
      <w:r w:rsidRPr="008D05F5">
        <w:rPr>
          <w:rFonts w:cstheme="minorHAnsi"/>
          <w:color w:val="212529"/>
          <w:sz w:val="24"/>
          <w:szCs w:val="24"/>
        </w:rPr>
        <w:t xml:space="preserve">: </w:t>
      </w:r>
      <w:hyperlink r:id="rId27" w:history="1">
        <w:r w:rsidRPr="008D05F5">
          <w:rPr>
            <w:rStyle w:val="Hyperlink"/>
            <w:rFonts w:eastAsia="Times New Roman" w:cstheme="minorHAnsi"/>
            <w:b/>
            <w:bCs/>
            <w:color w:val="007BFF"/>
            <w:sz w:val="24"/>
            <w:szCs w:val="24"/>
            <w:u w:val="none"/>
            <w:lang w:eastAsia="pt-BR"/>
          </w:rPr>
          <w:t>sgjud.depse@tjrj.jus.br</w:t>
        </w:r>
      </w:hyperlink>
    </w:p>
    <w:p w14:paraId="0C751154" w14:textId="77777777" w:rsidR="006A34B9" w:rsidRPr="008D05F5" w:rsidRDefault="006A34B9" w:rsidP="00587E05">
      <w:pPr>
        <w:spacing w:before="120" w:after="120" w:line="240" w:lineRule="auto"/>
        <w:ind w:left="567"/>
        <w:jc w:val="both"/>
        <w:rPr>
          <w:rFonts w:cstheme="minorHAnsi"/>
          <w:color w:val="212529"/>
          <w:sz w:val="24"/>
          <w:szCs w:val="24"/>
        </w:rPr>
      </w:pPr>
      <w:r w:rsidRPr="008D05F5">
        <w:rPr>
          <w:rFonts w:cstheme="minorHAnsi"/>
          <w:b/>
          <w:color w:val="212529"/>
          <w:sz w:val="24"/>
          <w:szCs w:val="24"/>
        </w:rPr>
        <w:t>Telefone</w:t>
      </w:r>
      <w:r w:rsidRPr="008D05F5">
        <w:rPr>
          <w:rFonts w:cstheme="minorHAnsi"/>
          <w:color w:val="212529"/>
          <w:sz w:val="24"/>
          <w:szCs w:val="24"/>
        </w:rPr>
        <w:t>: (21) 3133-3290</w:t>
      </w:r>
    </w:p>
    <w:p w14:paraId="02267619" w14:textId="77777777" w:rsidR="006A34B9" w:rsidRPr="008D05F5" w:rsidRDefault="006A34B9" w:rsidP="00587E05">
      <w:pPr>
        <w:spacing w:before="120" w:after="120" w:line="240" w:lineRule="auto"/>
        <w:ind w:left="567"/>
        <w:jc w:val="both"/>
        <w:rPr>
          <w:rFonts w:cstheme="minorHAnsi"/>
          <w:color w:val="212529"/>
          <w:sz w:val="24"/>
          <w:szCs w:val="24"/>
        </w:rPr>
      </w:pPr>
      <w:r w:rsidRPr="008D05F5">
        <w:rPr>
          <w:rFonts w:cstheme="minorHAnsi"/>
          <w:b/>
          <w:color w:val="212529"/>
          <w:sz w:val="24"/>
          <w:szCs w:val="24"/>
        </w:rPr>
        <w:t>Horário de atendimento ao público externo</w:t>
      </w:r>
      <w:r w:rsidRPr="008D05F5">
        <w:rPr>
          <w:rFonts w:cstheme="minorHAnsi"/>
          <w:color w:val="212529"/>
          <w:sz w:val="24"/>
          <w:szCs w:val="24"/>
        </w:rPr>
        <w:t>: 11h às 18h</w:t>
      </w:r>
    </w:p>
    <w:p w14:paraId="27A79B76" w14:textId="3DD5DD6C" w:rsidR="006A34B9" w:rsidRDefault="006A34B9" w:rsidP="00587E05">
      <w:pPr>
        <w:tabs>
          <w:tab w:val="left" w:pos="9923"/>
          <w:tab w:val="left" w:pos="10206"/>
        </w:tabs>
        <w:spacing w:before="120" w:after="120" w:line="240" w:lineRule="auto"/>
        <w:ind w:left="567"/>
        <w:jc w:val="both"/>
        <w:rPr>
          <w:rFonts w:cstheme="minorHAnsi"/>
          <w:b/>
          <w:color w:val="212529"/>
          <w:sz w:val="24"/>
          <w:szCs w:val="24"/>
        </w:rPr>
      </w:pPr>
      <w:r w:rsidRPr="008D05F5">
        <w:rPr>
          <w:rFonts w:cstheme="minorHAnsi"/>
          <w:b/>
          <w:color w:val="212529"/>
          <w:sz w:val="24"/>
          <w:szCs w:val="24"/>
        </w:rPr>
        <w:t xml:space="preserve">O </w:t>
      </w:r>
      <w:r w:rsidRPr="004B0305">
        <w:rPr>
          <w:rFonts w:cstheme="minorHAnsi"/>
          <w:b/>
          <w:color w:val="212529"/>
          <w:sz w:val="24"/>
          <w:szCs w:val="24"/>
        </w:rPr>
        <w:t>DEPSE</w:t>
      </w:r>
      <w:r w:rsidRPr="008D05F5">
        <w:rPr>
          <w:rFonts w:cstheme="minorHAnsi"/>
          <w:b/>
          <w:color w:val="212529"/>
          <w:sz w:val="24"/>
          <w:szCs w:val="24"/>
        </w:rPr>
        <w:t xml:space="preserve"> compreende os seguintes serviços:</w:t>
      </w:r>
    </w:p>
    <w:p w14:paraId="0A51379E" w14:textId="0F99F65F" w:rsidR="006A34B9" w:rsidRPr="00582AF9" w:rsidRDefault="004B0305" w:rsidP="00587E05">
      <w:pPr>
        <w:tabs>
          <w:tab w:val="left" w:pos="9923"/>
          <w:tab w:val="left" w:pos="10206"/>
        </w:tabs>
        <w:spacing w:before="120" w:after="120" w:line="240" w:lineRule="auto"/>
        <w:ind w:left="567"/>
        <w:jc w:val="both"/>
        <w:rPr>
          <w:rFonts w:cstheme="minorHAnsi"/>
          <w:b/>
          <w:sz w:val="24"/>
          <w:szCs w:val="24"/>
        </w:rPr>
      </w:pPr>
      <w:r>
        <w:rPr>
          <w:rFonts w:cstheme="minorHAnsi"/>
          <w:b/>
          <w:color w:val="212529"/>
          <w:sz w:val="24"/>
          <w:szCs w:val="24"/>
        </w:rPr>
        <w:t>A</w:t>
      </w:r>
      <w:r w:rsidR="009269D1" w:rsidRPr="008D05F5">
        <w:rPr>
          <w:rFonts w:cstheme="minorHAnsi"/>
          <w:b/>
          <w:color w:val="212529"/>
          <w:sz w:val="24"/>
          <w:szCs w:val="24"/>
        </w:rPr>
        <w:t xml:space="preserve"> </w:t>
      </w:r>
      <w:r w:rsidR="009269D1">
        <w:rPr>
          <w:rFonts w:cstheme="minorHAnsi"/>
          <w:b/>
          <w:color w:val="212529"/>
          <w:sz w:val="24"/>
          <w:szCs w:val="24"/>
        </w:rPr>
        <w:t>–</w:t>
      </w:r>
      <w:r w:rsidR="009269D1" w:rsidRPr="008D05F5">
        <w:rPr>
          <w:rFonts w:cstheme="minorHAnsi"/>
          <w:b/>
          <w:color w:val="212529"/>
          <w:sz w:val="24"/>
          <w:szCs w:val="24"/>
        </w:rPr>
        <w:t xml:space="preserve"> </w:t>
      </w:r>
      <w:r w:rsidR="009269D1">
        <w:rPr>
          <w:rFonts w:cstheme="minorHAnsi"/>
          <w:b/>
          <w:color w:val="212529"/>
          <w:sz w:val="24"/>
          <w:szCs w:val="24"/>
        </w:rPr>
        <w:t xml:space="preserve">Divisão de </w:t>
      </w:r>
      <w:r w:rsidR="009269D1" w:rsidRPr="009269D1">
        <w:rPr>
          <w:rFonts w:cstheme="minorHAnsi"/>
          <w:b/>
          <w:color w:val="212529"/>
          <w:sz w:val="24"/>
          <w:szCs w:val="24"/>
        </w:rPr>
        <w:t>Processos das Seções de Direito Privado e de Direito Público</w:t>
      </w:r>
      <w:r>
        <w:rPr>
          <w:rFonts w:cstheme="minorHAnsi"/>
          <w:b/>
          <w:color w:val="212529"/>
          <w:sz w:val="24"/>
          <w:szCs w:val="24"/>
        </w:rPr>
        <w:t xml:space="preserve"> </w:t>
      </w:r>
      <w:r w:rsidRPr="00582AF9">
        <w:rPr>
          <w:rFonts w:cstheme="minorHAnsi"/>
          <w:b/>
          <w:sz w:val="24"/>
          <w:szCs w:val="24"/>
        </w:rPr>
        <w:t>(</w:t>
      </w:r>
      <w:r w:rsidR="00794B64" w:rsidRPr="00582AF9">
        <w:rPr>
          <w:rFonts w:cstheme="minorHAnsi"/>
          <w:b/>
          <w:sz w:val="24"/>
          <w:szCs w:val="24"/>
        </w:rPr>
        <w:t>D</w:t>
      </w:r>
      <w:r w:rsidR="001F4F5E" w:rsidRPr="00582AF9">
        <w:rPr>
          <w:rFonts w:cstheme="minorHAnsi"/>
          <w:b/>
          <w:sz w:val="24"/>
          <w:szCs w:val="24"/>
        </w:rPr>
        <w:t>IP</w:t>
      </w:r>
      <w:r w:rsidR="000D3E99" w:rsidRPr="00582AF9">
        <w:rPr>
          <w:rFonts w:cstheme="minorHAnsi"/>
          <w:b/>
          <w:sz w:val="24"/>
          <w:szCs w:val="24"/>
        </w:rPr>
        <w:t>SE</w:t>
      </w:r>
      <w:r w:rsidRPr="00582AF9">
        <w:rPr>
          <w:rFonts w:cstheme="minorHAnsi"/>
          <w:b/>
          <w:sz w:val="24"/>
          <w:szCs w:val="24"/>
        </w:rPr>
        <w:t>)</w:t>
      </w:r>
    </w:p>
    <w:p w14:paraId="6BA33717" w14:textId="220FDFF7" w:rsidR="009269D1" w:rsidRDefault="009269D1" w:rsidP="009269D1">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Fonts w:asciiTheme="minorHAnsi" w:hAnsiTheme="minorHAnsi" w:cstheme="minorHAnsi"/>
          <w:color w:val="212529"/>
        </w:rPr>
        <w:t xml:space="preserve">A </w:t>
      </w:r>
      <w:r w:rsidRPr="009269D1">
        <w:rPr>
          <w:rFonts w:asciiTheme="minorHAnsi" w:hAnsiTheme="minorHAnsi" w:cstheme="minorHAnsi"/>
          <w:color w:val="212529"/>
        </w:rPr>
        <w:t xml:space="preserve">Divisão de Processos das Seções de Direito Privado e de Direito Público </w:t>
      </w:r>
      <w:r>
        <w:rPr>
          <w:rFonts w:asciiTheme="minorHAnsi" w:hAnsiTheme="minorHAnsi" w:cstheme="minorHAnsi"/>
          <w:color w:val="212529"/>
        </w:rPr>
        <w:t xml:space="preserve">tem como atribuição </w:t>
      </w:r>
      <w:r w:rsidRPr="009269D1">
        <w:rPr>
          <w:rFonts w:asciiTheme="minorHAnsi" w:hAnsiTheme="minorHAnsi" w:cstheme="minorHAnsi"/>
          <w:color w:val="212529"/>
        </w:rPr>
        <w:t xml:space="preserve">orientar as atividades operacionais do Serviço de Apoio à Seção de Direito Privado e do Serviço de Apoio à Seção de Direito Público; supervisionar o cumprimento das providências e comunicações finais anteriores ao arquivamento dos processos; supervisionar processos sem movimentação por prazo superior a 100 (cem) dias; supervisionar os locais virtuais e as mesas de </w:t>
      </w:r>
      <w:r w:rsidRPr="009269D1">
        <w:rPr>
          <w:rFonts w:asciiTheme="minorHAnsi" w:hAnsiTheme="minorHAnsi" w:cstheme="minorHAnsi"/>
          <w:color w:val="212529"/>
        </w:rPr>
        <w:lastRenderedPageBreak/>
        <w:t>trabalho das Secretarias das Seções de Direito Privado, de Direito Público no sistema e-Jud e o malote digital; supervisionar os procedimentos de baixa e arquivamento dos processos de competência originária</w:t>
      </w:r>
      <w:r>
        <w:rPr>
          <w:rFonts w:asciiTheme="minorHAnsi" w:hAnsiTheme="minorHAnsi" w:cstheme="minorHAnsi"/>
          <w:color w:val="212529"/>
        </w:rPr>
        <w:t>;</w:t>
      </w:r>
      <w:r w:rsidRPr="009269D1">
        <w:rPr>
          <w:rFonts w:asciiTheme="minorHAnsi" w:hAnsiTheme="minorHAnsi" w:cstheme="minorHAnsi"/>
          <w:color w:val="212529"/>
        </w:rPr>
        <w:t xml:space="preserve"> expedir Requisições de Pequeno Valor e Precatórios; realizar extração periódica de relatórios dos processos sobrestados no âmbito das Seções de Direito Privado e de Direito Público e pesquisa no Portal dos Procedentes para retomada oportuna do andamento processual; conferir as diligências elaboradas pela equipe; supervisionar os estagiários e demais membros da equipe.</w:t>
      </w:r>
    </w:p>
    <w:p w14:paraId="44F04816" w14:textId="10EB6386" w:rsidR="004E7403" w:rsidRPr="00BF304F" w:rsidRDefault="004E7403" w:rsidP="004E7403">
      <w:pPr>
        <w:spacing w:before="120" w:after="120" w:line="240" w:lineRule="auto"/>
        <w:ind w:left="567"/>
        <w:jc w:val="both"/>
        <w:rPr>
          <w:rFonts w:eastAsia="Times New Roman" w:cstheme="minorHAnsi"/>
          <w:sz w:val="24"/>
          <w:szCs w:val="24"/>
          <w:lang w:eastAsia="pt-BR"/>
        </w:rPr>
      </w:pPr>
      <w:r w:rsidRPr="00BF304F">
        <w:rPr>
          <w:rFonts w:cstheme="minorHAnsi"/>
          <w:b/>
          <w:sz w:val="24"/>
          <w:szCs w:val="24"/>
        </w:rPr>
        <w:t>Diretor</w:t>
      </w:r>
      <w:r w:rsidR="00BF304F" w:rsidRPr="00BF304F">
        <w:rPr>
          <w:rFonts w:cstheme="minorHAnsi"/>
          <w:b/>
          <w:sz w:val="24"/>
          <w:szCs w:val="24"/>
        </w:rPr>
        <w:t xml:space="preserve">a: </w:t>
      </w:r>
      <w:r w:rsidR="00BF304F" w:rsidRPr="00742446">
        <w:rPr>
          <w:rFonts w:cstheme="minorHAnsi"/>
          <w:sz w:val="24"/>
          <w:szCs w:val="24"/>
        </w:rPr>
        <w:t>Sueli Gomes Neves</w:t>
      </w:r>
    </w:p>
    <w:p w14:paraId="510A3F98" w14:textId="19409969" w:rsidR="004E7403" w:rsidRPr="00BF304F" w:rsidRDefault="004E7403" w:rsidP="004E7403">
      <w:pPr>
        <w:shd w:val="clear" w:color="auto" w:fill="FFFFFF"/>
        <w:spacing w:before="120" w:after="120" w:line="240" w:lineRule="auto"/>
        <w:ind w:left="567" w:right="142"/>
        <w:jc w:val="both"/>
        <w:rPr>
          <w:rFonts w:eastAsia="Times New Roman" w:cstheme="minorHAnsi"/>
          <w:sz w:val="24"/>
          <w:szCs w:val="24"/>
          <w:lang w:eastAsia="pt-BR"/>
        </w:rPr>
      </w:pPr>
      <w:r w:rsidRPr="00BF304F">
        <w:rPr>
          <w:rFonts w:eastAsia="Times New Roman" w:cstheme="minorHAnsi"/>
          <w:b/>
          <w:sz w:val="24"/>
          <w:szCs w:val="24"/>
          <w:lang w:eastAsia="pt-BR"/>
        </w:rPr>
        <w:t>Endereço</w:t>
      </w:r>
      <w:r w:rsidRPr="00BF304F">
        <w:rPr>
          <w:rFonts w:eastAsia="Times New Roman" w:cstheme="minorHAnsi"/>
          <w:sz w:val="24"/>
          <w:szCs w:val="24"/>
          <w:lang w:eastAsia="pt-BR"/>
        </w:rPr>
        <w:t>: Av</w:t>
      </w:r>
      <w:r w:rsidR="004F6EB5">
        <w:rPr>
          <w:rFonts w:eastAsia="Times New Roman" w:cstheme="minorHAnsi"/>
          <w:sz w:val="24"/>
          <w:szCs w:val="24"/>
          <w:lang w:eastAsia="pt-BR"/>
        </w:rPr>
        <w:t>.</w:t>
      </w:r>
      <w:r w:rsidRPr="00BF304F">
        <w:rPr>
          <w:rFonts w:eastAsia="Times New Roman" w:cstheme="minorHAnsi"/>
          <w:sz w:val="24"/>
          <w:szCs w:val="24"/>
          <w:lang w:eastAsia="pt-BR"/>
        </w:rPr>
        <w:t xml:space="preserve"> Erasmo Braga, 115, Salas 908/910, Lâmina I, Centro, Rio de Janeiro – CEP: 20020-903</w:t>
      </w:r>
    </w:p>
    <w:p w14:paraId="11368EA0" w14:textId="77777777" w:rsidR="004E7403" w:rsidRPr="00BF304F" w:rsidRDefault="004E7403" w:rsidP="004E7403">
      <w:pPr>
        <w:spacing w:before="120" w:after="120" w:line="240" w:lineRule="auto"/>
        <w:ind w:left="567"/>
        <w:jc w:val="both"/>
        <w:rPr>
          <w:rStyle w:val="Hyperlink"/>
          <w:rFonts w:eastAsia="Times New Roman" w:cstheme="minorHAnsi"/>
          <w:b/>
          <w:bCs/>
          <w:color w:val="auto"/>
          <w:u w:val="none"/>
          <w:lang w:eastAsia="pt-BR"/>
        </w:rPr>
      </w:pPr>
      <w:r w:rsidRPr="00BF304F">
        <w:rPr>
          <w:rFonts w:cstheme="minorHAnsi"/>
          <w:b/>
          <w:sz w:val="24"/>
          <w:szCs w:val="24"/>
        </w:rPr>
        <w:t>E-mail</w:t>
      </w:r>
      <w:r w:rsidRPr="00BF304F">
        <w:rPr>
          <w:rFonts w:cstheme="minorHAnsi"/>
          <w:sz w:val="24"/>
          <w:szCs w:val="24"/>
        </w:rPr>
        <w:t xml:space="preserve">: </w:t>
      </w:r>
      <w:hyperlink r:id="rId28" w:history="1">
        <w:r w:rsidRPr="00BF304F">
          <w:rPr>
            <w:rStyle w:val="Hyperlink"/>
            <w:rFonts w:eastAsia="Times New Roman" w:cstheme="minorHAnsi"/>
            <w:b/>
            <w:bCs/>
            <w:color w:val="auto"/>
            <w:sz w:val="24"/>
            <w:szCs w:val="24"/>
            <w:u w:val="none"/>
            <w:lang w:eastAsia="pt-BR"/>
          </w:rPr>
          <w:t>sgjud.depse@tjrj.jus.br</w:t>
        </w:r>
      </w:hyperlink>
    </w:p>
    <w:p w14:paraId="750A52E2" w14:textId="77777777" w:rsidR="004E7403" w:rsidRPr="00BF304F" w:rsidRDefault="004E7403" w:rsidP="004E7403">
      <w:pPr>
        <w:spacing w:before="120" w:after="120" w:line="240" w:lineRule="auto"/>
        <w:ind w:left="567"/>
        <w:jc w:val="both"/>
        <w:rPr>
          <w:rFonts w:cstheme="minorHAnsi"/>
          <w:sz w:val="24"/>
          <w:szCs w:val="24"/>
        </w:rPr>
      </w:pPr>
      <w:r w:rsidRPr="00BF304F">
        <w:rPr>
          <w:rFonts w:cstheme="minorHAnsi"/>
          <w:b/>
          <w:sz w:val="24"/>
          <w:szCs w:val="24"/>
        </w:rPr>
        <w:t>Telefone</w:t>
      </w:r>
      <w:r w:rsidRPr="00BF304F">
        <w:rPr>
          <w:rFonts w:cstheme="minorHAnsi"/>
          <w:sz w:val="24"/>
          <w:szCs w:val="24"/>
        </w:rPr>
        <w:t>: (21) 3133-3290</w:t>
      </w:r>
    </w:p>
    <w:p w14:paraId="281AA23D" w14:textId="30386FA6" w:rsidR="004E7403" w:rsidRDefault="004E7403" w:rsidP="004E7403">
      <w:pPr>
        <w:spacing w:before="120" w:after="120" w:line="240" w:lineRule="auto"/>
        <w:ind w:left="567"/>
        <w:jc w:val="both"/>
        <w:rPr>
          <w:rFonts w:cstheme="minorHAnsi"/>
          <w:sz w:val="24"/>
          <w:szCs w:val="24"/>
        </w:rPr>
      </w:pPr>
      <w:r w:rsidRPr="00BF304F">
        <w:rPr>
          <w:rFonts w:cstheme="minorHAnsi"/>
          <w:b/>
          <w:sz w:val="24"/>
          <w:szCs w:val="24"/>
        </w:rPr>
        <w:t>Horário de atendimento ao público externo</w:t>
      </w:r>
      <w:r w:rsidRPr="00BF304F">
        <w:rPr>
          <w:rFonts w:cstheme="minorHAnsi"/>
          <w:sz w:val="24"/>
          <w:szCs w:val="24"/>
        </w:rPr>
        <w:t>: 11h às 18h</w:t>
      </w:r>
    </w:p>
    <w:p w14:paraId="356A47BB" w14:textId="77777777" w:rsidR="008104D3" w:rsidRDefault="008104D3" w:rsidP="00587E05">
      <w:pPr>
        <w:tabs>
          <w:tab w:val="left" w:pos="9923"/>
          <w:tab w:val="left" w:pos="10206"/>
        </w:tabs>
        <w:spacing w:before="120" w:after="120" w:line="240" w:lineRule="auto"/>
        <w:ind w:left="567"/>
        <w:jc w:val="both"/>
        <w:rPr>
          <w:rFonts w:cstheme="minorHAnsi"/>
          <w:b/>
          <w:color w:val="212529"/>
          <w:sz w:val="24"/>
          <w:szCs w:val="24"/>
        </w:rPr>
      </w:pPr>
    </w:p>
    <w:p w14:paraId="4EAB8D26" w14:textId="4A18D32D" w:rsidR="00B26433" w:rsidRPr="00582AF9" w:rsidRDefault="009847B0" w:rsidP="00587E05">
      <w:pPr>
        <w:tabs>
          <w:tab w:val="left" w:pos="9923"/>
          <w:tab w:val="left" w:pos="10206"/>
        </w:tabs>
        <w:spacing w:before="120" w:after="120" w:line="240" w:lineRule="auto"/>
        <w:ind w:left="567"/>
        <w:jc w:val="both"/>
        <w:rPr>
          <w:rFonts w:cstheme="minorHAnsi"/>
          <w:b/>
          <w:strike/>
          <w:sz w:val="24"/>
          <w:szCs w:val="24"/>
        </w:rPr>
      </w:pPr>
      <w:r>
        <w:rPr>
          <w:rFonts w:cstheme="minorHAnsi"/>
          <w:b/>
          <w:color w:val="212529"/>
          <w:sz w:val="24"/>
          <w:szCs w:val="24"/>
        </w:rPr>
        <w:t>B</w:t>
      </w:r>
      <w:r w:rsidR="00B26433" w:rsidRPr="008D05F5">
        <w:rPr>
          <w:rFonts w:cstheme="minorHAnsi"/>
          <w:b/>
          <w:color w:val="212529"/>
          <w:sz w:val="24"/>
          <w:szCs w:val="24"/>
        </w:rPr>
        <w:t xml:space="preserve"> - Serviço de Apoio às Seções de Direito Privado </w:t>
      </w:r>
      <w:r w:rsidR="00BF304F" w:rsidRPr="00582AF9">
        <w:rPr>
          <w:rFonts w:cstheme="minorHAnsi"/>
          <w:b/>
          <w:sz w:val="24"/>
          <w:szCs w:val="24"/>
        </w:rPr>
        <w:t>(SE</w:t>
      </w:r>
      <w:r w:rsidR="001F4F5E" w:rsidRPr="00582AF9">
        <w:rPr>
          <w:rFonts w:cstheme="minorHAnsi"/>
          <w:b/>
          <w:sz w:val="24"/>
          <w:szCs w:val="24"/>
        </w:rPr>
        <w:t>DPI</w:t>
      </w:r>
      <w:r w:rsidR="00BF304F" w:rsidRPr="00582AF9">
        <w:rPr>
          <w:rFonts w:cstheme="minorHAnsi"/>
          <w:b/>
          <w:sz w:val="24"/>
          <w:szCs w:val="24"/>
        </w:rPr>
        <w:t>)</w:t>
      </w:r>
    </w:p>
    <w:p w14:paraId="0B46006A" w14:textId="4D09EE34" w:rsidR="006A34B9" w:rsidRPr="00514145" w:rsidRDefault="00B26433"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O Serviço de Apoio às Seções de Direito Privado tem como atribuição precípua processar os feitos de competência das Seções de Direito Privado, impulsionar os autos, mediante a emissão de certidões, inclusive quanto à conferência de custas intercorrentes, cumprir despachos e decisões, publicar atos jurisdicionais no DJE, elaborar e expedição de documentos, bem como efetuar o controle dos prazos processuais, providenciando a baixa dos processos e consequente arquivamento, além de promover a cobrança de devolução de diligências, monitorar o correio eletrônico e o Malote Digital do Serviço.</w:t>
      </w:r>
    </w:p>
    <w:p w14:paraId="03660632" w14:textId="1C18D7DE"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Chefe de Serviço</w:t>
      </w:r>
      <w:r w:rsidRPr="003506EE">
        <w:rPr>
          <w:rFonts w:cstheme="minorHAnsi"/>
          <w:sz w:val="24"/>
          <w:szCs w:val="24"/>
        </w:rPr>
        <w:t xml:space="preserve">: </w:t>
      </w:r>
      <w:r w:rsidR="00DD0688" w:rsidRPr="003506EE">
        <w:rPr>
          <w:rFonts w:cstheme="minorHAnsi"/>
          <w:sz w:val="24"/>
          <w:szCs w:val="24"/>
        </w:rPr>
        <w:t>Ana Cláudia de Barros Brito Pimentel</w:t>
      </w:r>
    </w:p>
    <w:p w14:paraId="7C085A17" w14:textId="77777777"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Telefone</w:t>
      </w:r>
      <w:r w:rsidRPr="008D05F5">
        <w:rPr>
          <w:rFonts w:cstheme="minorHAnsi"/>
          <w:color w:val="212529"/>
          <w:sz w:val="24"/>
          <w:szCs w:val="24"/>
        </w:rPr>
        <w:t>: (21) 3133-4714</w:t>
      </w:r>
    </w:p>
    <w:p w14:paraId="677531D1" w14:textId="6F44109D" w:rsidR="00B26433" w:rsidRPr="008D05F5" w:rsidRDefault="006A34B9" w:rsidP="00587E05">
      <w:pPr>
        <w:tabs>
          <w:tab w:val="left" w:pos="9923"/>
          <w:tab w:val="left" w:pos="10206"/>
        </w:tabs>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rPr>
        <w:t>E-mail:</w:t>
      </w:r>
      <w:r w:rsidRPr="008D05F5">
        <w:rPr>
          <w:rFonts w:cstheme="minorHAnsi"/>
          <w:color w:val="212529"/>
          <w:sz w:val="24"/>
          <w:szCs w:val="24"/>
        </w:rPr>
        <w:t xml:space="preserve"> </w:t>
      </w:r>
      <w:r w:rsidR="00C9398A" w:rsidRPr="00C53959">
        <w:rPr>
          <w:rStyle w:val="Hyperlink"/>
          <w:rFonts w:eastAsia="Times New Roman" w:cstheme="minorHAnsi"/>
          <w:b/>
          <w:bCs/>
          <w:color w:val="007BFF"/>
          <w:sz w:val="24"/>
          <w:szCs w:val="24"/>
          <w:u w:val="none"/>
          <w:lang w:eastAsia="pt-BR"/>
        </w:rPr>
        <w:t>secaodirpriv@tjrj.jus.br</w:t>
      </w:r>
    </w:p>
    <w:p w14:paraId="5D2C0ACC" w14:textId="66C22BD7" w:rsidR="00B26433" w:rsidRPr="008D05F5" w:rsidRDefault="00B26433" w:rsidP="00587E05">
      <w:pPr>
        <w:tabs>
          <w:tab w:val="left" w:pos="9923"/>
          <w:tab w:val="left" w:pos="10206"/>
        </w:tabs>
        <w:spacing w:before="120" w:after="120" w:line="240" w:lineRule="auto"/>
        <w:ind w:left="567"/>
        <w:jc w:val="both"/>
        <w:rPr>
          <w:rFonts w:cstheme="minorHAnsi"/>
          <w:b/>
          <w:color w:val="212529"/>
          <w:sz w:val="24"/>
          <w:szCs w:val="24"/>
        </w:rPr>
      </w:pPr>
      <w:r w:rsidRPr="008D05F5">
        <w:rPr>
          <w:rFonts w:cstheme="minorHAnsi"/>
          <w:color w:val="212529"/>
          <w:sz w:val="24"/>
          <w:szCs w:val="24"/>
        </w:rPr>
        <w:t> </w:t>
      </w:r>
      <w:r w:rsidR="009847B0">
        <w:rPr>
          <w:rFonts w:cstheme="minorHAnsi"/>
          <w:b/>
          <w:color w:val="212529"/>
          <w:sz w:val="24"/>
          <w:szCs w:val="24"/>
        </w:rPr>
        <w:t>C</w:t>
      </w:r>
      <w:r w:rsidRPr="008D05F5">
        <w:rPr>
          <w:rFonts w:cstheme="minorHAnsi"/>
          <w:b/>
          <w:color w:val="212529"/>
          <w:sz w:val="24"/>
          <w:szCs w:val="24"/>
        </w:rPr>
        <w:t xml:space="preserve"> - Serviço de Apoio às Seções de Direito Público (SEDPU)</w:t>
      </w:r>
    </w:p>
    <w:p w14:paraId="0F4198C2" w14:textId="1E8B2BA2" w:rsidR="00B26433" w:rsidRPr="00514145" w:rsidRDefault="00B26433"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O Serviço de Apoio às Seções de Direito Público tem como atribuição precípua processar os feitos de competência das Seções de Direito Público, impulsionando os autos, mediante a emissão de certidões, inclusive quanto a custas intercorrentes, cumprir os despachos e decisões, a publicar atos jurisdicionais no DJE, elaborar e expedir documentos, bem como efetuar o controle dos prazos processuais, providenciando a baixa dos processos e consequente arquivamento, além de promover a cobrança de devolução de diligências, monitorar o correio eletrônico e o Malote Digital do Serviço.</w:t>
      </w:r>
    </w:p>
    <w:p w14:paraId="628E13D4" w14:textId="2F4EA5ED"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Chefe de Serviço</w:t>
      </w:r>
      <w:r w:rsidRPr="008D05F5">
        <w:rPr>
          <w:rFonts w:cstheme="minorHAnsi"/>
          <w:color w:val="212529"/>
          <w:sz w:val="24"/>
          <w:szCs w:val="24"/>
        </w:rPr>
        <w:t xml:space="preserve">: </w:t>
      </w:r>
      <w:r w:rsidR="008A71EF">
        <w:rPr>
          <w:rFonts w:cstheme="minorHAnsi"/>
          <w:color w:val="212529"/>
          <w:sz w:val="24"/>
          <w:szCs w:val="24"/>
        </w:rPr>
        <w:t xml:space="preserve">Liliam Martins Villa </w:t>
      </w:r>
      <w:proofErr w:type="spellStart"/>
      <w:r w:rsidR="008A71EF">
        <w:rPr>
          <w:rFonts w:cstheme="minorHAnsi"/>
          <w:color w:val="212529"/>
          <w:sz w:val="24"/>
          <w:szCs w:val="24"/>
        </w:rPr>
        <w:t>Secca</w:t>
      </w:r>
      <w:proofErr w:type="spellEnd"/>
    </w:p>
    <w:p w14:paraId="7F9BA58C" w14:textId="77777777"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Telefone</w:t>
      </w:r>
      <w:r w:rsidRPr="008D05F5">
        <w:rPr>
          <w:rFonts w:cstheme="minorHAnsi"/>
          <w:color w:val="212529"/>
          <w:sz w:val="24"/>
          <w:szCs w:val="24"/>
        </w:rPr>
        <w:t>: (21) 3133-3290</w:t>
      </w:r>
    </w:p>
    <w:p w14:paraId="112ADD87" w14:textId="06481C2D"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E-mail</w:t>
      </w:r>
      <w:r w:rsidRPr="008D05F5">
        <w:rPr>
          <w:rFonts w:cstheme="minorHAnsi"/>
          <w:color w:val="212529"/>
          <w:sz w:val="24"/>
          <w:szCs w:val="24"/>
        </w:rPr>
        <w:t>:</w:t>
      </w:r>
      <w:r w:rsidR="00C9398A" w:rsidRPr="00C9398A">
        <w:rPr>
          <w:rStyle w:val="Hyperlink"/>
          <w:rFonts w:eastAsia="Times New Roman" w:cstheme="minorHAnsi"/>
          <w:b/>
          <w:bCs/>
          <w:color w:val="007BFF"/>
          <w:sz w:val="24"/>
          <w:szCs w:val="24"/>
          <w:u w:val="none"/>
          <w:lang w:eastAsia="pt-BR"/>
        </w:rPr>
        <w:t xml:space="preserve"> </w:t>
      </w:r>
      <w:r w:rsidR="00C9398A" w:rsidRPr="00C53959">
        <w:rPr>
          <w:rStyle w:val="Hyperlink"/>
          <w:rFonts w:eastAsia="Times New Roman" w:cstheme="minorHAnsi"/>
          <w:b/>
          <w:bCs/>
          <w:color w:val="007BFF"/>
          <w:sz w:val="24"/>
          <w:szCs w:val="24"/>
          <w:u w:val="none"/>
          <w:lang w:eastAsia="pt-BR"/>
        </w:rPr>
        <w:t>secaodirpub@tjrj.jus.br</w:t>
      </w:r>
    </w:p>
    <w:p w14:paraId="3B2214A1" w14:textId="4331A73D" w:rsidR="001705D0" w:rsidRPr="008D05F5" w:rsidRDefault="00550F0E" w:rsidP="00587E05">
      <w:pPr>
        <w:pStyle w:val="Ttulo2"/>
        <w:tabs>
          <w:tab w:val="left" w:pos="9923"/>
          <w:tab w:val="left" w:pos="10206"/>
        </w:tabs>
        <w:ind w:left="567"/>
        <w:jc w:val="both"/>
      </w:pPr>
      <w:bookmarkStart w:id="7" w:name="_Toc231311258"/>
      <w:r w:rsidRPr="008D05F5">
        <w:lastRenderedPageBreak/>
        <w:t xml:space="preserve">3.4 - </w:t>
      </w:r>
      <w:r w:rsidR="00470A39" w:rsidRPr="008D05F5">
        <w:t xml:space="preserve">Departamento de Apoio </w:t>
      </w:r>
      <w:r w:rsidR="001705D0" w:rsidRPr="008D05F5">
        <w:t>ao 2º Grau de Jurisdição (DEJUR</w:t>
      </w:r>
      <w:r w:rsidR="001E376A" w:rsidRPr="008D05F5">
        <w:t>)</w:t>
      </w:r>
      <w:bookmarkEnd w:id="7"/>
    </w:p>
    <w:p w14:paraId="76532E6C" w14:textId="457BDB4F" w:rsidR="0003467D" w:rsidRDefault="0003467D" w:rsidP="0003467D">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color w:val="212529"/>
        </w:rPr>
        <w:t>O DEJUR tem como principais atribuições: coordenar as atividades administrativas das Secretarias das Câmaras de Direito Privado, Direito Público</w:t>
      </w:r>
      <w:r>
        <w:rPr>
          <w:rFonts w:asciiTheme="minorHAnsi" w:hAnsiTheme="minorHAnsi" w:cstheme="minorHAnsi"/>
          <w:color w:val="212529"/>
        </w:rPr>
        <w:t xml:space="preserve"> e </w:t>
      </w:r>
      <w:r w:rsidRPr="008D05F5">
        <w:rPr>
          <w:rFonts w:asciiTheme="minorHAnsi" w:hAnsiTheme="minorHAnsi" w:cstheme="minorHAnsi"/>
          <w:color w:val="212529"/>
        </w:rPr>
        <w:t xml:space="preserve">Criminais no que </w:t>
      </w:r>
      <w:r>
        <w:rPr>
          <w:rFonts w:asciiTheme="minorHAnsi" w:hAnsiTheme="minorHAnsi" w:cstheme="minorHAnsi"/>
          <w:color w:val="212529"/>
        </w:rPr>
        <w:t>se refere</w:t>
      </w:r>
      <w:r w:rsidRPr="008D05F5">
        <w:rPr>
          <w:rFonts w:asciiTheme="minorHAnsi" w:hAnsiTheme="minorHAnsi" w:cstheme="minorHAnsi"/>
          <w:color w:val="212529"/>
        </w:rPr>
        <w:t xml:space="preserve"> ao apoio direto à prestação jurisdicional;  coordenar a atividade de movimentação de expedientes concernentes a petições, processos judiciais e recursos para 2ª instância e tribunais superiores; promover a intermediação entre </w:t>
      </w:r>
      <w:r>
        <w:rPr>
          <w:rFonts w:asciiTheme="minorHAnsi" w:hAnsiTheme="minorHAnsi" w:cstheme="minorHAnsi"/>
          <w:color w:val="212529"/>
        </w:rPr>
        <w:t xml:space="preserve">Gabinetes de </w:t>
      </w:r>
      <w:r w:rsidRPr="008D05F5">
        <w:rPr>
          <w:rFonts w:asciiTheme="minorHAnsi" w:hAnsiTheme="minorHAnsi" w:cstheme="minorHAnsi"/>
          <w:color w:val="212529"/>
        </w:rPr>
        <w:t xml:space="preserve">Desembargadores, </w:t>
      </w:r>
      <w:r>
        <w:rPr>
          <w:rFonts w:asciiTheme="minorHAnsi" w:hAnsiTheme="minorHAnsi" w:cstheme="minorHAnsi"/>
          <w:color w:val="212529"/>
        </w:rPr>
        <w:t>Secretarias de Câmaras</w:t>
      </w:r>
      <w:r w:rsidRPr="008D05F5">
        <w:rPr>
          <w:rFonts w:asciiTheme="minorHAnsi" w:hAnsiTheme="minorHAnsi" w:cstheme="minorHAnsi"/>
          <w:color w:val="212529"/>
        </w:rPr>
        <w:t xml:space="preserve"> e a SGTEC, com o objetivo de melhorar os sistemas informatizados;</w:t>
      </w:r>
      <w:r>
        <w:rPr>
          <w:rFonts w:asciiTheme="minorHAnsi" w:hAnsiTheme="minorHAnsi" w:cstheme="minorHAnsi"/>
          <w:color w:val="212529"/>
        </w:rPr>
        <w:t xml:space="preserve"> orientar a abertura, a análise e  o acompanhamento de requisições de melhorias; </w:t>
      </w:r>
      <w:r w:rsidRPr="00507F5A">
        <w:rPr>
          <w:rFonts w:asciiTheme="minorHAnsi" w:hAnsiTheme="minorHAnsi" w:cstheme="minorHAnsi"/>
          <w:color w:val="212529"/>
        </w:rPr>
        <w:t xml:space="preserve">orientar a coordenação </w:t>
      </w:r>
      <w:r>
        <w:rPr>
          <w:rFonts w:asciiTheme="minorHAnsi" w:hAnsiTheme="minorHAnsi" w:cstheme="minorHAnsi"/>
          <w:color w:val="212529"/>
        </w:rPr>
        <w:t xml:space="preserve">do </w:t>
      </w:r>
      <w:r w:rsidRPr="00507F5A">
        <w:rPr>
          <w:rFonts w:asciiTheme="minorHAnsi" w:hAnsiTheme="minorHAnsi" w:cstheme="minorHAnsi"/>
          <w:color w:val="212529"/>
        </w:rPr>
        <w:t>GEAP–Secretarias</w:t>
      </w:r>
      <w:r>
        <w:rPr>
          <w:rFonts w:asciiTheme="minorHAnsi" w:hAnsiTheme="minorHAnsi" w:cstheme="minorHAnsi"/>
          <w:color w:val="212529"/>
        </w:rPr>
        <w:t xml:space="preserve"> e do GEAP Indexação</w:t>
      </w:r>
      <w:r w:rsidRPr="00507F5A">
        <w:rPr>
          <w:rFonts w:asciiTheme="minorHAnsi" w:hAnsiTheme="minorHAnsi" w:cstheme="minorHAnsi"/>
          <w:color w:val="212529"/>
        </w:rPr>
        <w:t>;</w:t>
      </w:r>
      <w:r>
        <w:rPr>
          <w:rFonts w:asciiTheme="minorHAnsi" w:hAnsiTheme="minorHAnsi" w:cstheme="minorHAnsi"/>
          <w:color w:val="212529"/>
        </w:rPr>
        <w:t xml:space="preserve"> </w:t>
      </w:r>
      <w:r w:rsidRPr="00507F5A">
        <w:rPr>
          <w:rFonts w:asciiTheme="minorHAnsi" w:hAnsiTheme="minorHAnsi" w:cstheme="minorHAnsi"/>
          <w:color w:val="212529"/>
        </w:rPr>
        <w:t>orientar a publicação dos relatórios finais com dados estatísticos da segunda instância, após a extração e tratamento prévio por</w:t>
      </w:r>
      <w:r>
        <w:rPr>
          <w:rFonts w:asciiTheme="minorHAnsi" w:hAnsiTheme="minorHAnsi" w:cstheme="minorHAnsi"/>
          <w:color w:val="212529"/>
        </w:rPr>
        <w:t xml:space="preserve"> </w:t>
      </w:r>
      <w:r w:rsidRPr="00507F5A">
        <w:rPr>
          <w:rFonts w:asciiTheme="minorHAnsi" w:hAnsiTheme="minorHAnsi" w:cstheme="minorHAnsi"/>
          <w:color w:val="212529"/>
        </w:rPr>
        <w:t xml:space="preserve">parte do Departamento de Informações Gerenciais, da </w:t>
      </w:r>
      <w:r w:rsidR="008A59C5" w:rsidRPr="00E07708">
        <w:rPr>
          <w:rFonts w:asciiTheme="minorHAnsi" w:hAnsiTheme="minorHAnsi" w:cstheme="minorHAnsi"/>
          <w:color w:val="212529"/>
        </w:rPr>
        <w:t>Secretaria Geral de Dados Gerenciais e Análise de Indicadores (SGDAI</w:t>
      </w:r>
      <w:r w:rsidR="00E07708" w:rsidRPr="00E07708">
        <w:rPr>
          <w:rFonts w:asciiTheme="minorHAnsi" w:hAnsiTheme="minorHAnsi" w:cstheme="minorHAnsi"/>
          <w:color w:val="212529"/>
        </w:rPr>
        <w:t>)</w:t>
      </w:r>
      <w:r>
        <w:rPr>
          <w:rFonts w:asciiTheme="minorHAnsi" w:hAnsiTheme="minorHAnsi" w:cstheme="minorHAnsi"/>
          <w:color w:val="212529"/>
        </w:rPr>
        <w:t xml:space="preserve">; </w:t>
      </w:r>
      <w:r w:rsidRPr="00507F5A">
        <w:rPr>
          <w:rFonts w:asciiTheme="minorHAnsi" w:hAnsiTheme="minorHAnsi" w:cstheme="minorHAnsi"/>
          <w:color w:val="212529"/>
        </w:rPr>
        <w:t>orientar o apoio administrativo à realização dos plantões noturnos, de finais de semana e feriados de 2º grau.</w:t>
      </w:r>
      <w:r w:rsidRPr="008D05F5">
        <w:rPr>
          <w:rFonts w:asciiTheme="minorHAnsi" w:hAnsiTheme="minorHAnsi" w:cstheme="minorHAnsi"/>
          <w:color w:val="212529"/>
        </w:rPr>
        <w:t xml:space="preserve"> </w:t>
      </w:r>
    </w:p>
    <w:p w14:paraId="3156585D" w14:textId="780B1B04" w:rsidR="0099763E" w:rsidRPr="00EC16BB" w:rsidRDefault="0099763E" w:rsidP="00587E05">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EC16BB">
        <w:rPr>
          <w:rFonts w:asciiTheme="minorHAnsi" w:hAnsiTheme="minorHAnsi" w:cstheme="minorHAnsi"/>
          <w:b/>
          <w:color w:val="212529"/>
        </w:rPr>
        <w:t>Diretor</w:t>
      </w:r>
      <w:r w:rsidRPr="00EC16BB">
        <w:rPr>
          <w:rFonts w:asciiTheme="minorHAnsi" w:hAnsiTheme="minorHAnsi" w:cstheme="minorHAnsi"/>
          <w:color w:val="212529"/>
        </w:rPr>
        <w:t xml:space="preserve">: </w:t>
      </w:r>
      <w:r w:rsidR="00EC16BB" w:rsidRPr="00EC16BB">
        <w:rPr>
          <w:rFonts w:asciiTheme="minorHAnsi" w:hAnsiTheme="minorHAnsi" w:cstheme="minorHAnsi"/>
        </w:rPr>
        <w:t>Elinar Silva de Souza</w:t>
      </w:r>
    </w:p>
    <w:p w14:paraId="6D2C1A38" w14:textId="6B8E8ADD" w:rsidR="008229BB" w:rsidRPr="00EC16BB" w:rsidRDefault="0099763E" w:rsidP="008229BB">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EC16BB">
        <w:rPr>
          <w:rFonts w:asciiTheme="minorHAnsi" w:hAnsiTheme="minorHAnsi" w:cstheme="minorHAnsi"/>
          <w:b/>
          <w:color w:val="212529"/>
        </w:rPr>
        <w:t>Endereço</w:t>
      </w:r>
      <w:r w:rsidRPr="00EC16BB">
        <w:rPr>
          <w:rFonts w:asciiTheme="minorHAnsi" w:hAnsiTheme="minorHAnsi" w:cstheme="minorHAnsi"/>
          <w:color w:val="212529"/>
        </w:rPr>
        <w:t xml:space="preserve">: </w:t>
      </w:r>
      <w:r w:rsidR="008229BB" w:rsidRPr="00EC16BB">
        <w:rPr>
          <w:rFonts w:asciiTheme="minorHAnsi" w:hAnsiTheme="minorHAnsi" w:cstheme="minorHAnsi"/>
          <w:color w:val="212529"/>
        </w:rPr>
        <w:t>Av</w:t>
      </w:r>
      <w:r w:rsidR="00FA127A">
        <w:rPr>
          <w:rFonts w:asciiTheme="minorHAnsi" w:hAnsiTheme="minorHAnsi" w:cstheme="minorHAnsi"/>
          <w:color w:val="212529"/>
        </w:rPr>
        <w:t>.</w:t>
      </w:r>
      <w:r w:rsidR="008229BB" w:rsidRPr="00EC16BB">
        <w:rPr>
          <w:rFonts w:asciiTheme="minorHAnsi" w:hAnsiTheme="minorHAnsi" w:cstheme="minorHAnsi"/>
          <w:color w:val="212529"/>
        </w:rPr>
        <w:t xml:space="preserve"> Erasmo Braga nº 115 - Lâmina I – Corredor “C” - Salas 227/229, CEP: 20020-903</w:t>
      </w:r>
    </w:p>
    <w:p w14:paraId="15C34134" w14:textId="77777777" w:rsidR="003057C6" w:rsidRPr="008D05F5" w:rsidRDefault="0099763E" w:rsidP="003057C6">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w:t>
      </w:r>
      <w:r w:rsidR="003057C6" w:rsidRPr="008D05F5">
        <w:rPr>
          <w:rFonts w:asciiTheme="minorHAnsi" w:hAnsiTheme="minorHAnsi" w:cstheme="minorHAnsi"/>
          <w:color w:val="212529"/>
        </w:rPr>
        <w:t>(21) 3133-</w:t>
      </w:r>
      <w:r w:rsidR="003057C6">
        <w:rPr>
          <w:rFonts w:asciiTheme="minorHAnsi" w:hAnsiTheme="minorHAnsi" w:cstheme="minorHAnsi"/>
          <w:color w:val="212529"/>
        </w:rPr>
        <w:t>4187</w:t>
      </w:r>
    </w:p>
    <w:p w14:paraId="4371DE9A" w14:textId="012B9F1E" w:rsidR="0099763E" w:rsidRPr="008D05F5" w:rsidRDefault="0099763E" w:rsidP="00587E05">
      <w:pPr>
        <w:pStyle w:val="NormalWeb"/>
        <w:shd w:val="clear" w:color="auto" w:fill="FFFFFF"/>
        <w:tabs>
          <w:tab w:val="left" w:pos="9923"/>
          <w:tab w:val="left" w:pos="10206"/>
        </w:tabs>
        <w:spacing w:before="120" w:beforeAutospacing="0" w:after="120" w:afterAutospacing="0"/>
        <w:ind w:left="567"/>
        <w:jc w:val="both"/>
        <w:rPr>
          <w:rStyle w:val="Hyperlink"/>
          <w:rFonts w:asciiTheme="minorHAnsi" w:hAnsiTheme="minorHAnsi" w:cstheme="minorHAnsi"/>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xml:space="preserve">: </w:t>
      </w:r>
      <w:hyperlink r:id="rId29" w:history="1">
        <w:r w:rsidRPr="008D05F5">
          <w:rPr>
            <w:rStyle w:val="Hyperlink"/>
            <w:rFonts w:asciiTheme="minorHAnsi" w:hAnsiTheme="minorHAnsi" w:cstheme="minorHAnsi"/>
            <w:b/>
            <w:bCs/>
            <w:color w:val="007BFF"/>
            <w:u w:val="none"/>
          </w:rPr>
          <w:t>sgjud.dejur@tjrj.jus.br</w:t>
        </w:r>
      </w:hyperlink>
    </w:p>
    <w:p w14:paraId="02758C98" w14:textId="77777777" w:rsidR="0099763E" w:rsidRPr="008D05F5" w:rsidRDefault="0099763E" w:rsidP="00587E05">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8D05F5">
        <w:rPr>
          <w:rFonts w:asciiTheme="minorHAnsi" w:hAnsiTheme="minorHAnsi" w:cstheme="minorHAnsi"/>
          <w:b/>
          <w:color w:val="212529"/>
        </w:rPr>
        <w:t>Horário de atendimento ao público externo</w:t>
      </w:r>
      <w:r w:rsidRPr="008D05F5">
        <w:rPr>
          <w:rFonts w:asciiTheme="minorHAnsi" w:hAnsiTheme="minorHAnsi" w:cstheme="minorHAnsi"/>
          <w:color w:val="212529"/>
        </w:rPr>
        <w:t>: 11h às 18h</w:t>
      </w:r>
    </w:p>
    <w:p w14:paraId="11F6A0CA" w14:textId="604F3103" w:rsidR="0099763E" w:rsidRDefault="0099763E" w:rsidP="00587E05">
      <w:pPr>
        <w:tabs>
          <w:tab w:val="left" w:pos="9923"/>
          <w:tab w:val="left" w:pos="10206"/>
        </w:tabs>
        <w:ind w:left="567"/>
        <w:jc w:val="both"/>
      </w:pPr>
    </w:p>
    <w:p w14:paraId="1048075D"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r w:rsidRPr="008D05F5">
        <w:rPr>
          <w:rFonts w:asciiTheme="minorHAnsi" w:hAnsiTheme="minorHAnsi" w:cstheme="minorHAnsi"/>
          <w:b/>
          <w:color w:val="212529"/>
        </w:rPr>
        <w:t xml:space="preserve">O DEJUR compreende </w:t>
      </w:r>
      <w:r w:rsidRPr="00451E43">
        <w:rPr>
          <w:rFonts w:asciiTheme="minorHAnsi" w:hAnsiTheme="minorHAnsi" w:cstheme="minorHAnsi"/>
          <w:b/>
          <w:color w:val="212529"/>
        </w:rPr>
        <w:t>as seguintes unidades:</w:t>
      </w:r>
      <w:r w:rsidRPr="008D05F5">
        <w:rPr>
          <w:rFonts w:asciiTheme="minorHAnsi" w:hAnsiTheme="minorHAnsi" w:cstheme="minorHAnsi"/>
          <w:b/>
          <w:color w:val="212529"/>
        </w:rPr>
        <w:t>  </w:t>
      </w:r>
    </w:p>
    <w:p w14:paraId="364F396D" w14:textId="24DC709A" w:rsidR="00D02FF0" w:rsidRPr="008D05F5" w:rsidRDefault="009847B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A</w:t>
      </w:r>
      <w:r w:rsidR="00D02FF0" w:rsidRPr="008D05F5">
        <w:rPr>
          <w:rStyle w:val="Forte"/>
          <w:rFonts w:asciiTheme="minorHAnsi" w:hAnsiTheme="minorHAnsi" w:cstheme="minorHAnsi"/>
          <w:color w:val="212529"/>
        </w:rPr>
        <w:t xml:space="preserve"> - Secretarias das Câmaras de Direito Privado</w:t>
      </w:r>
      <w:r w:rsidR="000E11CB">
        <w:rPr>
          <w:rStyle w:val="Forte"/>
          <w:rFonts w:asciiTheme="minorHAnsi" w:hAnsiTheme="minorHAnsi" w:cstheme="minorHAnsi"/>
          <w:color w:val="212529"/>
        </w:rPr>
        <w:t xml:space="preserve"> (CPRI)</w:t>
      </w:r>
      <w:r w:rsidR="00F5223C">
        <w:rPr>
          <w:rStyle w:val="Forte"/>
          <w:rFonts w:asciiTheme="minorHAnsi" w:hAnsiTheme="minorHAnsi" w:cstheme="minorHAnsi"/>
          <w:color w:val="212529"/>
        </w:rPr>
        <w:t xml:space="preserve">, </w:t>
      </w:r>
      <w:r w:rsidR="00D02FF0" w:rsidRPr="008D05F5">
        <w:rPr>
          <w:rStyle w:val="Forte"/>
          <w:rFonts w:asciiTheme="minorHAnsi" w:hAnsiTheme="minorHAnsi" w:cstheme="minorHAnsi"/>
          <w:color w:val="212529"/>
        </w:rPr>
        <w:t>de Direito Público</w:t>
      </w:r>
      <w:r w:rsidR="000E11CB">
        <w:rPr>
          <w:rStyle w:val="Forte"/>
          <w:rFonts w:asciiTheme="minorHAnsi" w:hAnsiTheme="minorHAnsi" w:cstheme="minorHAnsi"/>
          <w:color w:val="212529"/>
        </w:rPr>
        <w:t xml:space="preserve"> (CPUB)</w:t>
      </w:r>
      <w:r w:rsidR="00D02FF0" w:rsidRPr="008D05F5">
        <w:rPr>
          <w:rStyle w:val="Forte"/>
          <w:rFonts w:asciiTheme="minorHAnsi" w:hAnsiTheme="minorHAnsi" w:cstheme="minorHAnsi"/>
          <w:color w:val="212529"/>
        </w:rPr>
        <w:t xml:space="preserve"> </w:t>
      </w:r>
      <w:proofErr w:type="gramStart"/>
      <w:r w:rsidR="00D02FF0" w:rsidRPr="008D05F5">
        <w:rPr>
          <w:rStyle w:val="Forte"/>
          <w:rFonts w:asciiTheme="minorHAnsi" w:hAnsiTheme="minorHAnsi" w:cstheme="minorHAnsi"/>
          <w:color w:val="212529"/>
        </w:rPr>
        <w:t>e Criminais</w:t>
      </w:r>
      <w:proofErr w:type="gramEnd"/>
      <w:r w:rsidR="000E11CB">
        <w:rPr>
          <w:rStyle w:val="Forte"/>
          <w:rFonts w:asciiTheme="minorHAnsi" w:hAnsiTheme="minorHAnsi" w:cstheme="minorHAnsi"/>
          <w:color w:val="212529"/>
        </w:rPr>
        <w:t xml:space="preserve"> (CCRI)</w:t>
      </w:r>
    </w:p>
    <w:p w14:paraId="185ADEBF" w14:textId="269AFE11" w:rsidR="00D02FF0" w:rsidRPr="00796402" w:rsidRDefault="00D02FF0" w:rsidP="00D13249">
      <w:pPr>
        <w:pStyle w:val="NormalWeb"/>
        <w:shd w:val="clear" w:color="auto" w:fill="FFFFFF"/>
        <w:tabs>
          <w:tab w:val="left" w:pos="9923"/>
          <w:tab w:val="left" w:pos="10206"/>
        </w:tabs>
        <w:spacing w:before="120" w:beforeAutospacing="0" w:after="120" w:afterAutospacing="0"/>
        <w:ind w:left="567" w:firstLine="708"/>
        <w:jc w:val="both"/>
        <w:rPr>
          <w:rStyle w:val="Hyperlink"/>
          <w:b/>
          <w:bCs/>
          <w:color w:val="007BFF"/>
          <w:sz w:val="18"/>
          <w:szCs w:val="18"/>
          <w:u w:val="none"/>
        </w:rPr>
      </w:pPr>
      <w:r w:rsidRPr="008D05F5">
        <w:rPr>
          <w:rFonts w:asciiTheme="minorHAnsi" w:hAnsiTheme="minorHAnsi" w:cstheme="minorHAnsi"/>
          <w:color w:val="212529"/>
        </w:rPr>
        <w:t>Informações das Câmaras constam</w:t>
      </w:r>
      <w:r w:rsidR="00D13249">
        <w:rPr>
          <w:rFonts w:asciiTheme="minorHAnsi" w:hAnsiTheme="minorHAnsi" w:cstheme="minorHAnsi"/>
          <w:color w:val="212529"/>
        </w:rPr>
        <w:t xml:space="preserve"> </w:t>
      </w:r>
      <w:hyperlink r:id="rId30" w:tgtFrame="_blank" w:tooltip="URL original: http://www4.tjrj.jus.br/camarasweb/MenuOrgaoJulgador.aspx. Clique ou toque se você confiar neste link." w:history="1">
        <w:r w:rsidRPr="00374587">
          <w:rPr>
            <w:rStyle w:val="Hyperlink"/>
            <w:rFonts w:asciiTheme="minorHAnsi" w:hAnsiTheme="minorHAnsi" w:cstheme="minorHAnsi"/>
            <w:b/>
            <w:bCs/>
            <w:color w:val="auto"/>
            <w:u w:val="none"/>
          </w:rPr>
          <w:t>no link</w:t>
        </w:r>
      </w:hyperlink>
      <w:r>
        <w:rPr>
          <w:rStyle w:val="Hyperlink"/>
          <w:b/>
          <w:bCs/>
          <w:color w:val="auto"/>
          <w:u w:val="none"/>
        </w:rPr>
        <w:t>:</w:t>
      </w:r>
      <w:r w:rsidR="000E02D3">
        <w:rPr>
          <w:rStyle w:val="Hyperlink"/>
          <w:b/>
          <w:bCs/>
          <w:color w:val="auto"/>
          <w:u w:val="none"/>
        </w:rPr>
        <w:t xml:space="preserve"> </w:t>
      </w:r>
      <w:hyperlink r:id="rId31" w:history="1">
        <w:r w:rsidR="002706FB" w:rsidRPr="00796402">
          <w:rPr>
            <w:rStyle w:val="Hyperlink"/>
            <w:b/>
            <w:bCs/>
            <w:sz w:val="18"/>
            <w:szCs w:val="18"/>
          </w:rPr>
          <w:t>https://www4.tjrj.jus.br/camarasweb/MenuOrgaoJulgador.aspx</w:t>
        </w:r>
      </w:hyperlink>
    </w:p>
    <w:p w14:paraId="7281291E" w14:textId="77777777" w:rsidR="00D02FF0"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FF0000"/>
          <w:highlight w:val="yellow"/>
        </w:rPr>
      </w:pPr>
    </w:p>
    <w:p w14:paraId="4D2C7BFB" w14:textId="1A839EFC" w:rsidR="00843B0B" w:rsidRPr="008D05F5" w:rsidRDefault="00843B0B" w:rsidP="00843B0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 xml:space="preserve">1º Núcleo Digital de 2º Grau </w:t>
      </w:r>
    </w:p>
    <w:p w14:paraId="6D1E51B0" w14:textId="48E9934B" w:rsidR="00843B0B" w:rsidRDefault="00843B0B"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rPr>
      </w:pPr>
      <w:r w:rsidRPr="00A1191D">
        <w:rPr>
          <w:rFonts w:asciiTheme="minorHAnsi" w:hAnsiTheme="minorHAnsi" w:cstheme="minorHAnsi"/>
        </w:rPr>
        <w:t>Cabe ao 1º Núcleo Digital de 2º Grau realizar o processamento e julgamento dos recursos interpostos em execução fiscal, oriundos da dívida ativa municipal, que tenham como objeto, exclusivamente, o IPTU e taxas correlatas.</w:t>
      </w:r>
    </w:p>
    <w:p w14:paraId="5082A686" w14:textId="77777777" w:rsidR="00B70596" w:rsidRPr="00A1191D" w:rsidRDefault="00B70596"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rPr>
      </w:pPr>
    </w:p>
    <w:p w14:paraId="60136273" w14:textId="59A77F0D" w:rsidR="00D02FF0" w:rsidRPr="008D05F5" w:rsidRDefault="009847B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B</w:t>
      </w:r>
      <w:r w:rsidR="00D02FF0" w:rsidRPr="008D05F5">
        <w:rPr>
          <w:rStyle w:val="Forte"/>
          <w:rFonts w:asciiTheme="minorHAnsi" w:hAnsiTheme="minorHAnsi" w:cstheme="minorHAnsi"/>
          <w:color w:val="212529"/>
        </w:rPr>
        <w:t xml:space="preserve"> - Serviço de Apoio ao Plantão de 2º Grau (SEPLA)</w:t>
      </w:r>
    </w:p>
    <w:p w14:paraId="62B4CE09"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color w:val="212529"/>
        </w:rPr>
        <w:t>O SEPLA tem como principais atribuições: prestar o apoio necessário à realização dos plantões noturnos, de finais de semana e feriados de 2º grau, inclusive administrativamente, gerenciando o acesso aos sistemas necessários para a realização do plantão; assegurar o correto prosseguimento das medidas distribuídas durante o plantão de 2º grau, bem como monitorar o cumprimentos das decisões proferidas; prestar informações aos Desembargadores, quando solicitado, sobre a distribuição das medidas ajuizadas durante o plantão; administrar e apoiar o plantão de recesso forense de 2º grau, inclusive quanto ao processamento pelas secretarias.</w:t>
      </w:r>
    </w:p>
    <w:p w14:paraId="4D511D90"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 Chefe de Serviço</w:t>
      </w:r>
      <w:r w:rsidRPr="008D05F5">
        <w:rPr>
          <w:rFonts w:asciiTheme="minorHAnsi" w:hAnsiTheme="minorHAnsi" w:cstheme="minorHAnsi"/>
          <w:color w:val="212529"/>
        </w:rPr>
        <w:t>: Antônio Carlos de Mello</w:t>
      </w:r>
    </w:p>
    <w:p w14:paraId="3BE8058A" w14:textId="51288E7C"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lastRenderedPageBreak/>
        <w:t>Telefone</w:t>
      </w:r>
      <w:r w:rsidRPr="008D05F5">
        <w:rPr>
          <w:rFonts w:asciiTheme="minorHAnsi" w:hAnsiTheme="minorHAnsi" w:cstheme="minorHAnsi"/>
          <w:color w:val="212529"/>
        </w:rPr>
        <w:t>: (21) 3133-3</w:t>
      </w:r>
      <w:r w:rsidR="007B3575">
        <w:rPr>
          <w:rFonts w:asciiTheme="minorHAnsi" w:hAnsiTheme="minorHAnsi" w:cstheme="minorHAnsi"/>
          <w:color w:val="212529"/>
        </w:rPr>
        <w:t>943</w:t>
      </w:r>
    </w:p>
    <w:p w14:paraId="4F294C02" w14:textId="77777777" w:rsidR="00D02FF0" w:rsidRDefault="00D02FF0" w:rsidP="00D02FF0">
      <w:pPr>
        <w:pStyle w:val="NormalWeb"/>
        <w:shd w:val="clear" w:color="auto" w:fill="FFFFFF"/>
        <w:tabs>
          <w:tab w:val="left" w:pos="9923"/>
          <w:tab w:val="left" w:pos="10206"/>
        </w:tabs>
        <w:spacing w:before="120" w:beforeAutospacing="0" w:after="120" w:afterAutospacing="0"/>
        <w:ind w:left="567" w:firstLine="708"/>
        <w:jc w:val="both"/>
        <w:rPr>
          <w:rStyle w:val="Hyperlink"/>
          <w:rFonts w:asciiTheme="minorHAnsi" w:hAnsiTheme="minorHAnsi" w:cstheme="minorHAnsi"/>
          <w:b/>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w:t>
      </w:r>
      <w:hyperlink r:id="rId32" w:tgtFrame="_blank" w:history="1">
        <w:r w:rsidRPr="0046792B">
          <w:rPr>
            <w:rStyle w:val="Hyperlink"/>
            <w:rFonts w:asciiTheme="minorHAnsi" w:hAnsiTheme="minorHAnsi" w:cstheme="minorHAnsi"/>
            <w:b/>
            <w:bCs/>
            <w:color w:val="007BFF"/>
            <w:u w:val="none"/>
          </w:rPr>
          <w:t>sgjud.plantao2grau@tjrj.jus.br</w:t>
        </w:r>
      </w:hyperlink>
    </w:p>
    <w:p w14:paraId="7E55D080" w14:textId="77777777" w:rsidR="00D02FF0" w:rsidRPr="003217B3"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FF0000"/>
        </w:rPr>
      </w:pPr>
    </w:p>
    <w:p w14:paraId="3D2CAE4B" w14:textId="20209797" w:rsidR="00D02FF0" w:rsidRDefault="009847B0" w:rsidP="00D02FF0">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Pr>
          <w:rStyle w:val="Forte"/>
          <w:rFonts w:asciiTheme="minorHAnsi" w:hAnsiTheme="minorHAnsi" w:cstheme="minorHAnsi"/>
          <w:color w:val="212529"/>
        </w:rPr>
        <w:t>C</w:t>
      </w:r>
      <w:r w:rsidR="00D02FF0" w:rsidRPr="008D05F5">
        <w:rPr>
          <w:rStyle w:val="Forte"/>
          <w:rFonts w:asciiTheme="minorHAnsi" w:hAnsiTheme="minorHAnsi" w:cstheme="minorHAnsi"/>
          <w:color w:val="212529"/>
        </w:rPr>
        <w:t xml:space="preserve"> - </w:t>
      </w:r>
      <w:r w:rsidR="00D02FF0" w:rsidRPr="004F307D">
        <w:rPr>
          <w:rStyle w:val="Forte"/>
          <w:rFonts w:asciiTheme="minorHAnsi" w:hAnsiTheme="minorHAnsi" w:cstheme="minorHAnsi"/>
          <w:color w:val="212529"/>
        </w:rPr>
        <w:t>Divisão de Protocolo e Gestão de Sistemas do Segundo Grau de Jurisdição</w:t>
      </w:r>
      <w:r w:rsidR="00D02FF0">
        <w:rPr>
          <w:rStyle w:val="Forte"/>
          <w:rFonts w:asciiTheme="minorHAnsi" w:hAnsiTheme="minorHAnsi" w:cstheme="minorHAnsi"/>
          <w:color w:val="212529"/>
        </w:rPr>
        <w:t xml:space="preserve"> (DIPGE)</w:t>
      </w:r>
    </w:p>
    <w:p w14:paraId="76274D62" w14:textId="77777777" w:rsidR="00D02FF0" w:rsidRPr="008C00C5" w:rsidRDefault="00D02FF0" w:rsidP="00D02FF0">
      <w:pPr>
        <w:pStyle w:val="NormalWeb"/>
        <w:shd w:val="clear" w:color="auto" w:fill="FFFFFF"/>
        <w:tabs>
          <w:tab w:val="left" w:pos="9923"/>
          <w:tab w:val="left" w:pos="10206"/>
        </w:tabs>
        <w:spacing w:before="120" w:after="120"/>
        <w:ind w:left="567" w:firstLine="708"/>
        <w:jc w:val="both"/>
        <w:rPr>
          <w:rFonts w:asciiTheme="minorHAnsi" w:hAnsiTheme="minorHAnsi" w:cstheme="minorHAnsi"/>
          <w:color w:val="212529"/>
        </w:rPr>
      </w:pPr>
      <w:r>
        <w:rPr>
          <w:rFonts w:asciiTheme="minorHAnsi" w:hAnsiTheme="minorHAnsi" w:cstheme="minorHAnsi"/>
          <w:color w:val="212529"/>
        </w:rPr>
        <w:t xml:space="preserve">A DIPGE </w:t>
      </w:r>
      <w:r w:rsidRPr="004F307D">
        <w:rPr>
          <w:rFonts w:asciiTheme="minorHAnsi" w:hAnsiTheme="minorHAnsi" w:cstheme="minorHAnsi"/>
          <w:color w:val="212529"/>
        </w:rPr>
        <w:t xml:space="preserve"> </w:t>
      </w:r>
      <w:r>
        <w:rPr>
          <w:rFonts w:asciiTheme="minorHAnsi" w:hAnsiTheme="minorHAnsi" w:cstheme="minorHAnsi"/>
          <w:color w:val="212529"/>
        </w:rPr>
        <w:t xml:space="preserve">é responsável por </w:t>
      </w:r>
      <w:r w:rsidRPr="004F307D">
        <w:rPr>
          <w:rFonts w:asciiTheme="minorHAnsi" w:hAnsiTheme="minorHAnsi" w:cstheme="minorHAnsi"/>
          <w:color w:val="212529"/>
        </w:rPr>
        <w:t>supervisionar, no que couber, as atividades administrativas das Secretarias das Câmaras de Direito Privado, Direito Público e</w:t>
      </w:r>
      <w:r>
        <w:rPr>
          <w:rFonts w:asciiTheme="minorHAnsi" w:hAnsiTheme="minorHAnsi" w:cstheme="minorHAnsi"/>
          <w:color w:val="212529"/>
        </w:rPr>
        <w:t xml:space="preserve"> </w:t>
      </w:r>
      <w:r w:rsidRPr="004F307D">
        <w:rPr>
          <w:rFonts w:asciiTheme="minorHAnsi" w:hAnsiTheme="minorHAnsi" w:cstheme="minorHAnsi"/>
          <w:color w:val="212529"/>
        </w:rPr>
        <w:t>Criminais no</w:t>
      </w:r>
      <w:r>
        <w:rPr>
          <w:rFonts w:asciiTheme="minorHAnsi" w:hAnsiTheme="minorHAnsi" w:cstheme="minorHAnsi"/>
          <w:color w:val="212529"/>
        </w:rPr>
        <w:t xml:space="preserve"> </w:t>
      </w:r>
      <w:r w:rsidRPr="004F307D">
        <w:rPr>
          <w:rFonts w:asciiTheme="minorHAnsi" w:hAnsiTheme="minorHAnsi" w:cstheme="minorHAnsi"/>
          <w:color w:val="212529"/>
        </w:rPr>
        <w:t>que concerne ao apoio à prestação jurisdicional</w:t>
      </w:r>
      <w:r>
        <w:rPr>
          <w:rFonts w:asciiTheme="minorHAnsi" w:hAnsiTheme="minorHAnsi" w:cstheme="minorHAnsi"/>
          <w:color w:val="212529"/>
        </w:rPr>
        <w:t xml:space="preserve">, </w:t>
      </w:r>
      <w:r w:rsidRPr="004F307D">
        <w:rPr>
          <w:rFonts w:asciiTheme="minorHAnsi" w:hAnsiTheme="minorHAnsi" w:cstheme="minorHAnsi"/>
          <w:color w:val="212529"/>
        </w:rPr>
        <w:t xml:space="preserve"> a atividade de</w:t>
      </w:r>
      <w:r>
        <w:t xml:space="preserve"> </w:t>
      </w:r>
      <w:r w:rsidRPr="004F307D">
        <w:rPr>
          <w:rFonts w:asciiTheme="minorHAnsi" w:hAnsiTheme="minorHAnsi" w:cstheme="minorHAnsi"/>
          <w:color w:val="212529"/>
        </w:rPr>
        <w:t>movimentação de expedientes concernentes a petições, processos judiciais e recursos para 2ª instância e tribunais superiores</w:t>
      </w:r>
      <w:r>
        <w:rPr>
          <w:rFonts w:asciiTheme="minorHAnsi" w:hAnsiTheme="minorHAnsi" w:cstheme="minorHAnsi"/>
          <w:color w:val="212529"/>
        </w:rPr>
        <w:t xml:space="preserve">, </w:t>
      </w:r>
      <w:r w:rsidRPr="008C00C5">
        <w:rPr>
          <w:rFonts w:asciiTheme="minorHAnsi" w:hAnsiTheme="minorHAnsi" w:cstheme="minorHAnsi"/>
          <w:color w:val="212529"/>
        </w:rPr>
        <w:t xml:space="preserve"> </w:t>
      </w:r>
      <w:r w:rsidRPr="004F307D">
        <w:rPr>
          <w:rFonts w:asciiTheme="minorHAnsi" w:hAnsiTheme="minorHAnsi" w:cstheme="minorHAnsi"/>
          <w:color w:val="212529"/>
        </w:rPr>
        <w:t>a abertura</w:t>
      </w:r>
      <w:r>
        <w:rPr>
          <w:rFonts w:asciiTheme="minorHAnsi" w:hAnsiTheme="minorHAnsi" w:cstheme="minorHAnsi"/>
          <w:color w:val="212529"/>
        </w:rPr>
        <w:t>, análise e acompanhamento</w:t>
      </w:r>
      <w:r w:rsidRPr="004F307D">
        <w:rPr>
          <w:rFonts w:asciiTheme="minorHAnsi" w:hAnsiTheme="minorHAnsi" w:cstheme="minorHAnsi"/>
          <w:color w:val="212529"/>
        </w:rPr>
        <w:t xml:space="preserve"> de requisições para a melhoria e desenvolvimento dos sistemas do Segundo Grau de Jurisdição</w:t>
      </w:r>
      <w:r>
        <w:rPr>
          <w:rFonts w:asciiTheme="minorHAnsi" w:hAnsiTheme="minorHAnsi" w:cstheme="minorHAnsi"/>
          <w:color w:val="212529"/>
        </w:rPr>
        <w:t xml:space="preserve">, cooperando na intermediação </w:t>
      </w:r>
      <w:r w:rsidRPr="004F307D">
        <w:rPr>
          <w:rFonts w:asciiTheme="minorHAnsi" w:hAnsiTheme="minorHAnsi" w:cstheme="minorHAnsi"/>
          <w:color w:val="212529"/>
        </w:rPr>
        <w:t>entre os Gabinetes de Desembargadores, Secretarias de Câmaras e a Secretaria Geral de Tecnologia da Informação</w:t>
      </w:r>
      <w:r>
        <w:rPr>
          <w:rFonts w:asciiTheme="minorHAnsi" w:hAnsiTheme="minorHAnsi" w:cstheme="minorHAnsi"/>
          <w:color w:val="212529"/>
        </w:rPr>
        <w:t>.</w:t>
      </w:r>
      <w:r w:rsidRPr="004F307D">
        <w:rPr>
          <w:rFonts w:asciiTheme="minorHAnsi" w:hAnsiTheme="minorHAnsi" w:cstheme="minorHAnsi"/>
          <w:color w:val="212529"/>
        </w:rPr>
        <w:t xml:space="preserve"> </w:t>
      </w:r>
    </w:p>
    <w:p w14:paraId="5CD09625" w14:textId="0A0DD51C"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 </w:t>
      </w:r>
      <w:r>
        <w:rPr>
          <w:rFonts w:asciiTheme="minorHAnsi" w:hAnsiTheme="minorHAnsi" w:cstheme="minorHAnsi"/>
          <w:b/>
          <w:color w:val="212529"/>
        </w:rPr>
        <w:t>Diretor de Divisão</w:t>
      </w:r>
      <w:r w:rsidRPr="008D05F5">
        <w:rPr>
          <w:rFonts w:asciiTheme="minorHAnsi" w:hAnsiTheme="minorHAnsi" w:cstheme="minorHAnsi"/>
          <w:color w:val="212529"/>
        </w:rPr>
        <w:t>: </w:t>
      </w:r>
      <w:r>
        <w:rPr>
          <w:rFonts w:asciiTheme="minorHAnsi" w:hAnsiTheme="minorHAnsi" w:cstheme="minorHAnsi"/>
          <w:color w:val="212529"/>
        </w:rPr>
        <w:t xml:space="preserve"> </w:t>
      </w:r>
      <w:r w:rsidR="00EC16BB" w:rsidRPr="00EC16BB">
        <w:rPr>
          <w:rFonts w:asciiTheme="minorHAnsi" w:hAnsiTheme="minorHAnsi" w:cstheme="minorHAnsi"/>
          <w:color w:val="212529"/>
        </w:rPr>
        <w:t xml:space="preserve">Luiz Rogério </w:t>
      </w:r>
      <w:r w:rsidR="00EC16BB">
        <w:rPr>
          <w:rFonts w:asciiTheme="minorHAnsi" w:hAnsiTheme="minorHAnsi" w:cstheme="minorHAnsi"/>
          <w:color w:val="212529"/>
        </w:rPr>
        <w:t>d</w:t>
      </w:r>
      <w:r w:rsidR="00EC16BB" w:rsidRPr="00EC16BB">
        <w:rPr>
          <w:rFonts w:asciiTheme="minorHAnsi" w:hAnsiTheme="minorHAnsi" w:cstheme="minorHAnsi"/>
          <w:color w:val="212529"/>
        </w:rPr>
        <w:t>e Carvalho Fernandes</w:t>
      </w:r>
    </w:p>
    <w:p w14:paraId="491CF8DC"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(21) 3133-3</w:t>
      </w:r>
      <w:r>
        <w:rPr>
          <w:rFonts w:asciiTheme="minorHAnsi" w:hAnsiTheme="minorHAnsi" w:cstheme="minorHAnsi"/>
          <w:color w:val="212529"/>
        </w:rPr>
        <w:t>578</w:t>
      </w:r>
    </w:p>
    <w:p w14:paraId="7783ED94" w14:textId="77777777" w:rsidR="00D02FF0" w:rsidRDefault="00D02FF0" w:rsidP="00D02FF0">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sidRPr="008D05F5">
        <w:rPr>
          <w:rFonts w:asciiTheme="minorHAnsi" w:hAnsiTheme="minorHAnsi" w:cstheme="minorHAnsi"/>
          <w:b/>
          <w:color w:val="212529"/>
        </w:rPr>
        <w:t>e-mail</w:t>
      </w:r>
      <w:r w:rsidRPr="008D05F5">
        <w:rPr>
          <w:rFonts w:asciiTheme="minorHAnsi" w:hAnsiTheme="minorHAnsi" w:cstheme="minorHAnsi"/>
          <w:color w:val="212529"/>
        </w:rPr>
        <w:t>: </w:t>
      </w:r>
      <w:hyperlink r:id="rId33" w:history="1">
        <w:r w:rsidRPr="00B24E00">
          <w:rPr>
            <w:rStyle w:val="Hyperlink"/>
            <w:rFonts w:asciiTheme="minorHAnsi" w:hAnsiTheme="minorHAnsi" w:cstheme="minorHAnsi"/>
            <w:b/>
            <w:bCs/>
            <w:color w:val="007BFF"/>
            <w:u w:val="none"/>
          </w:rPr>
          <w:t>sgjud.dipge@tjrj.jus.br</w:t>
        </w:r>
      </w:hyperlink>
      <w:r>
        <w:t xml:space="preserve"> </w:t>
      </w:r>
    </w:p>
    <w:p w14:paraId="4AE64AE4" w14:textId="56721F5E" w:rsidR="00464EE7" w:rsidRDefault="00464EE7" w:rsidP="00D02FF0">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p>
    <w:p w14:paraId="144C229A" w14:textId="6BCC3C07" w:rsidR="00EC16BB" w:rsidRDefault="00EC16BB" w:rsidP="00D02FF0">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p>
    <w:p w14:paraId="077D9542" w14:textId="19180E38" w:rsidR="00D02FF0" w:rsidRDefault="00D02FF0" w:rsidP="00D02FF0">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r>
        <w:rPr>
          <w:rFonts w:asciiTheme="minorHAnsi" w:hAnsiTheme="minorHAnsi" w:cstheme="minorHAnsi"/>
          <w:b/>
          <w:color w:val="212529"/>
        </w:rPr>
        <w:t>A DIPGE</w:t>
      </w:r>
      <w:r w:rsidRPr="008D05F5">
        <w:rPr>
          <w:rFonts w:asciiTheme="minorHAnsi" w:hAnsiTheme="minorHAnsi" w:cstheme="minorHAnsi"/>
          <w:b/>
          <w:color w:val="212529"/>
        </w:rPr>
        <w:t xml:space="preserve"> compreende </w:t>
      </w:r>
      <w:r>
        <w:rPr>
          <w:rFonts w:asciiTheme="minorHAnsi" w:hAnsiTheme="minorHAnsi" w:cstheme="minorHAnsi"/>
          <w:b/>
          <w:color w:val="212529"/>
        </w:rPr>
        <w:t xml:space="preserve">os seguintes serviços: </w:t>
      </w:r>
    </w:p>
    <w:p w14:paraId="08A25646" w14:textId="77777777" w:rsidR="00D636BC" w:rsidRDefault="00D636BC" w:rsidP="00D636BC">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p>
    <w:p w14:paraId="13C2702E" w14:textId="4A4D0AC0" w:rsidR="00D636BC" w:rsidRPr="00582AF9" w:rsidRDefault="009847B0" w:rsidP="00582AF9">
      <w:pPr>
        <w:pStyle w:val="NormalWeb"/>
        <w:tabs>
          <w:tab w:val="left" w:pos="9923"/>
          <w:tab w:val="left" w:pos="10206"/>
        </w:tabs>
        <w:spacing w:before="120" w:beforeAutospacing="0" w:after="120" w:afterAutospacing="0"/>
        <w:ind w:left="567"/>
        <w:jc w:val="both"/>
        <w:rPr>
          <w:rFonts w:asciiTheme="minorHAnsi" w:hAnsiTheme="minorHAnsi" w:cstheme="minorHAnsi"/>
        </w:rPr>
      </w:pPr>
      <w:r w:rsidRPr="00582AF9">
        <w:rPr>
          <w:rFonts w:asciiTheme="minorHAnsi" w:hAnsiTheme="minorHAnsi" w:cstheme="minorHAnsi"/>
          <w:b/>
        </w:rPr>
        <w:t>C.1</w:t>
      </w:r>
      <w:r w:rsidR="00D02FF0" w:rsidRPr="00582AF9">
        <w:rPr>
          <w:rFonts w:asciiTheme="minorHAnsi" w:hAnsiTheme="minorHAnsi" w:cstheme="minorHAnsi"/>
          <w:b/>
        </w:rPr>
        <w:t xml:space="preserve"> </w:t>
      </w:r>
      <w:r w:rsidR="00D636BC" w:rsidRPr="00582AF9">
        <w:rPr>
          <w:rStyle w:val="Forte"/>
          <w:rFonts w:asciiTheme="minorHAnsi" w:hAnsiTheme="minorHAnsi" w:cstheme="minorHAnsi"/>
        </w:rPr>
        <w:t>Serviço de Protocolo e Apoio às Atividades Judiciais de Segundo Grau de Jurisdição (SEPCA)</w:t>
      </w:r>
    </w:p>
    <w:p w14:paraId="2556590C" w14:textId="77777777" w:rsidR="00D636BC" w:rsidRPr="00582AF9" w:rsidRDefault="00D636BC" w:rsidP="00582AF9">
      <w:pPr>
        <w:pStyle w:val="NormalWeb"/>
        <w:tabs>
          <w:tab w:val="left" w:pos="9923"/>
          <w:tab w:val="left" w:pos="10206"/>
        </w:tabs>
        <w:spacing w:before="120" w:after="120"/>
        <w:ind w:left="567" w:firstLine="708"/>
        <w:jc w:val="both"/>
        <w:rPr>
          <w:rFonts w:cstheme="minorHAnsi"/>
        </w:rPr>
      </w:pPr>
      <w:r w:rsidRPr="00582AF9">
        <w:rPr>
          <w:rFonts w:asciiTheme="minorHAnsi" w:hAnsiTheme="minorHAnsi" w:cstheme="minorHAnsi"/>
        </w:rPr>
        <w:t xml:space="preserve">O SEPCA é responsável por receber e protocolar os processos eletrônicos (e eventuais processos físicos) encaminhados à 2ª instância em grau de recurso, remetendo-os em seguida às Vice-Presidências ou à Central de Digitalização; protocolar petições físicas ou ofícios recebidos no balcão de atendimento; receber documentos, via Malote Digital, originados das Varas, Secretarias e outros Tribunais, protocolando e enviando-os para as respectivas Vice-Presidências ou Órgãos Julgadores. </w:t>
      </w:r>
    </w:p>
    <w:p w14:paraId="7CA2EE02" w14:textId="28BFC0E2" w:rsidR="00D636BC" w:rsidRPr="00582AF9" w:rsidRDefault="00D636BC" w:rsidP="00D636BC">
      <w:pPr>
        <w:pStyle w:val="NormalWeb"/>
        <w:shd w:val="clear" w:color="auto" w:fill="FFFFFF"/>
        <w:tabs>
          <w:tab w:val="left" w:pos="9923"/>
          <w:tab w:val="left" w:pos="10206"/>
        </w:tabs>
        <w:spacing w:before="0" w:beforeAutospacing="0" w:after="120" w:afterAutospacing="0"/>
        <w:ind w:left="567" w:firstLine="709"/>
        <w:jc w:val="both"/>
        <w:rPr>
          <w:rFonts w:asciiTheme="minorHAnsi" w:hAnsiTheme="minorHAnsi" w:cstheme="minorHAnsi"/>
        </w:rPr>
      </w:pPr>
      <w:r w:rsidRPr="00582AF9">
        <w:rPr>
          <w:rFonts w:asciiTheme="minorHAnsi" w:hAnsiTheme="minorHAnsi" w:cstheme="minorHAnsi"/>
          <w:b/>
        </w:rPr>
        <w:t>Chefe de Serviço</w:t>
      </w:r>
      <w:r w:rsidRPr="00582AF9">
        <w:rPr>
          <w:rFonts w:asciiTheme="minorHAnsi" w:hAnsiTheme="minorHAnsi" w:cstheme="minorHAnsi"/>
        </w:rPr>
        <w:t xml:space="preserve">: </w:t>
      </w:r>
      <w:r w:rsidR="003506EE" w:rsidRPr="00B70596">
        <w:rPr>
          <w:rFonts w:asciiTheme="minorHAnsi" w:hAnsiTheme="minorHAnsi" w:cstheme="minorHAnsi"/>
        </w:rPr>
        <w:t>Kátia Chagas Pereira</w:t>
      </w:r>
    </w:p>
    <w:p w14:paraId="1191BBF7" w14:textId="77777777" w:rsidR="00D636BC" w:rsidRPr="00582AF9" w:rsidRDefault="00D636BC" w:rsidP="00D636BC">
      <w:pPr>
        <w:pStyle w:val="NormalWeb"/>
        <w:shd w:val="clear" w:color="auto" w:fill="FFFFFF"/>
        <w:tabs>
          <w:tab w:val="left" w:pos="9923"/>
          <w:tab w:val="left" w:pos="10206"/>
        </w:tabs>
        <w:spacing w:before="0" w:beforeAutospacing="0" w:after="120" w:afterAutospacing="0"/>
        <w:ind w:left="567" w:firstLine="709"/>
        <w:jc w:val="both"/>
        <w:rPr>
          <w:rFonts w:asciiTheme="minorHAnsi" w:hAnsiTheme="minorHAnsi" w:cstheme="minorHAnsi"/>
        </w:rPr>
      </w:pPr>
      <w:r w:rsidRPr="00582AF9">
        <w:rPr>
          <w:rFonts w:asciiTheme="minorHAnsi" w:hAnsiTheme="minorHAnsi" w:cstheme="minorHAnsi"/>
          <w:b/>
        </w:rPr>
        <w:t>Telefone:</w:t>
      </w:r>
      <w:r w:rsidRPr="00582AF9">
        <w:rPr>
          <w:rFonts w:asciiTheme="minorHAnsi" w:hAnsiTheme="minorHAnsi" w:cstheme="minorHAnsi"/>
        </w:rPr>
        <w:t xml:space="preserve"> (21) 3133-3129 – (21) 3133-1932</w:t>
      </w:r>
    </w:p>
    <w:p w14:paraId="1EE4A250" w14:textId="77777777" w:rsidR="00D636BC" w:rsidRPr="008D05F5" w:rsidRDefault="00D636BC" w:rsidP="00D636BC">
      <w:pPr>
        <w:pStyle w:val="NormalWeb"/>
        <w:shd w:val="clear" w:color="auto" w:fill="FFFFFF"/>
        <w:tabs>
          <w:tab w:val="left" w:pos="9923"/>
          <w:tab w:val="left" w:pos="10206"/>
        </w:tabs>
        <w:spacing w:before="0" w:beforeAutospacing="0" w:after="120" w:afterAutospacing="0"/>
        <w:ind w:left="567" w:firstLine="709"/>
        <w:jc w:val="both"/>
        <w:rPr>
          <w:rFonts w:asciiTheme="minorHAnsi" w:hAnsiTheme="minorHAnsi" w:cstheme="minorHAnsi"/>
          <w:color w:val="212529"/>
        </w:rPr>
      </w:pPr>
      <w:r w:rsidRPr="008D05F5">
        <w:rPr>
          <w:rFonts w:asciiTheme="minorHAnsi" w:hAnsiTheme="minorHAnsi" w:cstheme="minorHAnsi"/>
          <w:b/>
          <w:color w:val="212529"/>
        </w:rPr>
        <w:t>e-mail</w:t>
      </w:r>
      <w:r w:rsidRPr="008D05F5">
        <w:rPr>
          <w:rFonts w:asciiTheme="minorHAnsi" w:hAnsiTheme="minorHAnsi" w:cstheme="minorHAnsi"/>
          <w:color w:val="212529"/>
        </w:rPr>
        <w:t>:</w:t>
      </w:r>
      <w:r w:rsidRPr="00823799">
        <w:rPr>
          <w:rStyle w:val="Hyperlink"/>
          <w:b/>
          <w:bCs/>
          <w:color w:val="007BFF"/>
          <w:u w:val="none"/>
        </w:rPr>
        <w:t> </w:t>
      </w:r>
      <w:hyperlink r:id="rId34" w:history="1">
        <w:r w:rsidRPr="00823799">
          <w:rPr>
            <w:rStyle w:val="Hyperlink"/>
            <w:rFonts w:asciiTheme="minorHAnsi" w:hAnsiTheme="minorHAnsi" w:cstheme="minorHAnsi"/>
            <w:b/>
            <w:bCs/>
            <w:color w:val="007BFF"/>
            <w:u w:val="none"/>
          </w:rPr>
          <w:t>sgjud.sepca@tjrj.jus.br</w:t>
        </w:r>
      </w:hyperlink>
    </w:p>
    <w:p w14:paraId="3CDAE39B" w14:textId="195928F0" w:rsidR="00D636BC" w:rsidRPr="00582AF9" w:rsidRDefault="009847B0" w:rsidP="00D636BC">
      <w:pPr>
        <w:pStyle w:val="NormalWeb"/>
        <w:shd w:val="clear" w:color="auto" w:fill="FFFFFF"/>
        <w:tabs>
          <w:tab w:val="left" w:pos="9923"/>
          <w:tab w:val="left" w:pos="10206"/>
        </w:tabs>
        <w:spacing w:before="120" w:after="120"/>
        <w:ind w:left="567"/>
        <w:jc w:val="both"/>
        <w:rPr>
          <w:rFonts w:asciiTheme="minorHAnsi" w:hAnsiTheme="minorHAnsi" w:cstheme="minorHAnsi"/>
          <w:b/>
        </w:rPr>
      </w:pPr>
      <w:r w:rsidRPr="00582AF9">
        <w:rPr>
          <w:rStyle w:val="Forte"/>
          <w:rFonts w:asciiTheme="minorHAnsi" w:hAnsiTheme="minorHAnsi" w:cstheme="minorHAnsi"/>
        </w:rPr>
        <w:t xml:space="preserve">C.2 </w:t>
      </w:r>
      <w:r w:rsidR="00D636BC" w:rsidRPr="00582AF9">
        <w:rPr>
          <w:rFonts w:asciiTheme="minorHAnsi" w:hAnsiTheme="minorHAnsi" w:cstheme="minorHAnsi"/>
          <w:b/>
        </w:rPr>
        <w:t>Serviço de Controle de Sistemas Judiciais do Segundo Grau de Jurisdição (SECEG) </w:t>
      </w:r>
    </w:p>
    <w:p w14:paraId="345A739F" w14:textId="619688F4" w:rsidR="00D636BC" w:rsidRPr="00582AF9" w:rsidRDefault="00D636BC" w:rsidP="00D636BC">
      <w:pPr>
        <w:pStyle w:val="NormalWeb"/>
        <w:shd w:val="clear" w:color="auto" w:fill="FFFFFF"/>
        <w:tabs>
          <w:tab w:val="left" w:pos="9923"/>
          <w:tab w:val="left" w:pos="10206"/>
        </w:tabs>
        <w:spacing w:before="120" w:after="120"/>
        <w:ind w:left="567" w:firstLine="708"/>
        <w:jc w:val="both"/>
        <w:rPr>
          <w:rFonts w:cstheme="minorHAnsi"/>
        </w:rPr>
      </w:pPr>
      <w:r w:rsidRPr="00582AF9">
        <w:rPr>
          <w:rFonts w:asciiTheme="minorHAnsi" w:hAnsiTheme="minorHAnsi" w:cstheme="minorHAnsi"/>
        </w:rPr>
        <w:t xml:space="preserve">Dentre as atribuições do SECEG, destacam-se a solicitação de abertura de requisições para a melhoria e desenvolvimento dos sistemas do Segundo Grau de Jurisdição, realizando o acompanhamento de cada uma delas,  a análise das requisições e da lista de requisitos para a melhoria e desenvolvimento dos sistemas do Segundo Grau de Jurisdição, realizando interface com a Secretaria Geral de Tecnologia da Informação, visando à otimização dos processos e a satisfação </w:t>
      </w:r>
      <w:r w:rsidRPr="00582AF9">
        <w:rPr>
          <w:rFonts w:asciiTheme="minorHAnsi" w:hAnsiTheme="minorHAnsi" w:cstheme="minorHAnsi"/>
        </w:rPr>
        <w:lastRenderedPageBreak/>
        <w:t>dos usuários; auxiliar no tratamento dos acervos das Secretarias das Câmaras; realizar a interface com as Secretarias das Câmaras</w:t>
      </w:r>
      <w:r w:rsidR="00582AF9" w:rsidRPr="00582AF9">
        <w:rPr>
          <w:rFonts w:asciiTheme="minorHAnsi" w:hAnsiTheme="minorHAnsi" w:cstheme="minorHAnsi"/>
        </w:rPr>
        <w:t xml:space="preserve"> </w:t>
      </w:r>
      <w:r w:rsidRPr="00582AF9">
        <w:rPr>
          <w:rFonts w:asciiTheme="minorHAnsi" w:hAnsiTheme="minorHAnsi" w:cstheme="minorHAnsi"/>
        </w:rPr>
        <w:t>com a Secretaria Geral de Tecnologia da Informação e com a Secretaria Geral e Secretaria Geral de Dados Gerenciais e Análise de Indicadores (SGDAI) para análise de relatórios dos acervos das Câmaras, além do suporte às Secretarias das Câmaras na implementação de novos sistemas eletrônicos de processamento judicial no Segundo Grau de Jurisdição.</w:t>
      </w:r>
    </w:p>
    <w:p w14:paraId="0D126B17" w14:textId="77777777" w:rsidR="00D636BC" w:rsidRPr="00582AF9" w:rsidRDefault="00D636BC" w:rsidP="00D636BC">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rPr>
      </w:pPr>
      <w:r w:rsidRPr="00582AF9">
        <w:rPr>
          <w:rFonts w:asciiTheme="minorHAnsi" w:hAnsiTheme="minorHAnsi" w:cstheme="minorHAnsi"/>
          <w:b/>
        </w:rPr>
        <w:t>Chefe de Serviço</w:t>
      </w:r>
      <w:r w:rsidRPr="00582AF9">
        <w:rPr>
          <w:rFonts w:asciiTheme="minorHAnsi" w:hAnsiTheme="minorHAnsi" w:cstheme="minorHAnsi"/>
        </w:rPr>
        <w:t>: Adriana Oliveira da Gama</w:t>
      </w:r>
    </w:p>
    <w:p w14:paraId="16A2FA0B" w14:textId="77777777" w:rsidR="00D636BC" w:rsidRPr="00582AF9" w:rsidRDefault="00D636BC" w:rsidP="00D636BC">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rPr>
      </w:pPr>
      <w:r w:rsidRPr="00582AF9">
        <w:rPr>
          <w:rFonts w:asciiTheme="minorHAnsi" w:hAnsiTheme="minorHAnsi" w:cstheme="minorHAnsi"/>
          <w:b/>
        </w:rPr>
        <w:t>Telefone:</w:t>
      </w:r>
      <w:r w:rsidRPr="00582AF9">
        <w:rPr>
          <w:rFonts w:asciiTheme="minorHAnsi" w:hAnsiTheme="minorHAnsi" w:cstheme="minorHAnsi"/>
        </w:rPr>
        <w:t xml:space="preserve"> (21) 3133-2775</w:t>
      </w:r>
    </w:p>
    <w:p w14:paraId="055F43AD" w14:textId="77777777" w:rsidR="00D636BC" w:rsidRPr="008D05F5" w:rsidRDefault="00D636BC" w:rsidP="00D636BC">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e-mail</w:t>
      </w:r>
      <w:r w:rsidRPr="008D05F5">
        <w:rPr>
          <w:rFonts w:asciiTheme="minorHAnsi" w:hAnsiTheme="minorHAnsi" w:cstheme="minorHAnsi"/>
          <w:color w:val="212529"/>
        </w:rPr>
        <w:t>: </w:t>
      </w:r>
      <w:hyperlink r:id="rId35" w:history="1">
        <w:r w:rsidRPr="009C1397">
          <w:rPr>
            <w:rStyle w:val="Hyperlink"/>
            <w:rFonts w:asciiTheme="minorHAnsi" w:hAnsiTheme="minorHAnsi" w:cstheme="minorHAnsi"/>
            <w:b/>
            <w:bCs/>
            <w:color w:val="007BFF"/>
            <w:u w:val="none"/>
          </w:rPr>
          <w:t>sgjud.seceg@tjrj.jus.br</w:t>
        </w:r>
      </w:hyperlink>
    </w:p>
    <w:p w14:paraId="772A009B" w14:textId="77777777" w:rsidR="00D636BC" w:rsidRDefault="00D636BC" w:rsidP="00587E0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1F37E912" w14:textId="23741124" w:rsidR="00C9344F" w:rsidRDefault="00CC1D84" w:rsidP="00587E05">
      <w:pPr>
        <w:pStyle w:val="Ttulo2"/>
        <w:tabs>
          <w:tab w:val="left" w:pos="9923"/>
          <w:tab w:val="left" w:pos="10206"/>
        </w:tabs>
        <w:ind w:left="567"/>
        <w:jc w:val="both"/>
      </w:pPr>
      <w:bookmarkStart w:id="8" w:name="_Toc231311259"/>
      <w:r w:rsidRPr="00CC1D84">
        <w:t xml:space="preserve">3.5 </w:t>
      </w:r>
      <w:r w:rsidR="00C9344F">
        <w:t>Departamento de Gestão de Sessões de Julgamento (</w:t>
      </w:r>
      <w:r w:rsidR="00E01D0A">
        <w:t>D</w:t>
      </w:r>
      <w:r w:rsidR="002D26E5">
        <w:t>EGES</w:t>
      </w:r>
      <w:r w:rsidR="00C9344F">
        <w:t>)</w:t>
      </w:r>
      <w:bookmarkEnd w:id="8"/>
    </w:p>
    <w:p w14:paraId="5D0743D8" w14:textId="239249C9" w:rsidR="00C9344F" w:rsidRPr="00C9344F" w:rsidRDefault="00C9344F" w:rsidP="00C9344F">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Fonts w:asciiTheme="minorHAnsi" w:hAnsiTheme="minorHAnsi" w:cstheme="minorHAnsi"/>
          <w:color w:val="212529"/>
        </w:rPr>
        <w:t>O DEGES é responsável por c</w:t>
      </w:r>
      <w:r w:rsidRPr="00C9344F">
        <w:rPr>
          <w:rFonts w:asciiTheme="minorHAnsi" w:hAnsiTheme="minorHAnsi" w:cstheme="minorHAnsi"/>
          <w:color w:val="212529"/>
        </w:rPr>
        <w:t>oordenar a organização das sessões administrativas e judiciais, relativas ao Tribunal Pleno, Órgão Especial e das Seções de Direito Privado e Público, de modo que sejam executadas com prévios recursos logísticos, materiais e tecnológicos necessários; supervisionar o acervo de processos que aguardam julgamento, adiados, retirados de pauta, pedidos de vista e conclusos para lavratura de acórdão, voto vencido ou declaração de voto, relativos às Sessões do Tribunal Pleno, Órgão Especial e das Seções de Direito Privado e Público; conferir a composição de turmas julgadoras, relativas ao Tribunal Pleno, Órgão Especial e das Seções de Direito Privado e Público; conferir o resultado de deliberação em processo de pauta administrativa, relativo às Sessões do Órgão Especial; coordenar o lançamento de dados no sistema de votação eletrônica, relativo às Sessões do Tribunal Pleno, Órgão Especial e das Seções de Direito Privado e Público; supervisionar a lavratura de atas de sessão, relativas às Sessões Tribunal Pleno, Órgão Especial e das Seções de Direito Privado e Público; cientificar as Diretorias do Departamento de Processos Judiciais do Órgão Especial e do Departamento de Processos das Seções de Direito Privado e de Direito Público acerca de julgamentos com repercussões judiciais no âmbito do Tribunal de Justiça.</w:t>
      </w:r>
    </w:p>
    <w:p w14:paraId="76B3F040" w14:textId="2983D9F9" w:rsidR="007325C9" w:rsidRPr="00CC1D84" w:rsidRDefault="007325C9" w:rsidP="007325C9">
      <w:pPr>
        <w:pStyle w:val="NormalWeb"/>
        <w:shd w:val="clear" w:color="auto" w:fill="FFFFFF"/>
        <w:tabs>
          <w:tab w:val="left" w:pos="9923"/>
          <w:tab w:val="left" w:pos="10206"/>
        </w:tabs>
        <w:spacing w:before="0" w:beforeAutospacing="0"/>
        <w:ind w:left="567"/>
        <w:jc w:val="both"/>
        <w:rPr>
          <w:rFonts w:asciiTheme="minorHAnsi" w:hAnsiTheme="minorHAnsi" w:cstheme="minorHAnsi"/>
          <w:b/>
          <w:color w:val="212529"/>
        </w:rPr>
      </w:pPr>
      <w:r w:rsidRPr="00CC1D84">
        <w:rPr>
          <w:rFonts w:asciiTheme="minorHAnsi" w:hAnsiTheme="minorHAnsi" w:cstheme="minorHAnsi"/>
          <w:b/>
          <w:color w:val="212529"/>
        </w:rPr>
        <w:t xml:space="preserve">Diretora: </w:t>
      </w:r>
      <w:r w:rsidR="003E7DFC">
        <w:rPr>
          <w:rFonts w:asciiTheme="minorHAnsi" w:hAnsiTheme="minorHAnsi" w:cstheme="minorHAnsi"/>
          <w:color w:val="212529"/>
        </w:rPr>
        <w:t>Adriana Cevarolli</w:t>
      </w:r>
    </w:p>
    <w:p w14:paraId="7014B0E5" w14:textId="4A52EF10" w:rsidR="007325C9"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color w:val="212529"/>
        </w:rPr>
      </w:pPr>
      <w:r w:rsidRPr="00CC1D84">
        <w:rPr>
          <w:rFonts w:asciiTheme="minorHAnsi" w:hAnsiTheme="minorHAnsi" w:cstheme="minorHAnsi"/>
          <w:b/>
          <w:color w:val="212529"/>
        </w:rPr>
        <w:t xml:space="preserve">Endereço: </w:t>
      </w:r>
      <w:r w:rsidRPr="00621616">
        <w:rPr>
          <w:rFonts w:asciiTheme="minorHAnsi" w:hAnsiTheme="minorHAnsi" w:cstheme="minorHAnsi"/>
          <w:color w:val="212529"/>
        </w:rPr>
        <w:t>Av</w:t>
      </w:r>
      <w:r w:rsidR="00FA127A">
        <w:rPr>
          <w:rFonts w:asciiTheme="minorHAnsi" w:hAnsiTheme="minorHAnsi" w:cstheme="minorHAnsi"/>
          <w:color w:val="212529"/>
        </w:rPr>
        <w:t xml:space="preserve">. </w:t>
      </w:r>
      <w:r w:rsidRPr="00621616">
        <w:rPr>
          <w:rFonts w:asciiTheme="minorHAnsi" w:hAnsiTheme="minorHAnsi" w:cstheme="minorHAnsi"/>
          <w:color w:val="212529"/>
        </w:rPr>
        <w:t>Erasmo Braga, 115, Salas 908/910, Lâmina I, Centro, Rio de Janeiro – CEP: 20020-903</w:t>
      </w:r>
    </w:p>
    <w:p w14:paraId="64D345E3" w14:textId="77777777" w:rsidR="007325C9" w:rsidRPr="00CC1D84"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CC1D84">
        <w:rPr>
          <w:rFonts w:asciiTheme="minorHAnsi" w:hAnsiTheme="minorHAnsi" w:cstheme="minorHAnsi"/>
          <w:b/>
          <w:color w:val="212529"/>
        </w:rPr>
        <w:t>Telefone:</w:t>
      </w:r>
      <w:r w:rsidRPr="00CC1D84">
        <w:rPr>
          <w:rFonts w:asciiTheme="minorHAnsi" w:hAnsiTheme="minorHAnsi" w:cstheme="minorHAnsi"/>
          <w:color w:val="212529"/>
        </w:rPr>
        <w:t xml:space="preserve"> (21) 3133-2027</w:t>
      </w:r>
    </w:p>
    <w:p w14:paraId="161A4EB3" w14:textId="62E96CDB" w:rsidR="00C9344F" w:rsidRDefault="007325C9" w:rsidP="00077E60">
      <w:pPr>
        <w:pStyle w:val="NormalWeb"/>
        <w:shd w:val="clear" w:color="auto" w:fill="FFFFFF"/>
        <w:tabs>
          <w:tab w:val="left" w:pos="9923"/>
          <w:tab w:val="left" w:pos="10206"/>
        </w:tabs>
        <w:spacing w:before="120" w:beforeAutospacing="0" w:after="0" w:afterAutospacing="0"/>
        <w:ind w:left="567"/>
        <w:jc w:val="both"/>
        <w:rPr>
          <w:rStyle w:val="Hyperlink"/>
          <w:rFonts w:ascii="Calibri" w:hAnsi="Calibri" w:cs="Calibri"/>
          <w:sz w:val="22"/>
          <w:szCs w:val="22"/>
          <w:bdr w:val="none" w:sz="0" w:space="0" w:color="auto" w:frame="1"/>
        </w:rPr>
      </w:pPr>
      <w:r>
        <w:rPr>
          <w:rFonts w:asciiTheme="minorHAnsi" w:hAnsiTheme="minorHAnsi" w:cstheme="minorHAnsi"/>
          <w:b/>
          <w:color w:val="212529"/>
        </w:rPr>
        <w:t>e</w:t>
      </w:r>
      <w:r w:rsidRPr="00CC1D84">
        <w:rPr>
          <w:rFonts w:asciiTheme="minorHAnsi" w:hAnsiTheme="minorHAnsi" w:cstheme="minorHAnsi"/>
          <w:b/>
          <w:color w:val="212529"/>
        </w:rPr>
        <w:t>-mail</w:t>
      </w:r>
      <w:r>
        <w:rPr>
          <w:rFonts w:ascii="Arial" w:hAnsi="Arial" w:cs="Arial"/>
          <w:color w:val="212529"/>
        </w:rPr>
        <w:t>:</w:t>
      </w:r>
      <w:r w:rsidR="00C7321C">
        <w:rPr>
          <w:rFonts w:ascii="Arial" w:hAnsi="Arial" w:cs="Arial"/>
          <w:color w:val="212529"/>
        </w:rPr>
        <w:t xml:space="preserve"> </w:t>
      </w:r>
      <w:hyperlink r:id="rId36" w:history="1">
        <w:r w:rsidR="00C7321C" w:rsidRPr="00C50173">
          <w:rPr>
            <w:rStyle w:val="Hyperlink"/>
            <w:rFonts w:ascii="Calibri" w:hAnsi="Calibri" w:cs="Calibri"/>
            <w:sz w:val="22"/>
            <w:szCs w:val="22"/>
            <w:bdr w:val="none" w:sz="0" w:space="0" w:color="auto" w:frame="1"/>
            <w:shd w:val="clear" w:color="auto" w:fill="FFFFFF"/>
          </w:rPr>
          <w:t>sgjud.dises@tjrj.jus.br</w:t>
        </w:r>
      </w:hyperlink>
      <w:r w:rsidR="00C7321C">
        <w:rPr>
          <w:rFonts w:ascii="Calibri" w:hAnsi="Calibri" w:cs="Calibri"/>
          <w:color w:val="242424"/>
          <w:sz w:val="22"/>
          <w:szCs w:val="22"/>
          <w:shd w:val="clear" w:color="auto" w:fill="FFFFFF"/>
        </w:rPr>
        <w:t> e </w:t>
      </w:r>
      <w:hyperlink r:id="rId37" w:tooltip="mailto:depse.sessao@tjrj.jus.br" w:history="1">
        <w:r w:rsidR="00C7321C">
          <w:rPr>
            <w:rStyle w:val="Hyperlink"/>
            <w:rFonts w:ascii="Calibri" w:hAnsi="Calibri" w:cs="Calibri"/>
            <w:sz w:val="22"/>
            <w:szCs w:val="22"/>
            <w:bdr w:val="none" w:sz="0" w:space="0" w:color="auto" w:frame="1"/>
          </w:rPr>
          <w:t>depse.sessao@tjrj.jus.br</w:t>
        </w:r>
      </w:hyperlink>
    </w:p>
    <w:p w14:paraId="3001EA65" w14:textId="77777777" w:rsidR="00077E60" w:rsidRPr="00077E60" w:rsidRDefault="00077E60" w:rsidP="00077E60">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bCs/>
          <w:color w:val="007BFF"/>
        </w:rPr>
      </w:pPr>
    </w:p>
    <w:p w14:paraId="63D3AE73" w14:textId="688883C4" w:rsidR="00CC1D84" w:rsidRPr="005C2341" w:rsidRDefault="00047182" w:rsidP="005C2341">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bookmarkStart w:id="9" w:name="_Toc199851032"/>
      <w:r w:rsidRPr="005C2341">
        <w:rPr>
          <w:rStyle w:val="Forte"/>
          <w:rFonts w:asciiTheme="minorHAnsi" w:hAnsiTheme="minorHAnsi" w:cstheme="minorHAnsi"/>
          <w:color w:val="212529"/>
        </w:rPr>
        <w:t xml:space="preserve">A - </w:t>
      </w:r>
      <w:r w:rsidR="00CC1D84" w:rsidRPr="005C2341">
        <w:rPr>
          <w:rStyle w:val="Forte"/>
          <w:rFonts w:asciiTheme="minorHAnsi" w:hAnsiTheme="minorHAnsi" w:cstheme="minorHAnsi"/>
          <w:color w:val="212529"/>
        </w:rPr>
        <w:t>Divisão de Suporte às Sessões (DISES)</w:t>
      </w:r>
      <w:bookmarkEnd w:id="9"/>
    </w:p>
    <w:p w14:paraId="4AD85D26" w14:textId="77777777" w:rsidR="00CC1D84" w:rsidRPr="00CC1D84" w:rsidRDefault="00CC1D84" w:rsidP="00587E0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CC1D84">
        <w:rPr>
          <w:rFonts w:asciiTheme="minorHAnsi" w:hAnsiTheme="minorHAnsi" w:cstheme="minorHAnsi"/>
          <w:color w:val="212529"/>
        </w:rPr>
        <w:t xml:space="preserve">Cabe à Divisão de Suporte às Sessões apoiar a organização das sessões judiciais e administrativas dos Tribunal Pleno, E. Órgão Especial, Seção de Direito Privado e Seção de Direito Público, provendo o apoio logístico, material e tecnológico necessário; bem como, controlar o acervo de processos que aguardam julgamento, adiados, retirados de pauta, pedidos de vista e conclusos para lavratura de acórdão, voto vencido ou declaração de voto. Além disso, compete, ainda, organizar a composição de turmas julgadoras, gerenciar numeração de resoluções e proceder </w:t>
      </w:r>
      <w:r w:rsidRPr="00CC1D84">
        <w:rPr>
          <w:rFonts w:asciiTheme="minorHAnsi" w:hAnsiTheme="minorHAnsi" w:cstheme="minorHAnsi"/>
          <w:color w:val="212529"/>
        </w:rPr>
        <w:lastRenderedPageBreak/>
        <w:t>à sua publicação no Diário da Justiça Eletrônico, gerenciar resultado de deliberação em processo de pauta administrativa, preparar sistema de votação eletrônica e lavrar atas de sessão.</w:t>
      </w:r>
    </w:p>
    <w:p w14:paraId="1FD14584" w14:textId="702E93FA" w:rsidR="007325C9" w:rsidRPr="00587E05"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587E05">
        <w:rPr>
          <w:rFonts w:asciiTheme="minorHAnsi" w:hAnsiTheme="minorHAnsi" w:cstheme="minorHAnsi"/>
          <w:b/>
          <w:color w:val="212529"/>
        </w:rPr>
        <w:t xml:space="preserve">Chefe de Serviço: </w:t>
      </w:r>
      <w:r w:rsidRPr="000F046B">
        <w:rPr>
          <w:rFonts w:asciiTheme="minorHAnsi" w:hAnsiTheme="minorHAnsi" w:cstheme="minorHAnsi"/>
          <w:color w:val="212529"/>
        </w:rPr>
        <w:t>Ana Angélica Furtado Rodrigues</w:t>
      </w:r>
    </w:p>
    <w:p w14:paraId="3A648CBB" w14:textId="77777777" w:rsidR="007325C9" w:rsidRPr="007325C9"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587E05">
        <w:rPr>
          <w:rFonts w:asciiTheme="minorHAnsi" w:hAnsiTheme="minorHAnsi" w:cstheme="minorHAnsi"/>
          <w:b/>
          <w:color w:val="212529"/>
        </w:rPr>
        <w:t>E-mail:</w:t>
      </w:r>
      <w:hyperlink r:id="rId38" w:history="1">
        <w:r w:rsidRPr="00B70596">
          <w:rPr>
            <w:rFonts w:asciiTheme="minorHAnsi" w:hAnsiTheme="minorHAnsi" w:cstheme="minorHAnsi"/>
            <w:color w:val="212529"/>
          </w:rPr>
          <w:t>sgjud.dises@tjrj.jus.br</w:t>
        </w:r>
      </w:hyperlink>
    </w:p>
    <w:p w14:paraId="3E77A91E" w14:textId="30E8B717" w:rsidR="007325C9" w:rsidRPr="00587E05"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587E05">
        <w:rPr>
          <w:rFonts w:asciiTheme="minorHAnsi" w:hAnsiTheme="minorHAnsi" w:cstheme="minorHAnsi"/>
          <w:b/>
          <w:color w:val="212529"/>
        </w:rPr>
        <w:t xml:space="preserve">Telefone: (21) </w:t>
      </w:r>
      <w:r w:rsidRPr="00370B68">
        <w:rPr>
          <w:rFonts w:asciiTheme="minorHAnsi" w:hAnsiTheme="minorHAnsi" w:cstheme="minorHAnsi"/>
          <w:b/>
          <w:color w:val="212529"/>
        </w:rPr>
        <w:t>3133-</w:t>
      </w:r>
      <w:r>
        <w:rPr>
          <w:rFonts w:asciiTheme="minorHAnsi" w:hAnsiTheme="minorHAnsi" w:cstheme="minorHAnsi"/>
          <w:b/>
          <w:color w:val="212529"/>
        </w:rPr>
        <w:t>2361</w:t>
      </w:r>
    </w:p>
    <w:p w14:paraId="20982ACF" w14:textId="31122D7A" w:rsidR="00ED2535" w:rsidRDefault="00ED2535">
      <w:pPr>
        <w:rPr>
          <w:rFonts w:eastAsia="Times New Roman" w:cstheme="minorHAnsi"/>
          <w:color w:val="212529"/>
          <w:sz w:val="24"/>
          <w:szCs w:val="24"/>
          <w:lang w:eastAsia="pt-BR"/>
        </w:rPr>
      </w:pPr>
    </w:p>
    <w:p w14:paraId="282B2FBC" w14:textId="757AE711" w:rsidR="00596524" w:rsidRPr="00142F97" w:rsidRDefault="003A0F09" w:rsidP="00587E05">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r w:rsidRPr="00142F97">
        <w:rPr>
          <w:rFonts w:asciiTheme="minorHAnsi" w:hAnsiTheme="minorHAnsi" w:cstheme="minorHAnsi"/>
          <w:b/>
          <w:color w:val="212529"/>
        </w:rPr>
        <w:t>A DISES c</w:t>
      </w:r>
      <w:r w:rsidR="00596524" w:rsidRPr="00142F97">
        <w:rPr>
          <w:rFonts w:asciiTheme="minorHAnsi" w:hAnsiTheme="minorHAnsi" w:cstheme="minorHAnsi"/>
          <w:b/>
          <w:color w:val="212529"/>
        </w:rPr>
        <w:t>ompreende os seguintes serviços:</w:t>
      </w:r>
    </w:p>
    <w:p w14:paraId="1BD2FDF1" w14:textId="77777777" w:rsidR="00596524" w:rsidRPr="00F9703B" w:rsidRDefault="00596524" w:rsidP="00F9703B">
      <w:pPr>
        <w:tabs>
          <w:tab w:val="left" w:pos="9923"/>
          <w:tab w:val="left" w:pos="10206"/>
        </w:tabs>
        <w:spacing w:before="120" w:after="120" w:line="240" w:lineRule="auto"/>
        <w:ind w:left="567"/>
        <w:jc w:val="both"/>
        <w:rPr>
          <w:rFonts w:cstheme="minorHAnsi"/>
          <w:b/>
          <w:color w:val="212529"/>
          <w:sz w:val="24"/>
          <w:szCs w:val="24"/>
        </w:rPr>
      </w:pPr>
      <w:r w:rsidRPr="00F9703B">
        <w:rPr>
          <w:rFonts w:cstheme="minorHAnsi"/>
          <w:b/>
          <w:color w:val="212529"/>
          <w:sz w:val="24"/>
          <w:szCs w:val="24"/>
        </w:rPr>
        <w:t> </w:t>
      </w:r>
    </w:p>
    <w:p w14:paraId="0864B456" w14:textId="3FD1100D" w:rsidR="00596524" w:rsidRPr="00F9703B" w:rsidRDefault="00047182" w:rsidP="00F9703B">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Pr>
          <w:rStyle w:val="Forte"/>
          <w:rFonts w:asciiTheme="minorHAnsi" w:hAnsiTheme="minorHAnsi" w:cstheme="minorHAnsi"/>
          <w:color w:val="212529"/>
        </w:rPr>
        <w:t xml:space="preserve">A.1 </w:t>
      </w:r>
      <w:r w:rsidR="00596524" w:rsidRPr="00F9703B">
        <w:rPr>
          <w:rStyle w:val="Forte"/>
          <w:rFonts w:asciiTheme="minorHAnsi" w:hAnsiTheme="minorHAnsi" w:cstheme="minorHAnsi"/>
          <w:color w:val="212529"/>
        </w:rPr>
        <w:t>Serviço de Apoio às Sessões (SEASE)</w:t>
      </w:r>
    </w:p>
    <w:p w14:paraId="1A66FA0C" w14:textId="77777777" w:rsidR="00596524" w:rsidRPr="00DD0688" w:rsidRDefault="00596524" w:rsidP="00587E0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DD0688">
        <w:rPr>
          <w:rFonts w:asciiTheme="minorHAnsi" w:hAnsiTheme="minorHAnsi" w:cstheme="minorHAnsi"/>
          <w:color w:val="212529"/>
        </w:rPr>
        <w:t>Compete ao Serviço de Apoio às Sessões as seguintes atribuições: realizar conferência da regularidade formal dos processos com determinação de inclusão em pauta; elaborar e publicar pauta administrativa e judicial nas modalidades presencial e virtual, certificando nos autos do processo; expedir intimações pessoais sobre a inclusão do processo em pauta; preparar a documentação necessária às sessões; controlar e registrar os pedidos de sustentação oral e objeções ao julgamento em ambiente eletrônico.</w:t>
      </w:r>
    </w:p>
    <w:p w14:paraId="5E978653" w14:textId="39BB15F2" w:rsidR="00596524" w:rsidRPr="003506EE" w:rsidRDefault="00596524" w:rsidP="00287EC4">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rPr>
      </w:pPr>
      <w:r w:rsidRPr="00587E05">
        <w:rPr>
          <w:rFonts w:asciiTheme="minorHAnsi" w:hAnsiTheme="minorHAnsi" w:cstheme="minorHAnsi"/>
          <w:b/>
          <w:color w:val="212529"/>
        </w:rPr>
        <w:t xml:space="preserve">Chefe de Serviço: </w:t>
      </w:r>
      <w:r w:rsidR="007325C9" w:rsidRPr="003506EE">
        <w:rPr>
          <w:rFonts w:asciiTheme="minorHAnsi" w:hAnsiTheme="minorHAnsi" w:cstheme="minorHAnsi"/>
        </w:rPr>
        <w:t>Cristina Reis Fontes Torres</w:t>
      </w:r>
    </w:p>
    <w:p w14:paraId="76090F5E" w14:textId="73DCA421" w:rsidR="00596524" w:rsidRPr="00287EC4"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587E05">
        <w:rPr>
          <w:rFonts w:asciiTheme="minorHAnsi" w:hAnsiTheme="minorHAnsi" w:cstheme="minorHAnsi"/>
          <w:b/>
          <w:color w:val="212529"/>
        </w:rPr>
        <w:t>E-mail:</w:t>
      </w:r>
      <w:hyperlink r:id="rId39" w:history="1">
        <w:r w:rsidR="00C34EF3" w:rsidRPr="00B70596">
          <w:rPr>
            <w:rFonts w:asciiTheme="minorHAnsi" w:hAnsiTheme="minorHAnsi" w:cstheme="minorHAnsi"/>
            <w:color w:val="212529"/>
          </w:rPr>
          <w:t>sgjud.dises@tjrj.jus.br</w:t>
        </w:r>
      </w:hyperlink>
    </w:p>
    <w:p w14:paraId="549F7498" w14:textId="216770D2" w:rsidR="00596524"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587E05">
        <w:rPr>
          <w:rFonts w:asciiTheme="minorHAnsi" w:hAnsiTheme="minorHAnsi" w:cstheme="minorHAnsi"/>
          <w:b/>
          <w:color w:val="212529"/>
        </w:rPr>
        <w:t xml:space="preserve">Telefone: </w:t>
      </w:r>
      <w:bookmarkStart w:id="10" w:name="_Hlk172816212"/>
      <w:r w:rsidRPr="00587E05">
        <w:rPr>
          <w:rFonts w:asciiTheme="minorHAnsi" w:hAnsiTheme="minorHAnsi" w:cstheme="minorHAnsi"/>
          <w:b/>
          <w:color w:val="212529"/>
        </w:rPr>
        <w:t xml:space="preserve">(21) </w:t>
      </w:r>
      <w:bookmarkEnd w:id="10"/>
      <w:r w:rsidR="00370B68" w:rsidRPr="00370B68">
        <w:rPr>
          <w:rFonts w:asciiTheme="minorHAnsi" w:hAnsiTheme="minorHAnsi" w:cstheme="minorHAnsi"/>
          <w:b/>
          <w:color w:val="212529"/>
        </w:rPr>
        <w:t>3133-3</w:t>
      </w:r>
      <w:r w:rsidR="007325C9">
        <w:rPr>
          <w:rFonts w:asciiTheme="minorHAnsi" w:hAnsiTheme="minorHAnsi" w:cstheme="minorHAnsi"/>
          <w:b/>
          <w:color w:val="212529"/>
        </w:rPr>
        <w:t>525</w:t>
      </w:r>
    </w:p>
    <w:p w14:paraId="185FF76B" w14:textId="77777777" w:rsidR="009564F3" w:rsidRPr="00587E05" w:rsidRDefault="009564F3"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p>
    <w:p w14:paraId="797A0290" w14:textId="41697490" w:rsidR="00596524" w:rsidRPr="00F9703B" w:rsidRDefault="00596524" w:rsidP="00047182">
      <w:pPr>
        <w:pStyle w:val="NormalWeb"/>
        <w:shd w:val="clear" w:color="auto" w:fill="FFFFFF"/>
        <w:tabs>
          <w:tab w:val="left" w:pos="9923"/>
          <w:tab w:val="left" w:pos="10206"/>
        </w:tabs>
        <w:spacing w:before="0" w:beforeAutospacing="0"/>
        <w:ind w:left="567"/>
        <w:jc w:val="both"/>
        <w:rPr>
          <w:rStyle w:val="Forte"/>
          <w:rFonts w:asciiTheme="minorHAnsi" w:hAnsiTheme="minorHAnsi" w:cstheme="minorHAnsi"/>
        </w:rPr>
      </w:pPr>
      <w:r>
        <w:rPr>
          <w:rFonts w:ascii="Arial" w:hAnsi="Arial" w:cs="Arial"/>
          <w:color w:val="212529"/>
        </w:rPr>
        <w:t> </w:t>
      </w:r>
      <w:r w:rsidR="00047182">
        <w:rPr>
          <w:rStyle w:val="Forte"/>
          <w:rFonts w:asciiTheme="minorHAnsi" w:hAnsiTheme="minorHAnsi" w:cstheme="minorHAnsi"/>
          <w:color w:val="212529"/>
        </w:rPr>
        <w:t>A.2</w:t>
      </w:r>
      <w:r w:rsidRPr="00F9703B">
        <w:rPr>
          <w:rStyle w:val="Forte"/>
          <w:rFonts w:asciiTheme="minorHAnsi" w:hAnsiTheme="minorHAnsi" w:cstheme="minorHAnsi"/>
          <w:color w:val="212529"/>
        </w:rPr>
        <w:t xml:space="preserve"> Serviço de Gerenciamento de Julgamentos (SEGEJ)</w:t>
      </w:r>
    </w:p>
    <w:p w14:paraId="58C145F9" w14:textId="77777777" w:rsidR="00596524" w:rsidRPr="00287EC4"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287EC4">
        <w:rPr>
          <w:rFonts w:asciiTheme="minorHAnsi" w:hAnsiTheme="minorHAnsi" w:cstheme="minorHAnsi"/>
          <w:color w:val="212529"/>
        </w:rPr>
        <w:t>O Serviço de Gerenciamento de Julgamentos é responsável por gerenciar resultado de julgamento nos processos das pautas judiciais e administrativas; publicar acórdãos e realizar intimações; expedir comunicações sobre admissibilidade de IRDR e IAC; minutar atas de sessão; controlar processos com pedido de vista e gerenciar a disponibilização de atas e gravações de julgamento para consulta pública.</w:t>
      </w:r>
    </w:p>
    <w:p w14:paraId="49B65ED9" w14:textId="2415D32E" w:rsidR="00596524" w:rsidRPr="00287EC4" w:rsidRDefault="00596524" w:rsidP="00287EC4">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287EC4">
        <w:rPr>
          <w:rFonts w:asciiTheme="minorHAnsi" w:hAnsiTheme="minorHAnsi" w:cstheme="minorHAnsi"/>
          <w:b/>
          <w:color w:val="212529"/>
        </w:rPr>
        <w:t xml:space="preserve">Chefe de Serviço: </w:t>
      </w:r>
      <w:r w:rsidR="00287EC4" w:rsidRPr="003506EE">
        <w:rPr>
          <w:rFonts w:asciiTheme="minorHAnsi" w:hAnsiTheme="minorHAnsi" w:cstheme="minorHAnsi"/>
        </w:rPr>
        <w:t xml:space="preserve">Natale </w:t>
      </w:r>
      <w:proofErr w:type="spellStart"/>
      <w:r w:rsidR="00287EC4" w:rsidRPr="003506EE">
        <w:rPr>
          <w:rFonts w:asciiTheme="minorHAnsi" w:hAnsiTheme="minorHAnsi" w:cstheme="minorHAnsi"/>
        </w:rPr>
        <w:t>Akiko</w:t>
      </w:r>
      <w:proofErr w:type="spellEnd"/>
      <w:r w:rsidR="00287EC4" w:rsidRPr="003506EE">
        <w:rPr>
          <w:rFonts w:asciiTheme="minorHAnsi" w:hAnsiTheme="minorHAnsi" w:cstheme="minorHAnsi"/>
        </w:rPr>
        <w:t xml:space="preserve"> </w:t>
      </w:r>
      <w:proofErr w:type="spellStart"/>
      <w:r w:rsidR="00287EC4" w:rsidRPr="003506EE">
        <w:rPr>
          <w:rFonts w:asciiTheme="minorHAnsi" w:hAnsiTheme="minorHAnsi" w:cstheme="minorHAnsi"/>
        </w:rPr>
        <w:t>Utida</w:t>
      </w:r>
      <w:proofErr w:type="spellEnd"/>
    </w:p>
    <w:p w14:paraId="746196F3" w14:textId="6D4F7B06" w:rsidR="00596524" w:rsidRPr="00287EC4"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287EC4">
        <w:rPr>
          <w:rFonts w:asciiTheme="minorHAnsi" w:hAnsiTheme="minorHAnsi" w:cstheme="minorHAnsi"/>
          <w:b/>
          <w:color w:val="212529"/>
        </w:rPr>
        <w:t>E-mail:</w:t>
      </w:r>
      <w:hyperlink r:id="rId40" w:history="1">
        <w:r w:rsidR="00C34EF3" w:rsidRPr="00287EC4">
          <w:rPr>
            <w:rFonts w:asciiTheme="minorHAnsi" w:hAnsiTheme="minorHAnsi" w:cstheme="minorHAnsi"/>
            <w:color w:val="212529"/>
          </w:rPr>
          <w:t>sgjud.dises@tjrj.jus.br</w:t>
        </w:r>
      </w:hyperlink>
    </w:p>
    <w:p w14:paraId="50B168BF" w14:textId="0EE71778" w:rsidR="00464EE7" w:rsidRPr="00287EC4" w:rsidRDefault="00596524" w:rsidP="00464EE7">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287EC4">
        <w:rPr>
          <w:rFonts w:asciiTheme="minorHAnsi" w:hAnsiTheme="minorHAnsi" w:cstheme="minorHAnsi"/>
          <w:b/>
          <w:color w:val="212529"/>
        </w:rPr>
        <w:t>Telefone: (21) 3133-3525</w:t>
      </w:r>
    </w:p>
    <w:p w14:paraId="527C0E6A" w14:textId="77777777" w:rsidR="00464EE7" w:rsidRPr="00464EE7" w:rsidRDefault="00464EE7" w:rsidP="00464EE7">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57E26021" w14:textId="7B1ADD86" w:rsidR="00DD0688" w:rsidRDefault="00DD0688" w:rsidP="00587E05">
      <w:pPr>
        <w:pStyle w:val="Ttulo2"/>
        <w:tabs>
          <w:tab w:val="left" w:pos="9923"/>
          <w:tab w:val="left" w:pos="10206"/>
        </w:tabs>
        <w:ind w:left="567"/>
        <w:jc w:val="both"/>
      </w:pPr>
      <w:bookmarkStart w:id="11" w:name="_Toc231311260"/>
      <w:r w:rsidRPr="00DD0688">
        <w:t>3.6 Divisão de Processos Judiciais (DIPJU)</w:t>
      </w:r>
      <w:bookmarkEnd w:id="11"/>
    </w:p>
    <w:p w14:paraId="3FB93A00" w14:textId="77777777" w:rsidR="002240AF" w:rsidRPr="00944164" w:rsidRDefault="00117686" w:rsidP="00944164">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944164">
        <w:rPr>
          <w:rFonts w:asciiTheme="minorHAnsi" w:hAnsiTheme="minorHAnsi" w:cstheme="minorHAnsi"/>
          <w:color w:val="212529"/>
        </w:rPr>
        <w:t xml:space="preserve">A DIPJU tem como principais atribuições assessorar a Secretaria Geral Judiciária nos assuntos pertinentes ao processamento de feitos judiciais no âmbito dos Departamentos de Processos do Tribunal Pleno e do Órgão Especial e das Seções de Direito Privado e de Direito Público; auxiliar os Departamentos de Processos do Tribunal Pleno e do Órgão Especial e as Seções de Direito Privado e de Direito Público, bem como os seus serviços, no processamento em geral de feitos judiciais e de feitos sigilosos, mediante apoio e suporte no monitoramento de seus locais virtuais e no </w:t>
      </w:r>
      <w:r w:rsidRPr="00944164">
        <w:rPr>
          <w:rFonts w:asciiTheme="minorHAnsi" w:hAnsiTheme="minorHAnsi" w:cstheme="minorHAnsi"/>
          <w:color w:val="212529"/>
        </w:rPr>
        <w:lastRenderedPageBreak/>
        <w:t>estabelecimento de diretrizes, fluxos de trabalho e rotinas operacionais, além de controles estatísticos de desempenho; coordenar as comunicações ao E. Conselho Nacional de Justiça sobre instauração e julgamento de mérito de Processo Administrativo Disciplinar e de Recurso Administrativo; supervisionar as comunicações ao NUGEP/3VP sobre admissibilidade e julgamento de mérito de Incidente de Demanda Repetitiva e Incidente de Assunção de Competência; supervisionar o recolhimento e a certificação de despesas processuais finais e os procedimentos de baixa, arquivamento definitivo, declínio de competência e saída de acervo dos processos judiciais em tramitação nos departamentos de processos da Secretaria Geral Judiciária; supervisionar o cadastramento, a designação e a prestação dos serviços prestados por tradutores e intérpretes por idiomas e de LIBRAS em processos judiciais com gratuidade de justiça deferida e em ações penas públicas, bem como a verificação da fatura de nota fiscal pelos serviços prestados e o Recibo de Pagamento Autônomo (RPA); supervisionar o processamento de cartas rogatórias e pedidos de extradição.</w:t>
      </w:r>
    </w:p>
    <w:p w14:paraId="1A5D93C1" w14:textId="43DAE613" w:rsidR="00F9703B" w:rsidRPr="00944164"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Diretor de Divisão: </w:t>
      </w:r>
      <w:r w:rsidRPr="00944164">
        <w:rPr>
          <w:rFonts w:asciiTheme="minorHAnsi" w:hAnsiTheme="minorHAnsi" w:cstheme="minorHAnsi"/>
          <w:color w:val="212529"/>
        </w:rPr>
        <w:t>EDUARDO GUIMARÃES DE MELLO ALVES</w:t>
      </w:r>
    </w:p>
    <w:p w14:paraId="12FA022C" w14:textId="06C94EF1" w:rsidR="00F9703B" w:rsidRPr="00944164"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color w:val="212529"/>
        </w:rPr>
      </w:pPr>
      <w:r w:rsidRPr="00587E05">
        <w:rPr>
          <w:rFonts w:asciiTheme="minorHAnsi" w:hAnsiTheme="minorHAnsi" w:cstheme="minorHAnsi"/>
          <w:b/>
          <w:color w:val="212529"/>
        </w:rPr>
        <w:t xml:space="preserve">Endereço: </w:t>
      </w:r>
      <w:r w:rsidR="00C61EB3" w:rsidRPr="00944164">
        <w:rPr>
          <w:rFonts w:asciiTheme="minorHAnsi" w:hAnsiTheme="minorHAnsi" w:cstheme="minorHAnsi"/>
          <w:color w:val="212529"/>
        </w:rPr>
        <w:t>Av</w:t>
      </w:r>
      <w:r w:rsidR="0028778A">
        <w:rPr>
          <w:rFonts w:asciiTheme="minorHAnsi" w:hAnsiTheme="minorHAnsi" w:cstheme="minorHAnsi"/>
          <w:color w:val="212529"/>
        </w:rPr>
        <w:t xml:space="preserve">. </w:t>
      </w:r>
      <w:r w:rsidR="00C61EB3" w:rsidRPr="00944164">
        <w:rPr>
          <w:rFonts w:asciiTheme="minorHAnsi" w:hAnsiTheme="minorHAnsi" w:cstheme="minorHAnsi"/>
          <w:color w:val="212529"/>
        </w:rPr>
        <w:t>Erasmo Braga nº 115, Lâmina I, Salas 908/910, Centro, Rio de Janeiro – CEP: 20020-903</w:t>
      </w:r>
    </w:p>
    <w:p w14:paraId="1C320829" w14:textId="77777777" w:rsidR="00F9703B" w:rsidRPr="00944164"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Telefone: </w:t>
      </w:r>
      <w:r w:rsidRPr="00077E60">
        <w:rPr>
          <w:rFonts w:asciiTheme="minorHAnsi" w:hAnsiTheme="minorHAnsi" w:cstheme="minorHAnsi"/>
          <w:color w:val="212529"/>
        </w:rPr>
        <w:t>(21) 3133-2443</w:t>
      </w:r>
    </w:p>
    <w:p w14:paraId="466FCCE2" w14:textId="551806BF" w:rsidR="00F9703B" w:rsidRPr="00587E05"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E-mail: </w:t>
      </w:r>
      <w:r w:rsidR="00C61EB3" w:rsidRPr="00B70596">
        <w:rPr>
          <w:rFonts w:asciiTheme="minorHAnsi" w:hAnsiTheme="minorHAnsi" w:cstheme="minorHAnsi"/>
          <w:color w:val="212529"/>
        </w:rPr>
        <w:t>sgjud.dipju@tjrj.jus.br</w:t>
      </w:r>
    </w:p>
    <w:p w14:paraId="4A13D896" w14:textId="34A37028" w:rsidR="00F9703B"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Horário de atendimento ao público externo: </w:t>
      </w:r>
      <w:r w:rsidRPr="00944164">
        <w:rPr>
          <w:rFonts w:asciiTheme="minorHAnsi" w:hAnsiTheme="minorHAnsi" w:cstheme="minorHAnsi"/>
          <w:b/>
          <w:color w:val="212529"/>
        </w:rPr>
        <w:t>11h às 18h</w:t>
      </w:r>
      <w:r w:rsidRPr="00587E05">
        <w:rPr>
          <w:rFonts w:asciiTheme="minorHAnsi" w:hAnsiTheme="minorHAnsi" w:cstheme="minorHAnsi"/>
          <w:b/>
          <w:color w:val="212529"/>
        </w:rPr>
        <w:t xml:space="preserve">   </w:t>
      </w:r>
    </w:p>
    <w:p w14:paraId="7D126F6A" w14:textId="77777777" w:rsidR="009564F3" w:rsidRPr="00587E05" w:rsidRDefault="009564F3"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p>
    <w:p w14:paraId="7874E687" w14:textId="1EE9D1E2" w:rsidR="00DD0688" w:rsidRPr="00587E05" w:rsidRDefault="00DD0688" w:rsidP="00587E05">
      <w:pPr>
        <w:pStyle w:val="NormalWeb"/>
        <w:shd w:val="clear" w:color="auto" w:fill="FFFFFF"/>
        <w:tabs>
          <w:tab w:val="left" w:pos="9923"/>
          <w:tab w:val="left" w:pos="10206"/>
        </w:tabs>
        <w:spacing w:before="0" w:beforeAutospacing="0"/>
        <w:ind w:left="567"/>
        <w:jc w:val="both"/>
        <w:rPr>
          <w:rFonts w:asciiTheme="minorHAnsi" w:hAnsiTheme="minorHAnsi" w:cstheme="minorHAnsi"/>
          <w:b/>
          <w:color w:val="212529"/>
        </w:rPr>
      </w:pPr>
      <w:r w:rsidRPr="00587E05">
        <w:rPr>
          <w:rFonts w:asciiTheme="minorHAnsi" w:hAnsiTheme="minorHAnsi" w:cstheme="minorHAnsi"/>
          <w:b/>
          <w:color w:val="212529"/>
        </w:rPr>
        <w:t>A Divisão de Processos Judiciais compreende o seguinte serviço:</w:t>
      </w:r>
    </w:p>
    <w:p w14:paraId="387249AB" w14:textId="304BE5BD" w:rsidR="00F9703B" w:rsidRPr="00F9703B" w:rsidRDefault="00D31844" w:rsidP="00F9703B">
      <w:pPr>
        <w:pStyle w:val="NormalWeb"/>
        <w:shd w:val="clear" w:color="auto" w:fill="FFFFFF"/>
        <w:tabs>
          <w:tab w:val="left" w:pos="9923"/>
          <w:tab w:val="left" w:pos="10206"/>
        </w:tabs>
        <w:spacing w:before="120" w:beforeAutospacing="0" w:after="120" w:afterAutospacing="0"/>
        <w:ind w:left="567" w:firstLine="708"/>
        <w:jc w:val="both"/>
        <w:rPr>
          <w:rStyle w:val="Forte"/>
        </w:rPr>
      </w:pPr>
      <w:r>
        <w:rPr>
          <w:rStyle w:val="Forte"/>
          <w:rFonts w:asciiTheme="minorHAnsi" w:hAnsiTheme="minorHAnsi" w:cstheme="minorHAnsi"/>
          <w:color w:val="212529"/>
        </w:rPr>
        <w:t>A</w:t>
      </w:r>
      <w:r w:rsidR="00DD0688" w:rsidRPr="00F9703B">
        <w:rPr>
          <w:rStyle w:val="Forte"/>
          <w:rFonts w:asciiTheme="minorHAnsi" w:hAnsiTheme="minorHAnsi" w:cstheme="minorHAnsi"/>
          <w:color w:val="212529"/>
        </w:rPr>
        <w:t xml:space="preserve"> – Serviço Administrativo (SEADM)</w:t>
      </w:r>
      <w:r w:rsidR="00F9703B" w:rsidRPr="00F9703B">
        <w:rPr>
          <w:rStyle w:val="Forte"/>
        </w:rPr>
        <w:t xml:space="preserve"> </w:t>
      </w:r>
    </w:p>
    <w:p w14:paraId="71D3AA47" w14:textId="0A6EDAC4" w:rsidR="00F9703B" w:rsidRPr="00142F97" w:rsidRDefault="00F9703B" w:rsidP="00F303E1">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142F97">
        <w:rPr>
          <w:rFonts w:asciiTheme="minorHAnsi" w:hAnsiTheme="minorHAnsi" w:cstheme="minorHAnsi"/>
          <w:color w:val="212529"/>
        </w:rPr>
        <w:t>O SEADM tem como principais atribuições supervisionar o atendimento prestado a usuários; receber e registrar expedientes e processos, inclusive através do malote digital; administrar as dependências da Secretaria Geral Judiciária e salas de sessões; registrar a frequência e escala de férias dos funcionários; gerenciar material de consumo e permanente; gerenciar arquivo corrente e arquivo</w:t>
      </w:r>
      <w:r w:rsidR="0063691E">
        <w:rPr>
          <w:rFonts w:asciiTheme="minorHAnsi" w:hAnsiTheme="minorHAnsi" w:cstheme="minorHAnsi"/>
          <w:color w:val="212529"/>
        </w:rPr>
        <w:t xml:space="preserve"> </w:t>
      </w:r>
      <w:r w:rsidRPr="00142F97">
        <w:rPr>
          <w:rFonts w:asciiTheme="minorHAnsi" w:hAnsiTheme="minorHAnsi" w:cstheme="minorHAnsi"/>
          <w:color w:val="212529"/>
        </w:rPr>
        <w:t>definitivo; além de elaborar cálculos e cobranças de despesas processuais finais.</w:t>
      </w:r>
    </w:p>
    <w:p w14:paraId="6E5A6898" w14:textId="61272710" w:rsidR="00F9703B" w:rsidRPr="00077E60"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color w:val="212529"/>
        </w:rPr>
      </w:pPr>
      <w:r w:rsidRPr="00F9703B">
        <w:rPr>
          <w:rFonts w:asciiTheme="minorHAnsi" w:hAnsiTheme="minorHAnsi" w:cstheme="minorHAnsi"/>
          <w:b/>
          <w:color w:val="212529"/>
        </w:rPr>
        <w:t xml:space="preserve">Chefe de Serviço: </w:t>
      </w:r>
      <w:r w:rsidRPr="003506EE">
        <w:rPr>
          <w:rFonts w:asciiTheme="minorHAnsi" w:hAnsiTheme="minorHAnsi" w:cstheme="minorHAnsi"/>
        </w:rPr>
        <w:t>Paulo Fernando Cândido da Silva</w:t>
      </w:r>
    </w:p>
    <w:p w14:paraId="1D6B9259" w14:textId="532658F5" w:rsidR="00F9703B" w:rsidRPr="0028778A"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F9703B">
        <w:rPr>
          <w:rFonts w:asciiTheme="minorHAnsi" w:hAnsiTheme="minorHAnsi" w:cstheme="minorHAnsi"/>
          <w:b/>
          <w:color w:val="212529"/>
        </w:rPr>
        <w:t>E-mail:</w:t>
      </w:r>
      <w:hyperlink r:id="rId41" w:history="1">
        <w:r w:rsidR="00C34EF3" w:rsidRPr="00B70596">
          <w:rPr>
            <w:rFonts w:asciiTheme="minorHAnsi" w:hAnsiTheme="minorHAnsi" w:cstheme="minorHAnsi"/>
            <w:color w:val="212529"/>
          </w:rPr>
          <w:t>detoe.seadm@tjrj.jus.br</w:t>
        </w:r>
      </w:hyperlink>
    </w:p>
    <w:p w14:paraId="42DA0F03" w14:textId="77777777" w:rsidR="00F9703B"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F9703B">
        <w:rPr>
          <w:rFonts w:asciiTheme="minorHAnsi" w:hAnsiTheme="minorHAnsi" w:cstheme="minorHAnsi"/>
          <w:b/>
          <w:color w:val="212529"/>
        </w:rPr>
        <w:t xml:space="preserve">Telefone: </w:t>
      </w:r>
      <w:r w:rsidRPr="0028778A">
        <w:rPr>
          <w:rFonts w:asciiTheme="minorHAnsi" w:hAnsiTheme="minorHAnsi" w:cstheme="minorHAnsi"/>
          <w:b/>
          <w:color w:val="212529"/>
        </w:rPr>
        <w:t>(21) 3133-4185</w:t>
      </w:r>
    </w:p>
    <w:p w14:paraId="27CD240C" w14:textId="58EBE2C1" w:rsidR="00802BCA" w:rsidRDefault="00802BCA" w:rsidP="00802BCA">
      <w:pPr>
        <w:pStyle w:val="Ttulo2"/>
        <w:tabs>
          <w:tab w:val="left" w:pos="9923"/>
          <w:tab w:val="left" w:pos="10206"/>
        </w:tabs>
        <w:ind w:left="567"/>
        <w:jc w:val="both"/>
      </w:pPr>
      <w:bookmarkStart w:id="12" w:name="_Toc231311261"/>
      <w:r w:rsidRPr="00DD0688">
        <w:t>3.</w:t>
      </w:r>
      <w:r>
        <w:t>7</w:t>
      </w:r>
      <w:r w:rsidRPr="00DD0688">
        <w:t xml:space="preserve"> Divisão de </w:t>
      </w:r>
      <w:r>
        <w:t>Cartas Rogatórias, Pedidos de Extradições e Interpretações</w:t>
      </w:r>
      <w:r w:rsidRPr="00DD0688">
        <w:t xml:space="preserve"> (</w:t>
      </w:r>
      <w:r>
        <w:t>XXXX</w:t>
      </w:r>
      <w:r w:rsidRPr="00DD0688">
        <w:t>)</w:t>
      </w:r>
      <w:bookmarkEnd w:id="12"/>
    </w:p>
    <w:p w14:paraId="3644C1F7" w14:textId="77777777" w:rsidR="00802BCA" w:rsidRPr="00802BCA" w:rsidRDefault="00802BCA" w:rsidP="00802BCA">
      <w:pPr>
        <w:spacing w:after="120"/>
      </w:pPr>
    </w:p>
    <w:p w14:paraId="3F1C5502" w14:textId="77777777" w:rsidR="00802BCA" w:rsidRPr="00802BCA" w:rsidRDefault="00802BCA" w:rsidP="00802BCA">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02BCA">
        <w:rPr>
          <w:rFonts w:asciiTheme="minorHAnsi" w:hAnsiTheme="minorHAnsi" w:cstheme="minorHAnsi"/>
          <w:color w:val="212529"/>
        </w:rPr>
        <w:t xml:space="preserve">Cabe à Divisão de Cartas Rogatórias, Pedidos de Extradição e Interpretações: </w:t>
      </w:r>
    </w:p>
    <w:p w14:paraId="42CFB6E7" w14:textId="77777777" w:rsidR="00802BCA" w:rsidRPr="00802BCA" w:rsidRDefault="00802BCA" w:rsidP="00802BCA">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02BCA">
        <w:rPr>
          <w:rFonts w:asciiTheme="minorHAnsi" w:hAnsiTheme="minorHAnsi" w:cstheme="minorHAnsi"/>
          <w:color w:val="212529"/>
        </w:rPr>
        <w:t xml:space="preserve">a) supervisionar o credenciamento, a designação e a prestação do serviço de tradutores e intérpretes por idioma e da Língua Brasileira de Sinais (LIBRAS); </w:t>
      </w:r>
    </w:p>
    <w:p w14:paraId="20AB37F6" w14:textId="77777777" w:rsidR="00802BCA" w:rsidRPr="00802BCA" w:rsidRDefault="00802BCA" w:rsidP="00802BCA">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02BCA">
        <w:rPr>
          <w:rFonts w:asciiTheme="minorHAnsi" w:hAnsiTheme="minorHAnsi" w:cstheme="minorHAnsi"/>
          <w:color w:val="212529"/>
        </w:rPr>
        <w:lastRenderedPageBreak/>
        <w:t xml:space="preserve">b) ratificar as solicitações de remanejamento de valores e de reforço de empenho de tradutores e intérpretes; </w:t>
      </w:r>
    </w:p>
    <w:p w14:paraId="28D802C6" w14:textId="35A89D67" w:rsidR="00802BCA" w:rsidRDefault="00802BCA" w:rsidP="00802BCA">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02BCA">
        <w:rPr>
          <w:rFonts w:asciiTheme="minorHAnsi" w:hAnsiTheme="minorHAnsi" w:cstheme="minorHAnsi"/>
          <w:color w:val="212529"/>
        </w:rPr>
        <w:t>c) supervisionar a verificação da fatura de nota fiscal e Recibo de Pagamento a Autônomo (RPA) de tradutores e intérpretes.</w:t>
      </w:r>
    </w:p>
    <w:p w14:paraId="639B3EEE" w14:textId="22128774" w:rsidR="00802BCA" w:rsidRPr="00944164" w:rsidRDefault="00802BCA" w:rsidP="00802BC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Diretor de Divisão: </w:t>
      </w:r>
      <w:proofErr w:type="spellStart"/>
      <w:r>
        <w:rPr>
          <w:rFonts w:asciiTheme="minorHAnsi" w:hAnsiTheme="minorHAnsi" w:cstheme="minorHAnsi"/>
          <w:color w:val="212529"/>
        </w:rPr>
        <w:t>xxxx</w:t>
      </w:r>
      <w:proofErr w:type="spellEnd"/>
    </w:p>
    <w:p w14:paraId="55CA20A1" w14:textId="27F18C54" w:rsidR="00802BCA" w:rsidRPr="00944164" w:rsidRDefault="00802BCA" w:rsidP="00802BC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color w:val="212529"/>
        </w:rPr>
      </w:pPr>
      <w:r w:rsidRPr="00587E05">
        <w:rPr>
          <w:rFonts w:asciiTheme="minorHAnsi" w:hAnsiTheme="minorHAnsi" w:cstheme="minorHAnsi"/>
          <w:b/>
          <w:color w:val="212529"/>
        </w:rPr>
        <w:t xml:space="preserve">Endereço: </w:t>
      </w:r>
      <w:proofErr w:type="spellStart"/>
      <w:r>
        <w:rPr>
          <w:rFonts w:asciiTheme="minorHAnsi" w:hAnsiTheme="minorHAnsi" w:cstheme="minorHAnsi"/>
          <w:color w:val="212529"/>
        </w:rPr>
        <w:t>xxx</w:t>
      </w:r>
      <w:proofErr w:type="spellEnd"/>
    </w:p>
    <w:p w14:paraId="4652971B" w14:textId="7F334E1C" w:rsidR="00802BCA" w:rsidRPr="00944164" w:rsidRDefault="00802BCA" w:rsidP="00802BC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Telefone: </w:t>
      </w:r>
      <w:r w:rsidRPr="00077E60">
        <w:rPr>
          <w:rFonts w:asciiTheme="minorHAnsi" w:hAnsiTheme="minorHAnsi" w:cstheme="minorHAnsi"/>
          <w:color w:val="212529"/>
        </w:rPr>
        <w:t>(21) 3133-</w:t>
      </w:r>
      <w:r>
        <w:rPr>
          <w:rFonts w:asciiTheme="minorHAnsi" w:hAnsiTheme="minorHAnsi" w:cstheme="minorHAnsi"/>
          <w:color w:val="212529"/>
        </w:rPr>
        <w:t>xxxx</w:t>
      </w:r>
    </w:p>
    <w:p w14:paraId="697BBFBF" w14:textId="17EA4637" w:rsidR="00802BCA" w:rsidRPr="00587E05" w:rsidRDefault="00802BCA" w:rsidP="00802BC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E-mail: </w:t>
      </w:r>
      <w:proofErr w:type="spellStart"/>
      <w:r>
        <w:rPr>
          <w:color w:val="212529"/>
        </w:rPr>
        <w:t>xxx</w:t>
      </w:r>
      <w:proofErr w:type="spellEnd"/>
    </w:p>
    <w:p w14:paraId="4B77F387" w14:textId="77777777" w:rsidR="00802BCA" w:rsidRDefault="00802BCA" w:rsidP="00802BC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Horário de atendimento ao público externo: </w:t>
      </w:r>
      <w:r w:rsidRPr="00944164">
        <w:rPr>
          <w:rFonts w:asciiTheme="minorHAnsi" w:hAnsiTheme="minorHAnsi" w:cstheme="minorHAnsi"/>
          <w:b/>
          <w:color w:val="212529"/>
        </w:rPr>
        <w:t>11h às 18h</w:t>
      </w:r>
      <w:r w:rsidRPr="00587E05">
        <w:rPr>
          <w:rFonts w:asciiTheme="minorHAnsi" w:hAnsiTheme="minorHAnsi" w:cstheme="minorHAnsi"/>
          <w:b/>
          <w:color w:val="212529"/>
        </w:rPr>
        <w:t xml:space="preserve">   </w:t>
      </w:r>
    </w:p>
    <w:p w14:paraId="53C66685" w14:textId="77777777" w:rsidR="00802BCA" w:rsidRPr="00587E05" w:rsidRDefault="00802BCA" w:rsidP="00802BC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p>
    <w:p w14:paraId="7D57EC68" w14:textId="044456AD" w:rsidR="00802BCA" w:rsidRPr="00587E05" w:rsidRDefault="00802BCA" w:rsidP="00802BCA">
      <w:pPr>
        <w:pStyle w:val="NormalWeb"/>
        <w:shd w:val="clear" w:color="auto" w:fill="FFFFFF"/>
        <w:tabs>
          <w:tab w:val="left" w:pos="9923"/>
          <w:tab w:val="left" w:pos="10206"/>
        </w:tabs>
        <w:spacing w:before="0" w:beforeAutospacing="0"/>
        <w:ind w:left="567"/>
        <w:jc w:val="both"/>
        <w:rPr>
          <w:rFonts w:asciiTheme="minorHAnsi" w:hAnsiTheme="minorHAnsi" w:cstheme="minorHAnsi"/>
          <w:b/>
          <w:color w:val="212529"/>
        </w:rPr>
      </w:pPr>
      <w:r w:rsidRPr="00587E05">
        <w:rPr>
          <w:rFonts w:asciiTheme="minorHAnsi" w:hAnsiTheme="minorHAnsi" w:cstheme="minorHAnsi"/>
          <w:b/>
          <w:color w:val="212529"/>
        </w:rPr>
        <w:t xml:space="preserve">A Divisão de </w:t>
      </w:r>
      <w:r w:rsidRPr="00802BCA">
        <w:rPr>
          <w:rFonts w:asciiTheme="minorHAnsi" w:hAnsiTheme="minorHAnsi" w:cstheme="minorHAnsi"/>
          <w:b/>
          <w:color w:val="212529"/>
        </w:rPr>
        <w:t>Cartas Rogatórias, Pedidos de Extradições e Interpretações</w:t>
      </w:r>
      <w:r>
        <w:rPr>
          <w:rFonts w:asciiTheme="minorHAnsi" w:hAnsiTheme="minorHAnsi" w:cstheme="minorHAnsi"/>
          <w:b/>
          <w:color w:val="212529"/>
        </w:rPr>
        <w:t xml:space="preserve"> compre</w:t>
      </w:r>
      <w:r w:rsidR="00B70596">
        <w:rPr>
          <w:rFonts w:asciiTheme="minorHAnsi" w:hAnsiTheme="minorHAnsi" w:cstheme="minorHAnsi"/>
          <w:b/>
          <w:color w:val="212529"/>
        </w:rPr>
        <w:t>ende os seguintes serviços</w:t>
      </w:r>
      <w:r w:rsidRPr="00587E05">
        <w:rPr>
          <w:rFonts w:asciiTheme="minorHAnsi" w:hAnsiTheme="minorHAnsi" w:cstheme="minorHAnsi"/>
          <w:b/>
          <w:color w:val="212529"/>
        </w:rPr>
        <w:t>:</w:t>
      </w:r>
    </w:p>
    <w:p w14:paraId="4CBDE3DF" w14:textId="7830286C" w:rsidR="00B70596" w:rsidRPr="00F9703B" w:rsidRDefault="00B70596" w:rsidP="00B70596">
      <w:pPr>
        <w:pStyle w:val="NormalWeb"/>
        <w:shd w:val="clear" w:color="auto" w:fill="FFFFFF"/>
        <w:tabs>
          <w:tab w:val="left" w:pos="9923"/>
          <w:tab w:val="left" w:pos="10206"/>
        </w:tabs>
        <w:spacing w:before="120" w:beforeAutospacing="0" w:after="120" w:afterAutospacing="0"/>
        <w:ind w:left="567" w:firstLine="708"/>
        <w:jc w:val="both"/>
        <w:rPr>
          <w:rStyle w:val="Forte"/>
        </w:rPr>
      </w:pPr>
      <w:r>
        <w:rPr>
          <w:rStyle w:val="Forte"/>
          <w:rFonts w:asciiTheme="minorHAnsi" w:hAnsiTheme="minorHAnsi" w:cstheme="minorHAnsi"/>
          <w:color w:val="212529"/>
        </w:rPr>
        <w:t>A</w:t>
      </w:r>
      <w:r w:rsidRPr="00F9703B">
        <w:rPr>
          <w:rStyle w:val="Forte"/>
          <w:rFonts w:asciiTheme="minorHAnsi" w:hAnsiTheme="minorHAnsi" w:cstheme="minorHAnsi"/>
          <w:color w:val="212529"/>
        </w:rPr>
        <w:t xml:space="preserve"> – Serviço </w:t>
      </w:r>
      <w:r>
        <w:rPr>
          <w:rStyle w:val="Forte"/>
          <w:rFonts w:asciiTheme="minorHAnsi" w:hAnsiTheme="minorHAnsi" w:cstheme="minorHAnsi"/>
          <w:color w:val="212529"/>
        </w:rPr>
        <w:t>de Interpretações</w:t>
      </w:r>
      <w:r w:rsidRPr="00F9703B">
        <w:rPr>
          <w:rStyle w:val="Forte"/>
          <w:rFonts w:asciiTheme="minorHAnsi" w:hAnsiTheme="minorHAnsi" w:cstheme="minorHAnsi"/>
          <w:color w:val="212529"/>
        </w:rPr>
        <w:t xml:space="preserve"> (</w:t>
      </w:r>
      <w:r>
        <w:rPr>
          <w:rStyle w:val="Forte"/>
          <w:rFonts w:asciiTheme="minorHAnsi" w:hAnsiTheme="minorHAnsi" w:cstheme="minorHAnsi"/>
          <w:color w:val="212529"/>
        </w:rPr>
        <w:t>XXXX</w:t>
      </w:r>
      <w:r w:rsidRPr="00F9703B">
        <w:rPr>
          <w:rStyle w:val="Forte"/>
          <w:rFonts w:asciiTheme="minorHAnsi" w:hAnsiTheme="minorHAnsi" w:cstheme="minorHAnsi"/>
          <w:color w:val="212529"/>
        </w:rPr>
        <w:t>)</w:t>
      </w:r>
      <w:r w:rsidRPr="00F9703B">
        <w:rPr>
          <w:rStyle w:val="Forte"/>
        </w:rPr>
        <w:t xml:space="preserve"> </w:t>
      </w:r>
    </w:p>
    <w:p w14:paraId="2BDBB540" w14:textId="2F655CBF" w:rsidR="00B70596" w:rsidRPr="00142F97" w:rsidRDefault="00B70596" w:rsidP="00B70596">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roofErr w:type="spellStart"/>
      <w:r>
        <w:rPr>
          <w:rFonts w:asciiTheme="minorHAnsi" w:hAnsiTheme="minorHAnsi" w:cstheme="minorHAnsi"/>
          <w:color w:val="212529"/>
        </w:rPr>
        <w:t>xxxx</w:t>
      </w:r>
      <w:proofErr w:type="spellEnd"/>
      <w:r w:rsidRPr="00142F97">
        <w:rPr>
          <w:rFonts w:asciiTheme="minorHAnsi" w:hAnsiTheme="minorHAnsi" w:cstheme="minorHAnsi"/>
          <w:color w:val="212529"/>
        </w:rPr>
        <w:t>.</w:t>
      </w:r>
    </w:p>
    <w:p w14:paraId="26C51B3D" w14:textId="4DF536CE" w:rsidR="00B70596" w:rsidRPr="00077E60" w:rsidRDefault="00B70596" w:rsidP="00B70596">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color w:val="212529"/>
        </w:rPr>
      </w:pPr>
      <w:r w:rsidRPr="00F9703B">
        <w:rPr>
          <w:rFonts w:asciiTheme="minorHAnsi" w:hAnsiTheme="minorHAnsi" w:cstheme="minorHAnsi"/>
          <w:b/>
          <w:color w:val="212529"/>
        </w:rPr>
        <w:t xml:space="preserve">Chefe de Serviço: </w:t>
      </w:r>
      <w:proofErr w:type="spellStart"/>
      <w:r>
        <w:rPr>
          <w:rFonts w:asciiTheme="minorHAnsi" w:hAnsiTheme="minorHAnsi" w:cstheme="minorHAnsi"/>
        </w:rPr>
        <w:t>xxxx</w:t>
      </w:r>
      <w:proofErr w:type="spellEnd"/>
    </w:p>
    <w:p w14:paraId="72B2B578" w14:textId="67899510" w:rsidR="00B70596" w:rsidRPr="0028778A" w:rsidRDefault="00B70596" w:rsidP="00B70596">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F9703B">
        <w:rPr>
          <w:rFonts w:asciiTheme="minorHAnsi" w:hAnsiTheme="minorHAnsi" w:cstheme="minorHAnsi"/>
          <w:b/>
          <w:color w:val="212529"/>
        </w:rPr>
        <w:t>E-mail:</w:t>
      </w:r>
      <w:r>
        <w:rPr>
          <w:rFonts w:asciiTheme="minorHAnsi" w:hAnsiTheme="minorHAnsi" w:cstheme="minorHAnsi"/>
          <w:b/>
          <w:color w:val="212529"/>
        </w:rPr>
        <w:t xml:space="preserve"> </w:t>
      </w:r>
      <w:hyperlink r:id="rId42" w:history="1">
        <w:proofErr w:type="spellStart"/>
        <w:r>
          <w:rPr>
            <w:color w:val="212529"/>
          </w:rPr>
          <w:t>xxxx</w:t>
        </w:r>
        <w:proofErr w:type="spellEnd"/>
      </w:hyperlink>
    </w:p>
    <w:p w14:paraId="4CE8B348" w14:textId="15D6ABCD" w:rsidR="00B70596" w:rsidRDefault="00B70596" w:rsidP="00B70596">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F9703B">
        <w:rPr>
          <w:rFonts w:asciiTheme="minorHAnsi" w:hAnsiTheme="minorHAnsi" w:cstheme="minorHAnsi"/>
          <w:b/>
          <w:color w:val="212529"/>
        </w:rPr>
        <w:t xml:space="preserve">Telefone: </w:t>
      </w:r>
      <w:r w:rsidRPr="0028778A">
        <w:rPr>
          <w:rFonts w:asciiTheme="minorHAnsi" w:hAnsiTheme="minorHAnsi" w:cstheme="minorHAnsi"/>
          <w:b/>
          <w:color w:val="212529"/>
        </w:rPr>
        <w:t>(21) 3133-</w:t>
      </w:r>
      <w:r>
        <w:rPr>
          <w:rFonts w:asciiTheme="minorHAnsi" w:hAnsiTheme="minorHAnsi" w:cstheme="minorHAnsi"/>
          <w:b/>
          <w:color w:val="212529"/>
        </w:rPr>
        <w:t>xxxx</w:t>
      </w:r>
    </w:p>
    <w:p w14:paraId="1370A5F4" w14:textId="77777777" w:rsidR="00802BCA" w:rsidRPr="00802BCA" w:rsidRDefault="00802BCA" w:rsidP="00802BCA">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2B178C2D" w14:textId="77777777" w:rsidR="0028778A" w:rsidRPr="0028778A" w:rsidRDefault="0028778A" w:rsidP="00830B19">
      <w:pPr>
        <w:pStyle w:val="NormalWeb"/>
        <w:shd w:val="clear" w:color="auto" w:fill="FFFFFF"/>
        <w:tabs>
          <w:tab w:val="left" w:pos="9923"/>
          <w:tab w:val="left" w:pos="10206"/>
        </w:tabs>
        <w:spacing w:before="120" w:beforeAutospacing="0" w:after="120" w:afterAutospacing="0"/>
        <w:jc w:val="both"/>
        <w:rPr>
          <w:rStyle w:val="Forte"/>
          <w:rFonts w:ascii="Arial" w:hAnsi="Arial" w:cs="Arial"/>
          <w:color w:val="212529"/>
          <w:sz w:val="2"/>
          <w:szCs w:val="2"/>
        </w:rPr>
      </w:pPr>
    </w:p>
    <w:p w14:paraId="61BD7968" w14:textId="72B7BE56" w:rsidR="00DD0688" w:rsidRPr="00F9703B" w:rsidRDefault="00D31844" w:rsidP="00587E05">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Pr>
          <w:rStyle w:val="Forte"/>
          <w:rFonts w:asciiTheme="minorHAnsi" w:hAnsiTheme="minorHAnsi" w:cstheme="minorHAnsi"/>
          <w:color w:val="212529"/>
        </w:rPr>
        <w:t>B</w:t>
      </w:r>
      <w:r w:rsidR="00DD0688" w:rsidRPr="00F9703B">
        <w:rPr>
          <w:rStyle w:val="Forte"/>
          <w:rFonts w:asciiTheme="minorHAnsi" w:hAnsiTheme="minorHAnsi" w:cstheme="minorHAnsi"/>
          <w:color w:val="212529"/>
        </w:rPr>
        <w:t xml:space="preserve"> – Serviço de Rogatórias, Extradições e </w:t>
      </w:r>
      <w:r w:rsidR="00802BCA">
        <w:rPr>
          <w:rStyle w:val="Forte"/>
          <w:rFonts w:asciiTheme="minorHAnsi" w:hAnsiTheme="minorHAnsi" w:cstheme="minorHAnsi"/>
          <w:color w:val="212529"/>
        </w:rPr>
        <w:t>Traduções</w:t>
      </w:r>
      <w:r w:rsidR="00DD0688" w:rsidRPr="00F9703B">
        <w:rPr>
          <w:rStyle w:val="Forte"/>
          <w:rFonts w:asciiTheme="minorHAnsi" w:hAnsiTheme="minorHAnsi" w:cstheme="minorHAnsi"/>
          <w:color w:val="212529"/>
        </w:rPr>
        <w:t xml:space="preserve"> (</w:t>
      </w:r>
      <w:r w:rsidR="00802BCA">
        <w:rPr>
          <w:rStyle w:val="Forte"/>
          <w:rFonts w:asciiTheme="minorHAnsi" w:hAnsiTheme="minorHAnsi" w:cstheme="minorHAnsi"/>
          <w:color w:val="212529"/>
        </w:rPr>
        <w:t>XXXX</w:t>
      </w:r>
      <w:r w:rsidR="00DD0688" w:rsidRPr="00F9703B">
        <w:rPr>
          <w:rStyle w:val="Forte"/>
          <w:rFonts w:asciiTheme="minorHAnsi" w:hAnsiTheme="minorHAnsi" w:cstheme="minorHAnsi"/>
          <w:color w:val="212529"/>
        </w:rPr>
        <w:t>)</w:t>
      </w:r>
    </w:p>
    <w:p w14:paraId="481569A9" w14:textId="0805AE9C" w:rsidR="00DD0688" w:rsidRPr="00142F97" w:rsidRDefault="00DD0688"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142F97">
        <w:rPr>
          <w:rFonts w:asciiTheme="minorHAnsi" w:hAnsiTheme="minorHAnsi" w:cstheme="minorHAnsi"/>
          <w:color w:val="212529"/>
        </w:rPr>
        <w:t>O SEREI tem como principais atribuições gerenciar atividades relativas à expedição e ao cumprimento de cartas rogatórias, pedidos de extradição e interpretação; orientar órgãos julgadores e serventias judiciais quanto aos requisitos para a expedição de cartas rogatórias e pedidos de extradição e interpretação; manter cadastro de credenciamento de tradutores e intérpretes por idioma; receber solicitação de designação de tradutor e intérprete; indicar tradutor e/ou intérprete para atendimento às solicitações das autoridades judiciárias competentes; processar e enviar ao País Rogado, via Ministério da Justiça, as Cartas Rogatórias e os Pedidos de Extradição, solicitados pelos Juízos de Primeiro Grau e os Órgãos Julgadores do Segundo Grau, bem como as traduções/versões dos documentos encaminhados para esta finalidade; atender Magistrados na indicação de Intérpretes para prestar auxílio nas audiências e sessões de julgamento; além de conferir e encaminhar para as providências pertinentes aos pagamentos de tradutores e/ou intérpretes.</w:t>
      </w:r>
    </w:p>
    <w:p w14:paraId="63A2BAB0" w14:textId="16EB1638" w:rsidR="00DD0688" w:rsidRPr="00F9703B" w:rsidRDefault="00DD0688" w:rsidP="00532697">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F9703B">
        <w:rPr>
          <w:rFonts w:asciiTheme="minorHAnsi" w:hAnsiTheme="minorHAnsi" w:cstheme="minorHAnsi"/>
          <w:b/>
          <w:color w:val="212529"/>
        </w:rPr>
        <w:t xml:space="preserve">Chefe de Serviço: </w:t>
      </w:r>
      <w:r w:rsidRPr="00F9703B">
        <w:rPr>
          <w:rFonts w:asciiTheme="minorHAnsi" w:hAnsiTheme="minorHAnsi" w:cstheme="minorHAnsi"/>
          <w:color w:val="212529"/>
        </w:rPr>
        <w:t>Murilo Eduardo Pinto Ribeiro</w:t>
      </w:r>
    </w:p>
    <w:p w14:paraId="71634707" w14:textId="005A6FF6" w:rsidR="00DD0688" w:rsidRPr="00C34EF3" w:rsidRDefault="00DD0688" w:rsidP="00F9703B">
      <w:pPr>
        <w:pStyle w:val="NormalWeb"/>
        <w:shd w:val="clear" w:color="auto" w:fill="FFFFFF"/>
        <w:tabs>
          <w:tab w:val="left" w:pos="9923"/>
          <w:tab w:val="left" w:pos="10206"/>
        </w:tabs>
        <w:spacing w:before="120" w:beforeAutospacing="0" w:after="120" w:afterAutospacing="0"/>
        <w:ind w:left="567" w:firstLine="708"/>
        <w:jc w:val="both"/>
        <w:rPr>
          <w:rStyle w:val="Hyperlink"/>
          <w:rFonts w:asciiTheme="minorHAnsi" w:hAnsiTheme="minorHAnsi" w:cstheme="minorHAnsi"/>
          <w:b/>
          <w:bCs/>
          <w:color w:val="007BFF"/>
          <w:u w:val="none"/>
        </w:rPr>
      </w:pPr>
      <w:r w:rsidRPr="00F9703B">
        <w:rPr>
          <w:rFonts w:asciiTheme="minorHAnsi" w:hAnsiTheme="minorHAnsi" w:cstheme="minorHAnsi"/>
          <w:b/>
          <w:color w:val="212529"/>
        </w:rPr>
        <w:t>E-mail:</w:t>
      </w:r>
      <w:hyperlink r:id="rId43" w:history="1">
        <w:r w:rsidR="00C34EF3" w:rsidRPr="00C34EF3">
          <w:rPr>
            <w:rStyle w:val="Hyperlink"/>
            <w:rFonts w:asciiTheme="minorHAnsi" w:hAnsiTheme="minorHAnsi" w:cstheme="minorHAnsi"/>
            <w:b/>
            <w:bCs/>
            <w:color w:val="007BFF"/>
            <w:u w:val="none"/>
          </w:rPr>
          <w:t>serei@tjrj.jus.br</w:t>
        </w:r>
      </w:hyperlink>
    </w:p>
    <w:p w14:paraId="08A8CFA8" w14:textId="494E975E" w:rsidR="00DD0688" w:rsidRDefault="00DD0688"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F9703B">
        <w:rPr>
          <w:rFonts w:asciiTheme="minorHAnsi" w:hAnsiTheme="minorHAnsi" w:cstheme="minorHAnsi"/>
          <w:b/>
          <w:color w:val="212529"/>
        </w:rPr>
        <w:t xml:space="preserve">Telefone: </w:t>
      </w:r>
      <w:r w:rsidRPr="00F9703B">
        <w:rPr>
          <w:rFonts w:asciiTheme="minorHAnsi" w:hAnsiTheme="minorHAnsi" w:cstheme="minorHAnsi"/>
          <w:color w:val="212529"/>
        </w:rPr>
        <w:t>(21) 3133-4283</w:t>
      </w:r>
    </w:p>
    <w:p w14:paraId="6711C118" w14:textId="4A493506" w:rsidR="00BA49AB" w:rsidRDefault="00BA49AB">
      <w:pPr>
        <w:rPr>
          <w:rFonts w:eastAsia="Times New Roman" w:cstheme="minorHAnsi"/>
          <w:color w:val="212529"/>
          <w:sz w:val="24"/>
          <w:szCs w:val="24"/>
          <w:lang w:eastAsia="pt-BR"/>
        </w:rPr>
      </w:pPr>
      <w:r>
        <w:rPr>
          <w:rFonts w:cstheme="minorHAnsi"/>
          <w:color w:val="212529"/>
        </w:rPr>
        <w:lastRenderedPageBreak/>
        <w:br w:type="page"/>
      </w:r>
    </w:p>
    <w:p w14:paraId="5228D140" w14:textId="07A73A0C" w:rsidR="00783AB2" w:rsidRPr="005C2341" w:rsidRDefault="00783AB2" w:rsidP="005C2341">
      <w:pPr>
        <w:pStyle w:val="Ttulo1"/>
        <w:pBdr>
          <w:bottom w:val="thickThinSmallGap" w:sz="24" w:space="2" w:color="D0CECE" w:themeColor="background2" w:themeShade="E6"/>
        </w:pBdr>
        <w:spacing w:before="240" w:after="240"/>
        <w:ind w:left="567"/>
        <w:jc w:val="both"/>
        <w:rPr>
          <w:rFonts w:asciiTheme="minorHAnsi" w:hAnsiTheme="minorHAnsi" w:cstheme="minorHAnsi"/>
          <w:b/>
          <w:bCs/>
          <w:sz w:val="32"/>
          <w:szCs w:val="32"/>
        </w:rPr>
      </w:pPr>
      <w:bookmarkStart w:id="13" w:name="_Toc231311262"/>
      <w:r w:rsidRPr="005C2341">
        <w:rPr>
          <w:rFonts w:asciiTheme="minorHAnsi" w:hAnsiTheme="minorHAnsi" w:cstheme="minorHAnsi"/>
          <w:b/>
          <w:bCs/>
          <w:sz w:val="32"/>
          <w:szCs w:val="32"/>
        </w:rPr>
        <w:lastRenderedPageBreak/>
        <w:t xml:space="preserve">4. </w:t>
      </w:r>
      <w:r w:rsidR="003B0CAB" w:rsidRPr="005C2341">
        <w:rPr>
          <w:rFonts w:asciiTheme="minorHAnsi" w:hAnsiTheme="minorHAnsi" w:cstheme="minorHAnsi"/>
          <w:b/>
          <w:bCs/>
          <w:sz w:val="32"/>
          <w:szCs w:val="32"/>
        </w:rPr>
        <w:t>SISTEMA DE GESTÃO DA QUALIDADE</w:t>
      </w:r>
      <w:bookmarkEnd w:id="13"/>
    </w:p>
    <w:p w14:paraId="6C4980EA" w14:textId="4E841B6B" w:rsidR="0073701E" w:rsidRDefault="00A9265D" w:rsidP="00587E05">
      <w:pPr>
        <w:pStyle w:val="Ttulo2"/>
        <w:tabs>
          <w:tab w:val="left" w:pos="9923"/>
          <w:tab w:val="left" w:pos="10206"/>
        </w:tabs>
        <w:ind w:left="567"/>
        <w:jc w:val="both"/>
      </w:pPr>
      <w:bookmarkStart w:id="14" w:name="_Toc231311263"/>
      <w:r w:rsidRPr="001709A2">
        <w:t>4.1 Rotinas Administrativas</w:t>
      </w:r>
      <w:bookmarkEnd w:id="14"/>
    </w:p>
    <w:p w14:paraId="3D1CC3C5" w14:textId="2AAA3282" w:rsidR="004B238D" w:rsidRPr="00766A54" w:rsidRDefault="004B238D" w:rsidP="004B238D">
      <w:pPr>
        <w:jc w:val="center"/>
        <w:rPr>
          <w:sz w:val="16"/>
          <w:szCs w:val="16"/>
        </w:rPr>
      </w:pPr>
      <w:r w:rsidRPr="00001FB3">
        <w:rPr>
          <w:rFonts w:eastAsia="Times New Roman" w:cstheme="minorHAnsi"/>
          <w:color w:val="161616"/>
          <w:sz w:val="20"/>
          <w:szCs w:val="20"/>
          <w:lang w:eastAsia="pt-BR"/>
        </w:rPr>
        <w:t>Sistema Normativo Administrativo do Poder Judiciário</w:t>
      </w:r>
      <w:r w:rsidRPr="00001FB3">
        <w:rPr>
          <w:rFonts w:eastAsia="Times New Roman" w:cstheme="minorHAnsi"/>
          <w:color w:val="161616"/>
          <w:sz w:val="20"/>
          <w:szCs w:val="20"/>
          <w:lang w:eastAsia="pt-BR"/>
        </w:rPr>
        <w:br/>
        <w:t>Base Normativa: Ato Executivo 2.950/2003,</w:t>
      </w:r>
      <w:r>
        <w:rPr>
          <w:rFonts w:eastAsia="Times New Roman" w:cstheme="minorHAnsi"/>
          <w:color w:val="161616"/>
          <w:sz w:val="20"/>
          <w:szCs w:val="20"/>
          <w:lang w:eastAsia="pt-BR"/>
        </w:rPr>
        <w:t xml:space="preserve"> </w:t>
      </w:r>
      <w:r w:rsidRPr="00001FB3">
        <w:rPr>
          <w:rFonts w:eastAsia="Times New Roman" w:cstheme="minorHAnsi"/>
          <w:color w:val="161616"/>
          <w:sz w:val="20"/>
          <w:szCs w:val="20"/>
          <w:lang w:eastAsia="pt-BR"/>
        </w:rPr>
        <w:t>publicado no DORJ de 20/08/2003</w:t>
      </w:r>
    </w:p>
    <w:tbl>
      <w:tblPr>
        <w:tblW w:w="11216" w:type="dxa"/>
        <w:jc w:val="center"/>
        <w:tblCellMar>
          <w:left w:w="70" w:type="dxa"/>
          <w:right w:w="70" w:type="dxa"/>
        </w:tblCellMar>
        <w:tblLook w:val="04A0" w:firstRow="1" w:lastRow="0" w:firstColumn="1" w:lastColumn="0" w:noHBand="0" w:noVBand="1"/>
      </w:tblPr>
      <w:tblGrid>
        <w:gridCol w:w="11216"/>
      </w:tblGrid>
      <w:tr w:rsidR="00953AFA" w:rsidRPr="00001FB3" w14:paraId="104A5EBB" w14:textId="77777777" w:rsidTr="004B238D">
        <w:trPr>
          <w:trHeight w:val="568"/>
          <w:jc w:val="center"/>
        </w:trPr>
        <w:tc>
          <w:tcPr>
            <w:tcW w:w="11216" w:type="dxa"/>
            <w:tcBorders>
              <w:top w:val="single" w:sz="8" w:space="0" w:color="FFFFFF"/>
              <w:left w:val="single" w:sz="8" w:space="0" w:color="FFFFFF"/>
              <w:bottom w:val="single" w:sz="4" w:space="0" w:color="0070C0"/>
              <w:right w:val="single" w:sz="8" w:space="0" w:color="FFFFFF"/>
            </w:tcBorders>
            <w:shd w:val="clear" w:color="000000" w:fill="FFFFFF"/>
            <w:vAlign w:val="center"/>
            <w:hideMark/>
          </w:tcPr>
          <w:tbl>
            <w:tblPr>
              <w:tblpPr w:leftFromText="141" w:rightFromText="141" w:vertAnchor="text" w:horzAnchor="margin" w:tblpXSpec="center" w:tblpY="-409"/>
              <w:tblW w:w="1034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62"/>
              <w:gridCol w:w="3575"/>
              <w:gridCol w:w="989"/>
              <w:gridCol w:w="846"/>
              <w:gridCol w:w="1144"/>
              <w:gridCol w:w="1731"/>
            </w:tblGrid>
            <w:tr w:rsidR="004B238D" w:rsidRPr="00FA55C3" w14:paraId="3C216704" w14:textId="77777777" w:rsidTr="004B238D">
              <w:trPr>
                <w:trHeight w:val="139"/>
                <w:tblHeader/>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5F2E14C3" w14:textId="77777777" w:rsidR="004B238D" w:rsidRPr="00FA55C3" w:rsidRDefault="004B238D" w:rsidP="004B238D">
                  <w:pPr>
                    <w:spacing w:before="100" w:beforeAutospacing="1" w:after="100" w:afterAutospacing="1" w:line="240" w:lineRule="auto"/>
                    <w:jc w:val="center"/>
                    <w:rPr>
                      <w:rFonts w:ascii="Arial" w:eastAsia="Times New Roman" w:hAnsi="Arial" w:cs="Arial"/>
                      <w:b/>
                      <w:bCs/>
                      <w:color w:val="FFFFFF"/>
                      <w:sz w:val="16"/>
                      <w:szCs w:val="16"/>
                      <w:lang w:eastAsia="pt-BR"/>
                    </w:rPr>
                  </w:pPr>
                  <w:r w:rsidRPr="00FA55C3">
                    <w:rPr>
                      <w:rFonts w:ascii="Arial" w:eastAsia="Times New Roman" w:hAnsi="Arial" w:cs="Arial"/>
                      <w:b/>
                      <w:bCs/>
                      <w:color w:val="FFFFFF"/>
                      <w:sz w:val="16"/>
                      <w:szCs w:val="16"/>
                      <w:lang w:eastAsia="pt-BR"/>
                    </w:rPr>
                    <w:t>Código</w:t>
                  </w:r>
                </w:p>
              </w:tc>
              <w:tc>
                <w:tcPr>
                  <w:tcW w:w="3547"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05DF6645" w14:textId="77777777" w:rsidR="004B238D" w:rsidRPr="00FA55C3" w:rsidRDefault="004B238D" w:rsidP="004B238D">
                  <w:pPr>
                    <w:spacing w:before="100" w:beforeAutospacing="1" w:after="100" w:afterAutospacing="1" w:line="240" w:lineRule="auto"/>
                    <w:jc w:val="center"/>
                    <w:rPr>
                      <w:rFonts w:ascii="Arial" w:eastAsia="Times New Roman" w:hAnsi="Arial" w:cs="Arial"/>
                      <w:b/>
                      <w:bCs/>
                      <w:color w:val="FFFFFF"/>
                      <w:sz w:val="16"/>
                      <w:szCs w:val="16"/>
                      <w:lang w:eastAsia="pt-BR"/>
                    </w:rPr>
                  </w:pPr>
                  <w:r w:rsidRPr="00FA55C3">
                    <w:rPr>
                      <w:rFonts w:ascii="Arial" w:eastAsia="Times New Roman" w:hAnsi="Arial" w:cs="Arial"/>
                      <w:b/>
                      <w:bCs/>
                      <w:color w:val="FFFFFF"/>
                      <w:sz w:val="16"/>
                      <w:szCs w:val="16"/>
                      <w:lang w:eastAsia="pt-BR"/>
                    </w:rPr>
                    <w:t>Título</w:t>
                  </w:r>
                </w:p>
              </w:tc>
              <w:tc>
                <w:tcPr>
                  <w:tcW w:w="959"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666307FB" w14:textId="77777777" w:rsidR="004B238D" w:rsidRPr="00FA55C3" w:rsidRDefault="004B238D" w:rsidP="004B238D">
                  <w:pPr>
                    <w:spacing w:before="100" w:beforeAutospacing="1" w:after="100" w:afterAutospacing="1" w:line="240" w:lineRule="auto"/>
                    <w:jc w:val="center"/>
                    <w:rPr>
                      <w:rFonts w:ascii="Arial" w:eastAsia="Times New Roman" w:hAnsi="Arial" w:cs="Arial"/>
                      <w:b/>
                      <w:bCs/>
                      <w:color w:val="FFFFFF"/>
                      <w:sz w:val="16"/>
                      <w:szCs w:val="16"/>
                      <w:lang w:eastAsia="pt-BR"/>
                    </w:rPr>
                  </w:pPr>
                  <w:r w:rsidRPr="00FA55C3">
                    <w:rPr>
                      <w:rFonts w:ascii="Arial" w:eastAsia="Times New Roman" w:hAnsi="Arial" w:cs="Arial"/>
                      <w:b/>
                      <w:bCs/>
                      <w:color w:val="FFFFFF"/>
                      <w:sz w:val="16"/>
                      <w:szCs w:val="16"/>
                      <w:lang w:eastAsia="pt-BR"/>
                    </w:rPr>
                    <w:t>Vigência</w:t>
                  </w:r>
                </w:p>
              </w:tc>
              <w:tc>
                <w:tcPr>
                  <w:tcW w:w="816"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00361AC1" w14:textId="77777777" w:rsidR="004B238D" w:rsidRPr="00FA55C3" w:rsidRDefault="004B238D" w:rsidP="004B238D">
                  <w:pPr>
                    <w:spacing w:before="100" w:beforeAutospacing="1" w:after="100" w:afterAutospacing="1" w:line="240" w:lineRule="auto"/>
                    <w:jc w:val="center"/>
                    <w:rPr>
                      <w:rFonts w:ascii="Arial" w:eastAsia="Times New Roman" w:hAnsi="Arial" w:cs="Arial"/>
                      <w:b/>
                      <w:bCs/>
                      <w:color w:val="FFFFFF"/>
                      <w:sz w:val="16"/>
                      <w:szCs w:val="16"/>
                      <w:lang w:eastAsia="pt-BR"/>
                    </w:rPr>
                  </w:pPr>
                  <w:r w:rsidRPr="00FA55C3">
                    <w:rPr>
                      <w:rFonts w:ascii="Arial" w:eastAsia="Times New Roman" w:hAnsi="Arial" w:cs="Arial"/>
                      <w:b/>
                      <w:bCs/>
                      <w:color w:val="FFFFFF"/>
                      <w:sz w:val="16"/>
                      <w:szCs w:val="16"/>
                      <w:lang w:eastAsia="pt-BR"/>
                    </w:rPr>
                    <w:t>Revisão</w:t>
                  </w:r>
                </w:p>
              </w:tc>
              <w:tc>
                <w:tcPr>
                  <w:tcW w:w="1110"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36AD072D" w14:textId="77777777" w:rsidR="004B238D" w:rsidRPr="00FA55C3" w:rsidRDefault="004B238D" w:rsidP="004B238D">
                  <w:pPr>
                    <w:spacing w:before="100" w:beforeAutospacing="1" w:after="100" w:afterAutospacing="1" w:line="240" w:lineRule="auto"/>
                    <w:jc w:val="center"/>
                    <w:rPr>
                      <w:rFonts w:ascii="Arial" w:eastAsia="Times New Roman" w:hAnsi="Arial" w:cs="Arial"/>
                      <w:b/>
                      <w:bCs/>
                      <w:color w:val="FFFFFF"/>
                      <w:sz w:val="16"/>
                      <w:szCs w:val="16"/>
                      <w:lang w:eastAsia="pt-BR"/>
                    </w:rPr>
                  </w:pPr>
                  <w:r w:rsidRPr="00FA55C3">
                    <w:rPr>
                      <w:rFonts w:ascii="Arial" w:eastAsia="Times New Roman" w:hAnsi="Arial" w:cs="Arial"/>
                      <w:b/>
                      <w:bCs/>
                      <w:color w:val="FFFFFF"/>
                      <w:sz w:val="16"/>
                      <w:szCs w:val="16"/>
                      <w:lang w:eastAsia="pt-BR"/>
                    </w:rPr>
                    <w:t>Data de Revalidação</w:t>
                  </w:r>
                </w:p>
              </w:tc>
              <w:tc>
                <w:tcPr>
                  <w:tcW w:w="1686"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26F91182" w14:textId="77777777" w:rsidR="004B238D" w:rsidRPr="00FA55C3" w:rsidRDefault="004B238D" w:rsidP="004B238D">
                  <w:pPr>
                    <w:spacing w:before="100" w:beforeAutospacing="1" w:after="100" w:afterAutospacing="1" w:line="240" w:lineRule="auto"/>
                    <w:jc w:val="center"/>
                    <w:rPr>
                      <w:rFonts w:ascii="Arial" w:eastAsia="Times New Roman" w:hAnsi="Arial" w:cs="Arial"/>
                      <w:b/>
                      <w:bCs/>
                      <w:color w:val="FFFFFF"/>
                      <w:sz w:val="16"/>
                      <w:szCs w:val="16"/>
                      <w:lang w:eastAsia="pt-BR"/>
                    </w:rPr>
                  </w:pPr>
                  <w:r w:rsidRPr="00FA55C3">
                    <w:rPr>
                      <w:rFonts w:ascii="Arial" w:eastAsia="Times New Roman" w:hAnsi="Arial" w:cs="Arial"/>
                      <w:b/>
                      <w:bCs/>
                      <w:color w:val="FFFFFF"/>
                      <w:sz w:val="16"/>
                      <w:szCs w:val="16"/>
                      <w:lang w:eastAsia="pt-BR"/>
                    </w:rPr>
                    <w:t>Unidade Organizacional</w:t>
                  </w:r>
                </w:p>
              </w:tc>
            </w:tr>
            <w:tr w:rsidR="004B238D" w:rsidRPr="00FA55C3" w14:paraId="08383E90"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879E68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RAD-SGJUD-002</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78DE6B2"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44"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Organizar Sessões de Julgamento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9D7F4B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25/07/2025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CD4A15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02</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43F818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358942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534D75D7"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0C4DC1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PAT-SGJUD-002</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B3C975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45" w:tgtFrame="_blank" w:tooltip="Visualizar o arquivo com título Organizar Sessões de Julgamento e revisão 0" w:history="1">
                    <w:r w:rsidRPr="00FA55C3">
                      <w:rPr>
                        <w:rFonts w:ascii="Arial" w:eastAsia="Times New Roman" w:hAnsi="Arial" w:cs="Arial"/>
                        <w:color w:val="0864B0"/>
                        <w:sz w:val="16"/>
                        <w:szCs w:val="16"/>
                        <w:u w:val="single"/>
                        <w:lang w:eastAsia="pt-BR"/>
                      </w:rPr>
                      <w:t>Organizar Sessões de Julgamento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E8743A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25/07/2025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63BC72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E53AFF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B930C58" w14:textId="77777777" w:rsidR="004B238D" w:rsidRPr="00FA55C3" w:rsidRDefault="004B238D" w:rsidP="004B238D">
                  <w:pPr>
                    <w:spacing w:before="100" w:beforeAutospacing="1" w:after="100" w:afterAutospacing="1" w:line="240" w:lineRule="auto"/>
                    <w:jc w:val="center"/>
                    <w:rPr>
                      <w:rFonts w:ascii="Times New Roman" w:eastAsia="Times New Roman" w:hAnsi="Times New Roman" w:cs="Times New Roman"/>
                      <w:sz w:val="16"/>
                      <w:szCs w:val="16"/>
                      <w:lang w:eastAsia="pt-BR"/>
                    </w:rPr>
                  </w:pPr>
                </w:p>
              </w:tc>
            </w:tr>
            <w:tr w:rsidR="004B238D" w:rsidRPr="00FA55C3" w14:paraId="5A63B615" w14:textId="77777777" w:rsidTr="004B238D">
              <w:trPr>
                <w:trHeight w:val="203"/>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DAEAC4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RAD-SGJUD-003</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113B3E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46"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Distribuir Processos no Departamento de Processos do Conselho da Magistratura</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BE865E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25/07/2025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D9B0ED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03</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095FEFE"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5640D6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37BCA203"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E4D394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PAT-SGJUD-003</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39AC64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47" w:tgtFrame="_blank" w:tooltip="Visualizar o arquivo com título Distribuir Processos no Departamento de Processos do Conselho da Magistratura e revisão 0" w:history="1">
                    <w:r w:rsidRPr="00FA55C3">
                      <w:rPr>
                        <w:rFonts w:ascii="Arial" w:eastAsia="Times New Roman" w:hAnsi="Arial" w:cs="Arial"/>
                        <w:color w:val="0864B0"/>
                        <w:sz w:val="16"/>
                        <w:szCs w:val="16"/>
                        <w:u w:val="single"/>
                        <w:lang w:eastAsia="pt-BR"/>
                      </w:rPr>
                      <w:t>Distribuir Processos no Departamento de Processos do Conselho da Magistratura</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3B5BD8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25/07/2025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E34CA2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A3CC39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827538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26DE56EB"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AA00E8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FRM-SGJUD-003-01</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959344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48" w:tgtFrame="_blank" w:tooltip="Instrumento de apoio e registro do processo de trabalho realizado pelo DECON" w:history="1">
                    <w:r w:rsidRPr="00FA55C3">
                      <w:rPr>
                        <w:rFonts w:ascii="Arial" w:eastAsia="Times New Roman" w:hAnsi="Arial" w:cs="Arial"/>
                        <w:color w:val="0864B0"/>
                        <w:sz w:val="16"/>
                        <w:szCs w:val="16"/>
                        <w:u w:val="single"/>
                        <w:lang w:eastAsia="pt-BR"/>
                      </w:rPr>
                      <w:t>Controle de Distribuição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E37FB62"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21/09/2021</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4B3CC2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0AB96D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1C7539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0095DE29"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AB93C6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RAD-SGJUD-004</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F4F1CB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49"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Preparar Expedientes para Publicação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90EC9B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30/07/2025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75D54E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02</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28F49E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E132C43"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6F2621B3"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07879E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PAT-SGJUD-004</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8E85BF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0" w:tgtFrame="_blank" w:tooltip="Visualizar o arquivo com título Preparar Expedientes para Publicação e revisão 0" w:history="1">
                    <w:r w:rsidRPr="00FA55C3">
                      <w:rPr>
                        <w:rFonts w:ascii="Arial" w:eastAsia="Times New Roman" w:hAnsi="Arial" w:cs="Arial"/>
                        <w:color w:val="0864B0"/>
                        <w:sz w:val="16"/>
                        <w:szCs w:val="16"/>
                        <w:u w:val="single"/>
                        <w:lang w:eastAsia="pt-BR"/>
                      </w:rPr>
                      <w:t>Preparar Expedientes para Publicação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51C228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30/07/2025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3655B8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276072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4FCBE8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6C149C11"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4E7CD0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RAD-SGJUD-005</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BB042C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1"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Receber Documentos e Indexar Peças dos Processos Eletrônicos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3FFAF7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05/09/2025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2FACE1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02</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AC0C66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0886842"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52A43EEF"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DB42E2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RAD-SGJUD-006</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45CC493"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2"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Atender Balcão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5EE0CD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30/07/2025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86FCBA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02</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3E5ACC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D22FF2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3543AC9F"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20F2BA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PAT-SGJUD-006</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B0A241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3" w:tgtFrame="_blank" w:tooltip="Visualizar o arquivo com título Atender Balcão e revisão 0" w:history="1">
                    <w:r w:rsidRPr="00FA55C3">
                      <w:rPr>
                        <w:rFonts w:ascii="Arial" w:eastAsia="Times New Roman" w:hAnsi="Arial" w:cs="Arial"/>
                        <w:color w:val="0864B0"/>
                        <w:sz w:val="16"/>
                        <w:szCs w:val="16"/>
                        <w:u w:val="single"/>
                        <w:lang w:eastAsia="pt-BR"/>
                      </w:rPr>
                      <w:t>Atender Balcão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F178DA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30/07/2025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5A3185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CE98A1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662542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3E27F2CB"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0420FD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RAD-SGJUD-007</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165F71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4" w:tgtFrame="_blank" w:tooltip="Visualizar o arquivo com título Processar Mandados de Segurança – Fase de Conhecimento e revisão 0" w:history="1">
                    <w:r w:rsidRPr="00FA55C3">
                      <w:rPr>
                        <w:rFonts w:ascii="Arial" w:eastAsia="Times New Roman" w:hAnsi="Arial" w:cs="Arial"/>
                        <w:color w:val="0864B0"/>
                        <w:sz w:val="16"/>
                        <w:szCs w:val="16"/>
                        <w:u w:val="single"/>
                        <w:lang w:eastAsia="pt-BR"/>
                      </w:rPr>
                      <w:t>Processar Mandados de Segurança – Fase de Conhecimento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FC59E6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10/07/2025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B5AA43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F5B3D2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A46EE1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DETOE</w:t>
                  </w:r>
                </w:p>
              </w:tc>
            </w:tr>
            <w:tr w:rsidR="004B238D" w:rsidRPr="00FA55C3" w14:paraId="08B7CE5C"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D9A2FD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RAD-SGJUD-008</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F28FEC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5"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Autuar Feitos no Departamento de Processos do Conselho da Magistratura</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2C2E552"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01/09/2025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9E44A2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03</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5FD084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732F39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2E222703"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E74657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RAD-SGJUD-009</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265F32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6" w:tgtFrame="_blank" w:tooltip="Documento da Secretaria Geral Judiciária que estabelece critérios e procedimentos para a gestão do DECON." w:history="1">
                    <w:r w:rsidRPr="00FA55C3">
                      <w:rPr>
                        <w:rFonts w:ascii="Arial" w:eastAsia="Times New Roman" w:hAnsi="Arial" w:cs="Arial"/>
                        <w:color w:val="0864B0"/>
                        <w:sz w:val="16"/>
                        <w:szCs w:val="16"/>
                        <w:u w:val="single"/>
                        <w:lang w:eastAsia="pt-BR"/>
                      </w:rPr>
                      <w:t>Gerir o Departamento de Processos do Conselho da Magistratura</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C2E065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20/10/2025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CB63C6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02</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63729F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D526CB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35B17294"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F3F7933"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FRM-SGJUD-009-01</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11994EE"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7" w:tgtFrame="_blank" w:tooltip="Instrumento de apoio e registro do processo de trabalho realizado pelo DECON" w:history="1">
                    <w:r w:rsidRPr="00FA55C3">
                      <w:rPr>
                        <w:rFonts w:ascii="Arial" w:eastAsia="Times New Roman" w:hAnsi="Arial" w:cs="Arial"/>
                        <w:color w:val="0864B0"/>
                        <w:sz w:val="16"/>
                        <w:szCs w:val="16"/>
                        <w:u w:val="single"/>
                        <w:lang w:eastAsia="pt-BR"/>
                      </w:rPr>
                      <w:t>Equipes por Processos de Trabalho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D7374F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21/09/2021</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15AB6A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01D911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954CFB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740D7B6B"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3855C1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FRM-SGJUD-009-02</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E2B1E1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8" w:tooltip="Exibir mensagem sobre o documento sigiloso" w:history="1">
                    <w:r w:rsidRPr="00FA55C3">
                      <w:rPr>
                        <w:rFonts w:ascii="Arial" w:eastAsia="Times New Roman" w:hAnsi="Arial" w:cs="Arial"/>
                        <w:color w:val="0864B0"/>
                        <w:sz w:val="16"/>
                        <w:szCs w:val="16"/>
                        <w:u w:val="single"/>
                        <w:lang w:eastAsia="pt-BR"/>
                      </w:rPr>
                      <w:t>Pesquisa de Satisfação do Usuário – DECON</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72E780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23/08/2023</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CBF814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01</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9D0623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A55438E"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0166B463" w14:textId="77777777" w:rsidTr="004B238D">
              <w:trPr>
                <w:trHeight w:val="203"/>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444BA1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FRM-SGJUD-009-03</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BA41F3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59" w:tgtFrame="_blank" w:tooltip="Instrumento de apoio e registro do processo de trabalho realizado pelo DECON" w:history="1">
                    <w:r w:rsidRPr="00FA55C3">
                      <w:rPr>
                        <w:rFonts w:ascii="Arial" w:eastAsia="Times New Roman" w:hAnsi="Arial" w:cs="Arial"/>
                        <w:color w:val="0864B0"/>
                        <w:sz w:val="16"/>
                        <w:szCs w:val="16"/>
                        <w:u w:val="single"/>
                        <w:lang w:eastAsia="pt-BR"/>
                      </w:rPr>
                      <w:t>Quadro de Controle de Produtos e Saídas Não Conformes do DECON</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24F059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23/08/2023</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C95F53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01</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FED929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81D26D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547032ED"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C22DDA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RAD-SGJUD-010</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09D5503"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0"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Processar Documentos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ED32C2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19/12/2025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650D83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02</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684658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0374C2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5A991174"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F5E9CF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PAT-SGJUD-010</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BB98F8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1" w:tgtFrame="_blank" w:tooltip="Visualizar o arquivo com título Processar Documentos e revisão 0" w:history="1">
                    <w:r w:rsidRPr="00FA55C3">
                      <w:rPr>
                        <w:rFonts w:ascii="Arial" w:eastAsia="Times New Roman" w:hAnsi="Arial" w:cs="Arial"/>
                        <w:color w:val="0864B0"/>
                        <w:sz w:val="16"/>
                        <w:szCs w:val="16"/>
                        <w:u w:val="single"/>
                        <w:lang w:eastAsia="pt-BR"/>
                      </w:rPr>
                      <w:t>Processar Documentos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8C3B3A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19/12/2025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6D04C23"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005AA3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45FCF1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4A39947B"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D3F766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FRM-SGJUD-010-01</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6ADBFB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2" w:tgtFrame="_blank" w:tooltip="Formulário de apoio e registro ao processo de trabalho descrito na RAD-SGJUD-010" w:history="1">
                    <w:r w:rsidRPr="00FA55C3">
                      <w:rPr>
                        <w:rFonts w:ascii="Arial" w:eastAsia="Times New Roman" w:hAnsi="Arial" w:cs="Arial"/>
                        <w:color w:val="0864B0"/>
                        <w:sz w:val="16"/>
                        <w:szCs w:val="16"/>
                        <w:u w:val="single"/>
                        <w:lang w:eastAsia="pt-BR"/>
                      </w:rPr>
                      <w:t>Controle de Ofícios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2A0536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21/09/2021</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BAB74C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BAC97A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74341A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1E4F421D"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E02081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FRM-SGJUD-010-02</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EFDA9F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3" w:tgtFrame="_blank" w:tooltip="Formulário de apoio e registro ao processo de trabalho descrito na RAD-SGJUD-010" w:history="1">
                    <w:r w:rsidRPr="00FA55C3">
                      <w:rPr>
                        <w:rFonts w:ascii="Arial" w:eastAsia="Times New Roman" w:hAnsi="Arial" w:cs="Arial"/>
                        <w:color w:val="0864B0"/>
                        <w:sz w:val="16"/>
                        <w:szCs w:val="16"/>
                        <w:u w:val="single"/>
                        <w:lang w:eastAsia="pt-BR"/>
                      </w:rPr>
                      <w:t>Controle de Mandados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46EE88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21/09/2021</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DDBAE4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FB8CF6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FF96972"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33BB0AD5"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1A8043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RAD-SGJUD-011</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5B675D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4" w:tgtFrame="_blank" w:tooltip="Documento da Secretaria Geral Judiciária que estabelece critérios e procedimentos para a realização de processo de trabalho atribuído ao DECON." w:history="1">
                    <w:r w:rsidRPr="00FA55C3">
                      <w:rPr>
                        <w:rFonts w:ascii="Arial" w:eastAsia="Times New Roman" w:hAnsi="Arial" w:cs="Arial"/>
                        <w:color w:val="0864B0"/>
                        <w:sz w:val="16"/>
                        <w:szCs w:val="16"/>
                        <w:u w:val="single"/>
                        <w:lang w:eastAsia="pt-BR"/>
                      </w:rPr>
                      <w:t>Organizar Acervo Documental</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3D48ED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20/10/2025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C792CC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02</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FB83B4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9C7740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DECON</w:t>
                  </w:r>
                </w:p>
              </w:tc>
            </w:tr>
            <w:tr w:rsidR="004B238D" w:rsidRPr="00FA55C3" w14:paraId="75DA52FB"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99B628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RAD-SGJUD-012</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91E892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5" w:tgtFrame="_blank" w:tooltip="Visualizar o arquivo com título Gerir o Gabinete da SGJUD e revisão 1" w:history="1">
                    <w:r w:rsidRPr="00FA55C3">
                      <w:rPr>
                        <w:rFonts w:ascii="Arial" w:eastAsia="Times New Roman" w:hAnsi="Arial" w:cs="Arial"/>
                        <w:color w:val="0864B0"/>
                        <w:sz w:val="16"/>
                        <w:szCs w:val="16"/>
                        <w:u w:val="single"/>
                        <w:lang w:eastAsia="pt-BR"/>
                      </w:rPr>
                      <w:t>Gerir o Gabinete da SGJUD</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380E0B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25/06/2025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23A42E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01</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0261B2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0ED2CB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GBJUD</w:t>
                  </w:r>
                </w:p>
              </w:tc>
            </w:tr>
            <w:tr w:rsidR="004B238D" w:rsidRPr="00FA55C3" w14:paraId="1F734237"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3AE5ED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RAD-SGJUD-013</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379617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6" w:tgtFrame="_blank" w:tooltip="Visualizar o arquivo com título Atender ao Público e revisão 0" w:history="1">
                    <w:r w:rsidRPr="00FA55C3">
                      <w:rPr>
                        <w:rFonts w:ascii="Arial" w:eastAsia="Times New Roman" w:hAnsi="Arial" w:cs="Arial"/>
                        <w:color w:val="0864B0"/>
                        <w:sz w:val="16"/>
                        <w:szCs w:val="16"/>
                        <w:u w:val="single"/>
                        <w:lang w:eastAsia="pt-BR"/>
                      </w:rPr>
                      <w:t>Atender ao Público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29C88F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25/03/2024</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A3E4B5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2DBF3A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25/03/2025</w:t>
                  </w: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B1F6BB2"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DIPJU</w:t>
                  </w:r>
                </w:p>
              </w:tc>
            </w:tr>
            <w:tr w:rsidR="004B238D" w:rsidRPr="00FA55C3" w14:paraId="5A632934"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3BFF473"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RAD-SGJUD-014</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611A9A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7" w:tgtFrame="_blank" w:tooltip="Visualizar o arquivo com título Processar e Encaminhar Carta Rogatória ou Pedido de Extradição e revisão 0" w:history="1">
                    <w:r w:rsidRPr="00FA55C3">
                      <w:rPr>
                        <w:rFonts w:ascii="Arial" w:eastAsia="Times New Roman" w:hAnsi="Arial" w:cs="Arial"/>
                        <w:color w:val="0864B0"/>
                        <w:sz w:val="16"/>
                        <w:szCs w:val="16"/>
                        <w:u w:val="single"/>
                        <w:lang w:eastAsia="pt-BR"/>
                      </w:rPr>
                      <w:t>Processar e Encaminhar Carta Rogatória ou Pedido de Extradição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EA66F9E"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15/04/2024</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214D53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444907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25/03/2025</w:t>
                  </w: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568391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SEREI</w:t>
                  </w:r>
                </w:p>
              </w:tc>
            </w:tr>
            <w:tr w:rsidR="004B238D" w:rsidRPr="00FA55C3" w14:paraId="7F206971"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930A7C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RAD-SGJUD-015</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AA148B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8" w:tgtFrame="_blank" w:tooltip="Visualizar o arquivo com título Processar Ação Rescisória e revisão 0" w:history="1">
                    <w:r w:rsidRPr="00FA55C3">
                      <w:rPr>
                        <w:rFonts w:ascii="Arial" w:eastAsia="Times New Roman" w:hAnsi="Arial" w:cs="Arial"/>
                        <w:color w:val="0864B0"/>
                        <w:sz w:val="16"/>
                        <w:szCs w:val="16"/>
                        <w:u w:val="single"/>
                        <w:lang w:eastAsia="pt-BR"/>
                      </w:rPr>
                      <w:t>Processar Ação Rescisória</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8709DD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15/05/2025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364A591"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730585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4B9989C"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DETOE</w:t>
                  </w:r>
                </w:p>
              </w:tc>
            </w:tr>
            <w:tr w:rsidR="004B238D" w:rsidRPr="00FA55C3" w14:paraId="556D865D" w14:textId="77777777" w:rsidTr="004B238D">
              <w:trPr>
                <w:trHeight w:val="314"/>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97A0CE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RAD-SGJUD-016</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A4E200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69" w:tgtFrame="_blank" w:tooltip="Visualizar o arquivo com título Processar Cumprimentos de Sentença Individuais em Mandados de Segurança Coletivos e revisão 0" w:history="1">
                    <w:r w:rsidRPr="00FA55C3">
                      <w:rPr>
                        <w:rFonts w:ascii="Arial" w:eastAsia="Times New Roman" w:hAnsi="Arial" w:cs="Arial"/>
                        <w:color w:val="0864B0"/>
                        <w:sz w:val="16"/>
                        <w:szCs w:val="16"/>
                        <w:u w:val="single"/>
                        <w:lang w:eastAsia="pt-BR"/>
                      </w:rPr>
                      <w:t>Processar Cumprimentos de Sentença Individuais em Mandados de Segurança Coletivos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22FC77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10/10/2024</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E051EE4"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57EDCCE"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EE9ABB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DETOE</w:t>
                  </w:r>
                </w:p>
              </w:tc>
            </w:tr>
            <w:tr w:rsidR="004B238D" w:rsidRPr="00FA55C3" w14:paraId="38E67A6F"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5C8736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RAD-SGJUD-017</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6010E0A"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70" w:tgtFrame="_blank" w:tooltip="Visualizar o arquivo com título Protocolar e Remeter Documentos e revisão 0" w:history="1">
                    <w:r w:rsidRPr="00FA55C3">
                      <w:rPr>
                        <w:rFonts w:ascii="Arial" w:eastAsia="Times New Roman" w:hAnsi="Arial" w:cs="Arial"/>
                        <w:color w:val="0864B0"/>
                        <w:sz w:val="16"/>
                        <w:szCs w:val="16"/>
                        <w:u w:val="single"/>
                        <w:lang w:eastAsia="pt-BR"/>
                      </w:rPr>
                      <w:t>Protocolar e Remeter Documentos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1846FA0"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24/01/2025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0BB065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1F03BA9"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82D9CD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DEJUR</w:t>
                  </w:r>
                </w:p>
              </w:tc>
            </w:tr>
            <w:tr w:rsidR="004B238D" w:rsidRPr="00FA55C3" w14:paraId="49C24CD7"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CF3D31B"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RAD-SGJUD-018</w:t>
                  </w:r>
                </w:p>
              </w:tc>
              <w:tc>
                <w:tcPr>
                  <w:tcW w:w="3547"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F6AA65"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71" w:tgtFrame="_blank" w:tooltip="Visualizar o arquivo com título Apoiar a Realização do Plantão em 2º Grau de Jurisdição e revisão 0" w:history="1">
                    <w:r w:rsidRPr="00FA55C3">
                      <w:rPr>
                        <w:rFonts w:ascii="Arial" w:eastAsia="Times New Roman" w:hAnsi="Arial" w:cs="Arial"/>
                        <w:color w:val="0864B0"/>
                        <w:sz w:val="16"/>
                        <w:szCs w:val="16"/>
                        <w:u w:val="single"/>
                        <w:lang w:eastAsia="pt-BR"/>
                      </w:rPr>
                      <w:t>Apoiar a Realização do Plantão em 2º Grau de Jurisdição</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1F3BAA3"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30/01/2025</w:t>
                  </w:r>
                </w:p>
              </w:tc>
              <w:tc>
                <w:tcPr>
                  <w:tcW w:w="81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E4BBFCD"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B0A0B5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B6200B8"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DEJUR</w:t>
                  </w:r>
                </w:p>
              </w:tc>
            </w:tr>
            <w:tr w:rsidR="004B238D" w:rsidRPr="00FA55C3" w14:paraId="0473D83A" w14:textId="77777777" w:rsidTr="004B238D">
              <w:trPr>
                <w:trHeight w:val="209"/>
                <w:tblCellSpacing w:w="15" w:type="dxa"/>
              </w:trPr>
              <w:tc>
                <w:tcPr>
                  <w:tcW w:w="201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E0A9E36"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RAD-SGJUD-021</w:t>
                  </w:r>
                </w:p>
              </w:tc>
              <w:tc>
                <w:tcPr>
                  <w:tcW w:w="3547"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86449B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hyperlink r:id="rId72" w:tgtFrame="_blank" w:tooltip="Visualizar o arquivo com título Intermediar a Nomeação de Intérpretes e revisão 0" w:history="1">
                    <w:r w:rsidRPr="00FA55C3">
                      <w:rPr>
                        <w:rFonts w:ascii="Arial" w:eastAsia="Times New Roman" w:hAnsi="Arial" w:cs="Arial"/>
                        <w:color w:val="0864B0"/>
                        <w:sz w:val="16"/>
                        <w:szCs w:val="16"/>
                        <w:u w:val="single"/>
                        <w:lang w:eastAsia="pt-BR"/>
                      </w:rPr>
                      <w:t>Intermediar a Nomeação de Intérpretes</w:t>
                    </w:r>
                  </w:hyperlink>
                </w:p>
              </w:tc>
              <w:tc>
                <w:tcPr>
                  <w:tcW w:w="959"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A6DECD7"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07/05/2025</w:t>
                  </w:r>
                </w:p>
              </w:tc>
              <w:tc>
                <w:tcPr>
                  <w:tcW w:w="81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623E6BE"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00</w:t>
                  </w:r>
                </w:p>
              </w:tc>
              <w:tc>
                <w:tcPr>
                  <w:tcW w:w="1110"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A5803EF"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p>
              </w:tc>
              <w:tc>
                <w:tcPr>
                  <w:tcW w:w="1686"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D9B936E" w14:textId="77777777" w:rsidR="004B238D" w:rsidRPr="00FA55C3" w:rsidRDefault="004B238D" w:rsidP="004B238D">
                  <w:pPr>
                    <w:spacing w:before="100" w:beforeAutospacing="1" w:after="100" w:afterAutospacing="1" w:line="240" w:lineRule="auto"/>
                    <w:jc w:val="center"/>
                    <w:rPr>
                      <w:rFonts w:ascii="Arial" w:eastAsia="Times New Roman" w:hAnsi="Arial" w:cs="Arial"/>
                      <w:color w:val="212529"/>
                      <w:sz w:val="16"/>
                      <w:szCs w:val="16"/>
                      <w:lang w:eastAsia="pt-BR"/>
                    </w:rPr>
                  </w:pPr>
                  <w:r w:rsidRPr="00FA55C3">
                    <w:rPr>
                      <w:rFonts w:ascii="Arial" w:eastAsia="Times New Roman" w:hAnsi="Arial" w:cs="Arial"/>
                      <w:color w:val="212529"/>
                      <w:sz w:val="16"/>
                      <w:szCs w:val="16"/>
                      <w:lang w:eastAsia="pt-BR"/>
                    </w:rPr>
                    <w:t>DIPJU</w:t>
                  </w:r>
                </w:p>
              </w:tc>
            </w:tr>
          </w:tbl>
          <w:p w14:paraId="3AE2224B" w14:textId="1B06FA07" w:rsidR="004B238D" w:rsidRPr="00001FB3" w:rsidRDefault="004B238D" w:rsidP="00636056">
            <w:pPr>
              <w:tabs>
                <w:tab w:val="left" w:pos="9923"/>
                <w:tab w:val="left" w:pos="10206"/>
              </w:tabs>
              <w:spacing w:after="0" w:line="240" w:lineRule="auto"/>
              <w:jc w:val="center"/>
              <w:rPr>
                <w:rFonts w:eastAsia="Times New Roman" w:cstheme="minorHAnsi"/>
                <w:color w:val="161616"/>
                <w:sz w:val="20"/>
                <w:szCs w:val="20"/>
                <w:lang w:eastAsia="pt-BR"/>
              </w:rPr>
            </w:pPr>
          </w:p>
        </w:tc>
      </w:tr>
    </w:tbl>
    <w:p w14:paraId="33ED4DD7" w14:textId="175698A7" w:rsidR="0011212E" w:rsidRPr="0011212E" w:rsidRDefault="001709A2" w:rsidP="0011212E">
      <w:pPr>
        <w:pStyle w:val="Ttulo2"/>
        <w:tabs>
          <w:tab w:val="left" w:pos="9923"/>
          <w:tab w:val="left" w:pos="10206"/>
        </w:tabs>
        <w:spacing w:after="120"/>
        <w:ind w:left="567"/>
        <w:jc w:val="both"/>
      </w:pPr>
      <w:bookmarkStart w:id="15" w:name="_Toc231311264"/>
      <w:r>
        <w:lastRenderedPageBreak/>
        <w:t>4.2 Sistema Gestão da Qualidade d</w:t>
      </w:r>
      <w:r w:rsidR="003E5CAF">
        <w:t>a SGJUD</w:t>
      </w:r>
      <w:r>
        <w:t xml:space="preserve"> (SGQ/</w:t>
      </w:r>
      <w:r w:rsidR="00453E6A">
        <w:t>SGJUD</w:t>
      </w:r>
      <w:r>
        <w:t>)</w:t>
      </w:r>
      <w:bookmarkEnd w:id="15"/>
    </w:p>
    <w:p w14:paraId="5035C77D" w14:textId="18F4314B" w:rsidR="005008C9" w:rsidRDefault="002B600A" w:rsidP="00E43830">
      <w:pPr>
        <w:spacing w:before="120" w:after="120" w:line="240" w:lineRule="auto"/>
        <w:ind w:left="567"/>
        <w:jc w:val="both"/>
        <w:rPr>
          <w:rFonts w:ascii="Calibri" w:eastAsia="Times New Roman" w:hAnsi="Calibri" w:cs="Calibri"/>
          <w:sz w:val="24"/>
          <w:szCs w:val="24"/>
          <w:lang w:eastAsia="pt-BR"/>
        </w:rPr>
      </w:pPr>
      <w:r w:rsidRPr="002B600A">
        <w:rPr>
          <w:rFonts w:ascii="Calibri" w:eastAsia="Times New Roman" w:hAnsi="Calibri" w:cs="Calibri"/>
          <w:sz w:val="24"/>
          <w:szCs w:val="24"/>
          <w:lang w:eastAsia="pt-BR"/>
        </w:rPr>
        <w:t xml:space="preserve">A Secretaria Geral Judiciária </w:t>
      </w:r>
      <w:bookmarkStart w:id="16" w:name="_Hlk189490041"/>
      <w:r w:rsidR="00E43830" w:rsidRPr="00196B44">
        <w:rPr>
          <w:rFonts w:ascii="Calibri" w:eastAsia="Times New Roman" w:hAnsi="Calibri" w:cs="Calibri"/>
          <w:sz w:val="24"/>
          <w:szCs w:val="24"/>
          <w:lang w:eastAsia="pt-BR"/>
        </w:rPr>
        <w:t xml:space="preserve">aderiu </w:t>
      </w:r>
      <w:r w:rsidR="009A04A0">
        <w:rPr>
          <w:rFonts w:ascii="Calibri" w:eastAsia="Times New Roman" w:hAnsi="Calibri" w:cs="Calibri"/>
          <w:sz w:val="24"/>
          <w:szCs w:val="24"/>
          <w:lang w:eastAsia="pt-BR"/>
        </w:rPr>
        <w:t>a</w:t>
      </w:r>
      <w:r w:rsidR="00E43830" w:rsidRPr="00196B44">
        <w:rPr>
          <w:rFonts w:ascii="Calibri" w:eastAsia="Times New Roman" w:hAnsi="Calibri" w:cs="Calibri"/>
          <w:sz w:val="24"/>
          <w:szCs w:val="24"/>
          <w:lang w:eastAsia="pt-BR"/>
        </w:rPr>
        <w:t>o Modelo Basilar de Gestão, consolidado na Resolução OE nº 17/2024, mais adequado à realidade do Poder Judiciário</w:t>
      </w:r>
      <w:r w:rsidR="00757124">
        <w:rPr>
          <w:rFonts w:ascii="Calibri" w:eastAsia="Times New Roman" w:hAnsi="Calibri" w:cs="Calibri"/>
          <w:sz w:val="24"/>
          <w:szCs w:val="24"/>
          <w:lang w:eastAsia="pt-BR"/>
        </w:rPr>
        <w:t>, tendo sido realizada a 1ª Reunião de Gestão em 28/10/25.</w:t>
      </w:r>
    </w:p>
    <w:p w14:paraId="3B8CEE53" w14:textId="1232A408" w:rsidR="00E43830" w:rsidRDefault="00E43830" w:rsidP="00E43830">
      <w:pPr>
        <w:spacing w:before="120" w:after="120" w:line="240" w:lineRule="auto"/>
        <w:ind w:left="567"/>
        <w:jc w:val="both"/>
        <w:rPr>
          <w:rFonts w:ascii="Calibri" w:eastAsia="Times New Roman" w:hAnsi="Calibri" w:cs="Calibri"/>
          <w:sz w:val="24"/>
          <w:szCs w:val="24"/>
          <w:lang w:eastAsia="pt-BR"/>
        </w:rPr>
      </w:pPr>
      <w:r w:rsidRPr="00196B44">
        <w:rPr>
          <w:rFonts w:ascii="Calibri" w:eastAsia="Times New Roman" w:hAnsi="Calibri" w:cs="Calibri"/>
          <w:sz w:val="24"/>
          <w:szCs w:val="24"/>
          <w:lang w:eastAsia="pt-BR"/>
        </w:rPr>
        <w:t>Sem prejuízo,</w:t>
      </w:r>
      <w:r w:rsidR="007B1E05">
        <w:rPr>
          <w:rFonts w:ascii="Calibri" w:eastAsia="Times New Roman" w:hAnsi="Calibri" w:cs="Calibri"/>
          <w:sz w:val="24"/>
          <w:szCs w:val="24"/>
          <w:lang w:eastAsia="pt-BR"/>
        </w:rPr>
        <w:t xml:space="preserve"> o</w:t>
      </w:r>
      <w:r w:rsidRPr="00196B44">
        <w:rPr>
          <w:rFonts w:ascii="Calibri" w:eastAsia="Times New Roman" w:hAnsi="Calibri" w:cs="Calibri"/>
          <w:sz w:val="24"/>
          <w:szCs w:val="24"/>
          <w:lang w:eastAsia="pt-BR"/>
        </w:rPr>
        <w:t xml:space="preserve"> </w:t>
      </w:r>
      <w:r w:rsidR="007B1E05" w:rsidRPr="007B1E05">
        <w:rPr>
          <w:rFonts w:ascii="Calibri" w:eastAsia="Times New Roman" w:hAnsi="Calibri" w:cs="Calibri"/>
          <w:sz w:val="24"/>
          <w:szCs w:val="24"/>
          <w:lang w:eastAsia="pt-BR"/>
        </w:rPr>
        <w:t>Departamento de Processos do Conselho da Magistratur</w:t>
      </w:r>
      <w:r w:rsidR="007B1E05">
        <w:rPr>
          <w:rFonts w:ascii="Calibri" w:eastAsia="Times New Roman" w:hAnsi="Calibri" w:cs="Calibri"/>
          <w:sz w:val="24"/>
          <w:szCs w:val="24"/>
          <w:lang w:eastAsia="pt-BR"/>
        </w:rPr>
        <w:t xml:space="preserve">a utiliza </w:t>
      </w:r>
      <w:r w:rsidRPr="00196B44">
        <w:rPr>
          <w:rFonts w:ascii="Calibri" w:eastAsia="Times New Roman" w:hAnsi="Calibri" w:cs="Calibri"/>
          <w:sz w:val="24"/>
          <w:szCs w:val="24"/>
          <w:lang w:eastAsia="pt-BR"/>
        </w:rPr>
        <w:t>diversas ferramentas de gestão para a tomada de decisão e para o constante aprimoramento dos seus processos de trabalho, tais como: análise de indicadores de desempenho, monitoramento e tratamento de produtos não-conformes, reunião periódica de análise crítica, pesquisa de satisfação do usuário etc.  </w:t>
      </w:r>
    </w:p>
    <w:p w14:paraId="3BCB7836" w14:textId="5FD163EB" w:rsidR="00511215" w:rsidRDefault="00511215" w:rsidP="00E43830">
      <w:pPr>
        <w:spacing w:before="120" w:after="120" w:line="240" w:lineRule="auto"/>
        <w:ind w:left="567"/>
        <w:jc w:val="both"/>
        <w:rPr>
          <w:rFonts w:ascii="Calibri" w:eastAsia="Times New Roman" w:hAnsi="Calibri" w:cs="Calibri"/>
          <w:sz w:val="24"/>
          <w:szCs w:val="24"/>
          <w:lang w:eastAsia="pt-BR"/>
        </w:rPr>
      </w:pPr>
    </w:p>
    <w:p w14:paraId="3ECE6B59" w14:textId="2E458635" w:rsidR="00A367F0" w:rsidRDefault="00A367F0" w:rsidP="00511215">
      <w:pPr>
        <w:spacing w:before="120" w:after="120" w:line="240" w:lineRule="auto"/>
        <w:ind w:left="567"/>
        <w:jc w:val="both"/>
        <w:rPr>
          <w:rFonts w:ascii="Calibri" w:eastAsia="Times New Roman" w:hAnsi="Calibri" w:cs="Calibri"/>
          <w:sz w:val="24"/>
          <w:szCs w:val="24"/>
          <w:lang w:eastAsia="pt-BR"/>
        </w:rPr>
      </w:pPr>
    </w:p>
    <w:p w14:paraId="3C3A6D1B" w14:textId="110238A1" w:rsidR="00A367F0" w:rsidRDefault="00A367F0" w:rsidP="00511215">
      <w:pPr>
        <w:spacing w:before="120" w:after="120" w:line="240" w:lineRule="auto"/>
        <w:ind w:left="567"/>
        <w:jc w:val="both"/>
        <w:rPr>
          <w:rFonts w:ascii="Calibri" w:eastAsia="Times New Roman" w:hAnsi="Calibri" w:cs="Calibri"/>
          <w:sz w:val="24"/>
          <w:szCs w:val="24"/>
          <w:lang w:eastAsia="pt-BR"/>
        </w:rPr>
      </w:pPr>
    </w:p>
    <w:p w14:paraId="1D433841" w14:textId="504E70AD" w:rsidR="00A367F0" w:rsidRDefault="00A367F0">
      <w:pPr>
        <w:rPr>
          <w:rFonts w:ascii="Calibri" w:eastAsia="Times New Roman" w:hAnsi="Calibri" w:cs="Calibri"/>
          <w:sz w:val="24"/>
          <w:szCs w:val="24"/>
          <w:lang w:eastAsia="pt-BR"/>
        </w:rPr>
      </w:pPr>
      <w:r>
        <w:rPr>
          <w:rFonts w:ascii="Calibri" w:eastAsia="Times New Roman" w:hAnsi="Calibri" w:cs="Calibri"/>
          <w:sz w:val="24"/>
          <w:szCs w:val="24"/>
          <w:lang w:eastAsia="pt-BR"/>
        </w:rPr>
        <w:br w:type="page"/>
      </w:r>
    </w:p>
    <w:p w14:paraId="7F13B5A0" w14:textId="1B9488CD" w:rsidR="0063591C" w:rsidRDefault="0063591C" w:rsidP="00A367F0">
      <w:pPr>
        <w:pStyle w:val="Ttulo2"/>
        <w:jc w:val="both"/>
      </w:pPr>
      <w:bookmarkStart w:id="17" w:name="_Toc153380219"/>
      <w:bookmarkStart w:id="18" w:name="_Toc231311265"/>
      <w:bookmarkEnd w:id="16"/>
      <w:r w:rsidRPr="005C2341">
        <w:lastRenderedPageBreak/>
        <w:t>4.2.</w:t>
      </w:r>
      <w:r w:rsidR="003A4A7C" w:rsidRPr="005C2341">
        <w:t>1</w:t>
      </w:r>
      <w:r w:rsidRPr="005C2341">
        <w:t xml:space="preserve"> – </w:t>
      </w:r>
      <w:r w:rsidR="008E2758" w:rsidRPr="005C2341">
        <w:t>Direcionadores Estratégicos</w:t>
      </w:r>
      <w:bookmarkEnd w:id="17"/>
      <w:bookmarkEnd w:id="18"/>
    </w:p>
    <w:p w14:paraId="4A031FAE" w14:textId="77777777" w:rsidR="00BA49AB" w:rsidRPr="00BA49AB" w:rsidRDefault="00BA49AB" w:rsidP="00BA49AB"/>
    <w:p w14:paraId="322BB57C" w14:textId="204CF031" w:rsidR="0063591C" w:rsidRPr="00830B19" w:rsidRDefault="0063591C" w:rsidP="00F9703B">
      <w:pPr>
        <w:shd w:val="clear" w:color="auto" w:fill="DEEAF6" w:themeFill="accent5" w:themeFillTint="33"/>
        <w:tabs>
          <w:tab w:val="left" w:pos="924"/>
          <w:tab w:val="left" w:pos="9923"/>
          <w:tab w:val="left" w:pos="10206"/>
        </w:tabs>
        <w:spacing w:after="0" w:line="360" w:lineRule="auto"/>
        <w:ind w:left="567"/>
        <w:jc w:val="both"/>
        <w:rPr>
          <w:rFonts w:eastAsia="Times New Roman" w:cstheme="minorHAnsi"/>
          <w:b/>
          <w:bCs/>
          <w:smallCaps/>
          <w:color w:val="262626" w:themeColor="text1" w:themeTint="D9"/>
          <w:sz w:val="24"/>
          <w:szCs w:val="24"/>
          <w:lang w:eastAsia="pt-BR"/>
        </w:rPr>
      </w:pPr>
      <w:r w:rsidRPr="00830B19">
        <w:rPr>
          <w:rFonts w:eastAsia="Times New Roman" w:cstheme="minorHAnsi"/>
          <w:b/>
          <w:bCs/>
          <w:smallCaps/>
          <w:color w:val="262626" w:themeColor="text1" w:themeTint="D9"/>
          <w:sz w:val="24"/>
          <w:szCs w:val="24"/>
          <w:lang w:eastAsia="pt-BR"/>
        </w:rPr>
        <w:t>Missão d</w:t>
      </w:r>
      <w:r w:rsidR="008E52C5">
        <w:rPr>
          <w:rFonts w:eastAsia="Times New Roman" w:cstheme="minorHAnsi"/>
          <w:b/>
          <w:bCs/>
          <w:smallCaps/>
          <w:color w:val="262626" w:themeColor="text1" w:themeTint="D9"/>
          <w:sz w:val="24"/>
          <w:szCs w:val="24"/>
          <w:lang w:eastAsia="pt-BR"/>
        </w:rPr>
        <w:t>a</w:t>
      </w:r>
      <w:r w:rsidRPr="00830B19">
        <w:rPr>
          <w:rFonts w:eastAsia="Times New Roman" w:cstheme="minorHAnsi"/>
          <w:b/>
          <w:bCs/>
          <w:smallCaps/>
          <w:color w:val="262626" w:themeColor="text1" w:themeTint="D9"/>
          <w:sz w:val="24"/>
          <w:szCs w:val="24"/>
          <w:lang w:eastAsia="pt-BR"/>
        </w:rPr>
        <w:t xml:space="preserve"> SG</w:t>
      </w:r>
      <w:r w:rsidR="003E3712" w:rsidRPr="00830B19">
        <w:rPr>
          <w:rFonts w:eastAsia="Times New Roman" w:cstheme="minorHAnsi"/>
          <w:b/>
          <w:bCs/>
          <w:smallCaps/>
          <w:color w:val="262626" w:themeColor="text1" w:themeTint="D9"/>
          <w:sz w:val="24"/>
          <w:szCs w:val="24"/>
          <w:lang w:eastAsia="pt-BR"/>
        </w:rPr>
        <w:t>JUD</w:t>
      </w:r>
    </w:p>
    <w:p w14:paraId="573E9732" w14:textId="5ED11EC1" w:rsidR="00E43830" w:rsidRPr="00A57590" w:rsidRDefault="00E43830" w:rsidP="00E43830">
      <w:pPr>
        <w:tabs>
          <w:tab w:val="left" w:pos="9923"/>
          <w:tab w:val="left" w:pos="10206"/>
        </w:tabs>
        <w:ind w:left="567"/>
        <w:jc w:val="both"/>
        <w:rPr>
          <w:rFonts w:eastAsia="Times New Roman" w:cstheme="minorHAnsi"/>
          <w:sz w:val="24"/>
          <w:szCs w:val="24"/>
          <w:lang w:eastAsia="pt-BR"/>
        </w:rPr>
      </w:pPr>
      <w:r w:rsidRPr="00A57590">
        <w:rPr>
          <w:rFonts w:eastAsia="Times New Roman" w:cstheme="minorHAnsi"/>
          <w:sz w:val="24"/>
          <w:szCs w:val="24"/>
          <w:lang w:eastAsia="pt-BR"/>
        </w:rPr>
        <w:t xml:space="preserve">Alinhado com os direcionadores estratégicos da SGJUD, definidos em conformidade com o </w:t>
      </w:r>
      <w:r w:rsidRPr="003473BF">
        <w:rPr>
          <w:rFonts w:eastAsia="Times New Roman" w:cstheme="minorHAnsi"/>
          <w:sz w:val="24"/>
          <w:szCs w:val="24"/>
          <w:lang w:eastAsia="pt-BR"/>
        </w:rPr>
        <w:t>Aviso TJ nº 267/2024</w:t>
      </w:r>
      <w:r w:rsidRPr="00A57590">
        <w:rPr>
          <w:rFonts w:eastAsia="Times New Roman" w:cstheme="minorHAnsi"/>
          <w:sz w:val="24"/>
          <w:szCs w:val="24"/>
          <w:lang w:eastAsia="pt-BR"/>
        </w:rPr>
        <w:t xml:space="preserve">, </w:t>
      </w:r>
      <w:r w:rsidR="00E24BA6">
        <w:rPr>
          <w:rFonts w:eastAsia="Times New Roman" w:cstheme="minorHAnsi"/>
          <w:sz w:val="24"/>
          <w:szCs w:val="24"/>
          <w:lang w:eastAsia="pt-BR"/>
        </w:rPr>
        <w:t>a</w:t>
      </w:r>
      <w:r w:rsidRPr="00A57590">
        <w:rPr>
          <w:rFonts w:eastAsia="Times New Roman" w:cstheme="minorHAnsi"/>
          <w:sz w:val="24"/>
          <w:szCs w:val="24"/>
          <w:lang w:eastAsia="pt-BR"/>
        </w:rPr>
        <w:t xml:space="preserve"> SGJUD tem por missão:  </w:t>
      </w:r>
    </w:p>
    <w:p w14:paraId="27353004" w14:textId="77777777" w:rsidR="002834CB" w:rsidRPr="002834CB" w:rsidRDefault="002834CB" w:rsidP="002834CB">
      <w:pPr>
        <w:tabs>
          <w:tab w:val="left" w:pos="9923"/>
          <w:tab w:val="left" w:pos="10206"/>
        </w:tabs>
        <w:ind w:left="567"/>
        <w:jc w:val="both"/>
        <w:rPr>
          <w:rFonts w:eastAsia="Times New Roman" w:cstheme="minorHAnsi"/>
          <w:sz w:val="24"/>
          <w:szCs w:val="24"/>
          <w:lang w:eastAsia="pt-BR"/>
        </w:rPr>
      </w:pPr>
      <w:r w:rsidRPr="002834CB">
        <w:rPr>
          <w:rFonts w:eastAsia="Times New Roman" w:cstheme="minorHAnsi"/>
          <w:sz w:val="24"/>
          <w:szCs w:val="24"/>
          <w:lang w:eastAsia="pt-BR"/>
        </w:rPr>
        <w:t>Desenvolver gestão administrativa e gestão judiciária produtivas, realizando as suas atividades com qualidade e eficiência, garantindo que a justiça seja entregue de forma democrática à sociedade.</w:t>
      </w:r>
    </w:p>
    <w:p w14:paraId="51B2423A" w14:textId="28D593B6" w:rsidR="0063591C" w:rsidRPr="00830B19" w:rsidRDefault="0063591C" w:rsidP="00F9703B">
      <w:pPr>
        <w:shd w:val="clear" w:color="auto" w:fill="DEEAF6" w:themeFill="accent5" w:themeFillTint="33"/>
        <w:tabs>
          <w:tab w:val="left" w:pos="924"/>
          <w:tab w:val="left" w:pos="9923"/>
          <w:tab w:val="left" w:pos="10206"/>
        </w:tabs>
        <w:spacing w:after="0" w:line="360" w:lineRule="auto"/>
        <w:ind w:left="567"/>
        <w:jc w:val="both"/>
        <w:rPr>
          <w:rFonts w:eastAsia="Times New Roman" w:cstheme="minorHAnsi"/>
          <w:b/>
          <w:bCs/>
          <w:smallCaps/>
          <w:color w:val="262626" w:themeColor="text1" w:themeTint="D9"/>
          <w:sz w:val="24"/>
          <w:szCs w:val="24"/>
          <w:lang w:eastAsia="pt-BR"/>
        </w:rPr>
      </w:pPr>
      <w:r w:rsidRPr="00830B19">
        <w:rPr>
          <w:rFonts w:eastAsia="Times New Roman" w:cstheme="minorHAnsi"/>
          <w:b/>
          <w:bCs/>
          <w:smallCaps/>
          <w:color w:val="262626" w:themeColor="text1" w:themeTint="D9"/>
          <w:sz w:val="24"/>
          <w:szCs w:val="24"/>
          <w:lang w:eastAsia="pt-BR"/>
        </w:rPr>
        <w:t>Visão de Futuro d</w:t>
      </w:r>
      <w:r w:rsidR="008E52C5">
        <w:rPr>
          <w:rFonts w:eastAsia="Times New Roman" w:cstheme="minorHAnsi"/>
          <w:b/>
          <w:bCs/>
          <w:smallCaps/>
          <w:color w:val="262626" w:themeColor="text1" w:themeTint="D9"/>
          <w:sz w:val="24"/>
          <w:szCs w:val="24"/>
          <w:lang w:eastAsia="pt-BR"/>
        </w:rPr>
        <w:t>a</w:t>
      </w:r>
      <w:r w:rsidRPr="00830B19">
        <w:rPr>
          <w:rFonts w:eastAsia="Times New Roman" w:cstheme="minorHAnsi"/>
          <w:b/>
          <w:bCs/>
          <w:smallCaps/>
          <w:color w:val="262626" w:themeColor="text1" w:themeTint="D9"/>
          <w:sz w:val="24"/>
          <w:szCs w:val="24"/>
          <w:lang w:eastAsia="pt-BR"/>
        </w:rPr>
        <w:t xml:space="preserve"> SG</w:t>
      </w:r>
      <w:r w:rsidR="003E3712" w:rsidRPr="00830B19">
        <w:rPr>
          <w:rFonts w:eastAsia="Times New Roman" w:cstheme="minorHAnsi"/>
          <w:b/>
          <w:bCs/>
          <w:smallCaps/>
          <w:color w:val="262626" w:themeColor="text1" w:themeTint="D9"/>
          <w:sz w:val="24"/>
          <w:szCs w:val="24"/>
          <w:lang w:eastAsia="pt-BR"/>
        </w:rPr>
        <w:t>JUD</w:t>
      </w:r>
    </w:p>
    <w:p w14:paraId="44A38311" w14:textId="2F9A1652" w:rsidR="00E43830" w:rsidRPr="00A57590" w:rsidRDefault="00E43830" w:rsidP="00E43830">
      <w:pPr>
        <w:tabs>
          <w:tab w:val="left" w:pos="9923"/>
          <w:tab w:val="left" w:pos="10206"/>
        </w:tabs>
        <w:ind w:left="567"/>
        <w:jc w:val="both"/>
        <w:rPr>
          <w:rFonts w:eastAsia="Times New Roman" w:cstheme="minorHAnsi"/>
          <w:sz w:val="24"/>
          <w:szCs w:val="24"/>
          <w:lang w:eastAsia="pt-BR"/>
        </w:rPr>
      </w:pPr>
      <w:r w:rsidRPr="00A57590">
        <w:rPr>
          <w:rFonts w:eastAsia="Times New Roman" w:cstheme="minorHAnsi"/>
          <w:sz w:val="24"/>
          <w:szCs w:val="24"/>
          <w:lang w:eastAsia="pt-BR"/>
        </w:rPr>
        <w:t>Também em consonância com a SGJUD, a visão d</w:t>
      </w:r>
      <w:r w:rsidR="000F7217">
        <w:rPr>
          <w:rFonts w:eastAsia="Times New Roman" w:cstheme="minorHAnsi"/>
          <w:sz w:val="24"/>
          <w:szCs w:val="24"/>
          <w:lang w:eastAsia="pt-BR"/>
        </w:rPr>
        <w:t>a</w:t>
      </w:r>
      <w:r w:rsidRPr="00A57590">
        <w:rPr>
          <w:rFonts w:eastAsia="Times New Roman" w:cstheme="minorHAnsi"/>
          <w:sz w:val="24"/>
          <w:szCs w:val="24"/>
          <w:lang w:eastAsia="pt-BR"/>
        </w:rPr>
        <w:t xml:space="preserve"> SGJUD</w:t>
      </w:r>
      <w:r w:rsidR="003473BF">
        <w:rPr>
          <w:rFonts w:eastAsia="Times New Roman" w:cstheme="minorHAnsi"/>
          <w:sz w:val="24"/>
          <w:szCs w:val="24"/>
          <w:lang w:eastAsia="pt-BR"/>
        </w:rPr>
        <w:t xml:space="preserve"> </w:t>
      </w:r>
      <w:r w:rsidRPr="00A57590">
        <w:rPr>
          <w:rFonts w:eastAsia="Times New Roman" w:cstheme="minorHAnsi"/>
          <w:sz w:val="24"/>
          <w:szCs w:val="24"/>
          <w:lang w:eastAsia="pt-BR"/>
        </w:rPr>
        <w:t xml:space="preserve">é:  </w:t>
      </w:r>
    </w:p>
    <w:p w14:paraId="76DFFD49" w14:textId="77777777" w:rsidR="002834CB" w:rsidRPr="002834CB" w:rsidRDefault="002834CB" w:rsidP="002834CB">
      <w:pPr>
        <w:tabs>
          <w:tab w:val="left" w:pos="9923"/>
          <w:tab w:val="left" w:pos="10206"/>
        </w:tabs>
        <w:ind w:left="567"/>
        <w:jc w:val="both"/>
        <w:rPr>
          <w:rFonts w:eastAsia="Times New Roman" w:cstheme="minorHAnsi"/>
          <w:sz w:val="24"/>
          <w:szCs w:val="24"/>
          <w:lang w:eastAsia="pt-BR"/>
        </w:rPr>
      </w:pPr>
      <w:r w:rsidRPr="002834CB">
        <w:rPr>
          <w:rFonts w:eastAsia="Times New Roman" w:cstheme="minorHAnsi"/>
          <w:sz w:val="24"/>
          <w:szCs w:val="24"/>
          <w:lang w:eastAsia="pt-BR"/>
        </w:rPr>
        <w:t>Ser referência na excelência judiciária, até o ano de 2026, orientada à entrega de uma justiça mais célere, democrática e eficaz.</w:t>
      </w:r>
    </w:p>
    <w:p w14:paraId="0F33530A" w14:textId="391CA165" w:rsidR="00E43830" w:rsidRPr="00830B19" w:rsidRDefault="00E43830" w:rsidP="00E43830">
      <w:pPr>
        <w:tabs>
          <w:tab w:val="left" w:pos="9923"/>
          <w:tab w:val="left" w:pos="10206"/>
        </w:tabs>
        <w:ind w:left="567"/>
        <w:jc w:val="both"/>
        <w:rPr>
          <w:rFonts w:eastAsia="Times New Roman" w:cstheme="minorHAnsi"/>
          <w:sz w:val="24"/>
          <w:szCs w:val="24"/>
          <w:lang w:eastAsia="pt-BR"/>
        </w:rPr>
      </w:pPr>
      <w:r w:rsidRPr="00A57590">
        <w:rPr>
          <w:rFonts w:eastAsia="Times New Roman" w:cstheme="minorHAnsi"/>
          <w:sz w:val="24"/>
          <w:szCs w:val="24"/>
          <w:lang w:eastAsia="pt-BR"/>
        </w:rPr>
        <w:t>Valores d</w:t>
      </w:r>
      <w:r w:rsidR="000F7217">
        <w:rPr>
          <w:rFonts w:eastAsia="Times New Roman" w:cstheme="minorHAnsi"/>
          <w:sz w:val="24"/>
          <w:szCs w:val="24"/>
          <w:lang w:eastAsia="pt-BR"/>
        </w:rPr>
        <w:t>a</w:t>
      </w:r>
      <w:r w:rsidRPr="00A57590">
        <w:rPr>
          <w:rFonts w:eastAsia="Times New Roman" w:cstheme="minorHAnsi"/>
          <w:sz w:val="24"/>
          <w:szCs w:val="24"/>
          <w:lang w:eastAsia="pt-BR"/>
        </w:rPr>
        <w:t xml:space="preserve"> SGJUD (Os valores são os mesmos do PJERJ constantes de seu Mapa Estratégico)</w:t>
      </w:r>
    </w:p>
    <w:p w14:paraId="3F054D25"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Ética;</w:t>
      </w:r>
    </w:p>
    <w:p w14:paraId="496D6C38"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Probidade;</w:t>
      </w:r>
    </w:p>
    <w:p w14:paraId="05DD69C7"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Transparência;</w:t>
      </w:r>
    </w:p>
    <w:p w14:paraId="1A2FAB12"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Integridade;</w:t>
      </w:r>
    </w:p>
    <w:p w14:paraId="31C298B9"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Acesso à justiça;</w:t>
      </w:r>
    </w:p>
    <w:p w14:paraId="1169BA1E"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Celeridade;</w:t>
      </w:r>
    </w:p>
    <w:p w14:paraId="2015BA43"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Responsabilidade social e ambiental;</w:t>
      </w:r>
    </w:p>
    <w:p w14:paraId="7C975A01"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Imparcialidade;</w:t>
      </w:r>
    </w:p>
    <w:p w14:paraId="5564C502" w14:textId="77777777" w:rsidR="00E43830" w:rsidRPr="00830B19"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Efetividade;</w:t>
      </w:r>
    </w:p>
    <w:p w14:paraId="15E6C641" w14:textId="668F7EFD" w:rsidR="00E43830" w:rsidRDefault="00E43830" w:rsidP="00C25616">
      <w:pPr>
        <w:pStyle w:val="PargrafodaLista"/>
        <w:numPr>
          <w:ilvl w:val="0"/>
          <w:numId w:val="2"/>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Modernidade</w:t>
      </w:r>
      <w:r>
        <w:rPr>
          <w:rFonts w:eastAsia="Times New Roman" w:cstheme="minorHAnsi"/>
          <w:sz w:val="24"/>
          <w:szCs w:val="24"/>
          <w:lang w:eastAsia="pt-BR"/>
        </w:rPr>
        <w:t>.</w:t>
      </w:r>
    </w:p>
    <w:p w14:paraId="2A079BA9" w14:textId="77777777" w:rsidR="00E43830" w:rsidRDefault="00E43830" w:rsidP="00E43830">
      <w:pPr>
        <w:pStyle w:val="PargrafodaLista"/>
        <w:tabs>
          <w:tab w:val="left" w:pos="9923"/>
          <w:tab w:val="left" w:pos="10206"/>
        </w:tabs>
        <w:ind w:left="993"/>
        <w:jc w:val="both"/>
        <w:rPr>
          <w:rFonts w:eastAsia="Times New Roman" w:cstheme="minorHAnsi"/>
          <w:sz w:val="24"/>
          <w:szCs w:val="24"/>
          <w:lang w:eastAsia="pt-BR"/>
        </w:rPr>
      </w:pPr>
    </w:p>
    <w:p w14:paraId="1598CD4B" w14:textId="54D7D779" w:rsidR="00E43830" w:rsidRPr="00E43830" w:rsidRDefault="00E43830" w:rsidP="00E43830">
      <w:pPr>
        <w:pStyle w:val="PargrafodaLista"/>
        <w:shd w:val="clear" w:color="auto" w:fill="DEEAF6" w:themeFill="accent5" w:themeFillTint="33"/>
        <w:tabs>
          <w:tab w:val="left" w:pos="924"/>
          <w:tab w:val="left" w:pos="9923"/>
          <w:tab w:val="left" w:pos="10206"/>
        </w:tabs>
        <w:spacing w:after="0" w:line="360" w:lineRule="auto"/>
        <w:jc w:val="both"/>
        <w:rPr>
          <w:rFonts w:eastAsia="Times New Roman" w:cstheme="minorHAnsi"/>
          <w:b/>
          <w:bCs/>
          <w:smallCaps/>
          <w:color w:val="262626" w:themeColor="text1" w:themeTint="D9"/>
          <w:sz w:val="24"/>
          <w:szCs w:val="24"/>
          <w:lang w:eastAsia="pt-BR"/>
        </w:rPr>
      </w:pPr>
      <w:r w:rsidRPr="00E43830">
        <w:rPr>
          <w:rFonts w:eastAsia="Times New Roman" w:cstheme="minorHAnsi"/>
          <w:b/>
          <w:bCs/>
          <w:smallCaps/>
          <w:color w:val="262626" w:themeColor="text1" w:themeTint="D9"/>
          <w:sz w:val="24"/>
          <w:szCs w:val="24"/>
          <w:lang w:eastAsia="pt-BR"/>
        </w:rPr>
        <w:t>Política da Qualidade d</w:t>
      </w:r>
      <w:r w:rsidR="00640BBF">
        <w:rPr>
          <w:rFonts w:eastAsia="Times New Roman" w:cstheme="minorHAnsi"/>
          <w:b/>
          <w:bCs/>
          <w:smallCaps/>
          <w:color w:val="262626" w:themeColor="text1" w:themeTint="D9"/>
          <w:sz w:val="24"/>
          <w:szCs w:val="24"/>
          <w:lang w:eastAsia="pt-BR"/>
        </w:rPr>
        <w:t>a</w:t>
      </w:r>
      <w:r w:rsidRPr="00E43830">
        <w:rPr>
          <w:rFonts w:eastAsia="Times New Roman" w:cstheme="minorHAnsi"/>
          <w:b/>
          <w:bCs/>
          <w:smallCaps/>
          <w:color w:val="262626" w:themeColor="text1" w:themeTint="D9"/>
          <w:sz w:val="24"/>
          <w:szCs w:val="24"/>
          <w:lang w:eastAsia="pt-BR"/>
        </w:rPr>
        <w:t xml:space="preserve"> SGJUD </w:t>
      </w:r>
      <w:r w:rsidRPr="00E43830">
        <w:rPr>
          <w:rFonts w:eastAsia="Times New Roman" w:cstheme="minorHAnsi"/>
          <w:bCs/>
          <w:smallCaps/>
          <w:color w:val="262626" w:themeColor="text1" w:themeTint="D9"/>
          <w:sz w:val="24"/>
          <w:szCs w:val="24"/>
          <w:lang w:eastAsia="pt-BR"/>
        </w:rPr>
        <w:t>(</w:t>
      </w:r>
      <w:r w:rsidRPr="00E43830">
        <w:rPr>
          <w:rFonts w:eastAsia="Times New Roman" w:cstheme="minorHAnsi"/>
          <w:color w:val="262626" w:themeColor="text1" w:themeTint="D9"/>
          <w:sz w:val="24"/>
          <w:szCs w:val="24"/>
          <w:lang w:eastAsia="pt-BR"/>
        </w:rPr>
        <w:t>A política da qualidade é a mesma do PJERJ constante do seu Mapa Estratégico)</w:t>
      </w:r>
    </w:p>
    <w:p w14:paraId="35111C45" w14:textId="53688B74" w:rsidR="0063591C" w:rsidRDefault="00E43830" w:rsidP="00532697">
      <w:pPr>
        <w:tabs>
          <w:tab w:val="left" w:pos="9923"/>
          <w:tab w:val="left" w:pos="10206"/>
        </w:tabs>
        <w:ind w:left="567"/>
        <w:jc w:val="both"/>
        <w:rPr>
          <w:rFonts w:eastAsia="Times New Roman" w:cstheme="minorHAnsi"/>
          <w:sz w:val="24"/>
          <w:szCs w:val="24"/>
          <w:lang w:eastAsia="pt-BR"/>
        </w:rPr>
      </w:pPr>
      <w:r w:rsidRPr="00830B19">
        <w:rPr>
          <w:rFonts w:eastAsia="Times New Roman" w:cstheme="minorHAnsi"/>
          <w:sz w:val="24"/>
          <w:szCs w:val="24"/>
          <w:lang w:eastAsia="pt-BR"/>
        </w:rPr>
        <w:t>Prestar jurisdição e apoio à solução de conflitos mediante a valorização de magistrados e servidores, implementando práticas de gestão que impulsionem a Instituição a alcançar seus objetivos.</w:t>
      </w:r>
    </w:p>
    <w:p w14:paraId="349A6347" w14:textId="0F28E1FD" w:rsidR="00394058" w:rsidRDefault="00394058">
      <w:pPr>
        <w:rPr>
          <w:rFonts w:eastAsia="Times New Roman" w:cstheme="minorHAnsi"/>
          <w:sz w:val="24"/>
          <w:szCs w:val="24"/>
          <w:lang w:eastAsia="pt-BR"/>
        </w:rPr>
      </w:pPr>
      <w:r>
        <w:rPr>
          <w:rFonts w:eastAsia="Times New Roman" w:cstheme="minorHAnsi"/>
          <w:sz w:val="24"/>
          <w:szCs w:val="24"/>
          <w:lang w:eastAsia="pt-BR"/>
        </w:rPr>
        <w:br w:type="page"/>
      </w:r>
    </w:p>
    <w:p w14:paraId="55E12102" w14:textId="0F35C7AF" w:rsidR="0096134D" w:rsidRPr="0096134D" w:rsidRDefault="00550F0E" w:rsidP="009F380E">
      <w:pPr>
        <w:pStyle w:val="Ttulo1"/>
        <w:pBdr>
          <w:bottom w:val="thickThinSmallGap" w:sz="24" w:space="2" w:color="D0CECE" w:themeColor="background2" w:themeShade="E6"/>
        </w:pBdr>
        <w:tabs>
          <w:tab w:val="left" w:pos="9923"/>
          <w:tab w:val="left" w:pos="10206"/>
        </w:tabs>
        <w:spacing w:before="240" w:after="240"/>
        <w:ind w:left="567"/>
        <w:jc w:val="both"/>
        <w:rPr>
          <w:rFonts w:asciiTheme="minorHAnsi" w:hAnsiTheme="minorHAnsi" w:cstheme="minorHAnsi"/>
          <w:b/>
          <w:bCs/>
          <w:sz w:val="32"/>
          <w:szCs w:val="32"/>
        </w:rPr>
      </w:pPr>
      <w:bookmarkStart w:id="19" w:name="_Toc231311266"/>
      <w:r w:rsidRPr="008D05F5">
        <w:rPr>
          <w:rFonts w:asciiTheme="minorHAnsi" w:hAnsiTheme="minorHAnsi" w:cstheme="minorHAnsi"/>
          <w:b/>
          <w:bCs/>
          <w:sz w:val="32"/>
          <w:szCs w:val="32"/>
        </w:rPr>
        <w:lastRenderedPageBreak/>
        <w:t>5</w:t>
      </w:r>
      <w:r w:rsidR="0010466F" w:rsidRPr="008D05F5">
        <w:rPr>
          <w:rFonts w:asciiTheme="minorHAnsi" w:hAnsiTheme="minorHAnsi" w:cstheme="minorHAnsi"/>
          <w:b/>
          <w:bCs/>
          <w:sz w:val="32"/>
          <w:szCs w:val="32"/>
        </w:rPr>
        <w:t xml:space="preserve">. </w:t>
      </w:r>
      <w:r w:rsidR="003B0CAB">
        <w:rPr>
          <w:rFonts w:asciiTheme="minorHAnsi" w:hAnsiTheme="minorHAnsi" w:cstheme="minorHAnsi"/>
          <w:b/>
          <w:bCs/>
          <w:sz w:val="32"/>
          <w:szCs w:val="32"/>
        </w:rPr>
        <w:t>INDICADORES E MÉTRICAS INSTITUCIONAIS</w:t>
      </w:r>
      <w:bookmarkEnd w:id="19"/>
    </w:p>
    <w:p w14:paraId="3D137424" w14:textId="32F137B9" w:rsidR="00C65048" w:rsidRDefault="00C65048" w:rsidP="009F380E">
      <w:pPr>
        <w:pStyle w:val="Ttulo2"/>
        <w:tabs>
          <w:tab w:val="left" w:pos="9923"/>
          <w:tab w:val="left" w:pos="10206"/>
        </w:tabs>
        <w:ind w:left="567"/>
        <w:jc w:val="both"/>
      </w:pPr>
      <w:bookmarkStart w:id="20" w:name="_Toc231311267"/>
      <w:r w:rsidRPr="008D05F5">
        <w:t>5.</w:t>
      </w:r>
      <w:r w:rsidR="008F264A">
        <w:t>1</w:t>
      </w:r>
      <w:r w:rsidRPr="008D05F5">
        <w:t xml:space="preserve"> – </w:t>
      </w:r>
      <w:r w:rsidR="00EC4ADD" w:rsidRPr="008D05F5">
        <w:t>Tempo Médio de Protocolo</w:t>
      </w:r>
      <w:bookmarkEnd w:id="20"/>
    </w:p>
    <w:tbl>
      <w:tblPr>
        <w:tblStyle w:val="TabeladeLista1Clara-nfase5"/>
        <w:tblW w:w="0" w:type="auto"/>
        <w:tblLook w:val="04A0" w:firstRow="1" w:lastRow="0" w:firstColumn="1" w:lastColumn="0" w:noHBand="0" w:noVBand="1"/>
      </w:tblPr>
      <w:tblGrid>
        <w:gridCol w:w="10206"/>
      </w:tblGrid>
      <w:tr w:rsidR="00035E51" w:rsidRPr="008D05F5" w14:paraId="0B9AD670" w14:textId="77777777" w:rsidTr="001F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6B4A7EB" w14:textId="2C50DD64" w:rsidR="00035E51" w:rsidRPr="008D05F5" w:rsidRDefault="00035E51" w:rsidP="00A367F0">
            <w:pPr>
              <w:tabs>
                <w:tab w:val="left" w:pos="9923"/>
                <w:tab w:val="left" w:pos="10206"/>
              </w:tabs>
              <w:spacing w:before="120" w:after="120"/>
              <w:ind w:left="30"/>
              <w:jc w:val="center"/>
              <w:rPr>
                <w:rFonts w:cstheme="minorHAnsi"/>
                <w:smallCaps/>
                <w:color w:val="FFFFFF" w:themeColor="background1"/>
                <w:sz w:val="24"/>
                <w:szCs w:val="24"/>
              </w:rPr>
            </w:pPr>
            <w:r w:rsidRPr="008D05F5">
              <w:rPr>
                <w:rFonts w:cstheme="minorHAnsi"/>
                <w:smallCaps/>
                <w:color w:val="FFFFFF" w:themeColor="background1"/>
                <w:sz w:val="24"/>
                <w:szCs w:val="24"/>
              </w:rPr>
              <w:t>Tempo Médio de Protocolo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035E51" w:rsidRPr="008D05F5" w14:paraId="6DD7D6DF" w14:textId="77777777" w:rsidTr="001F423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214819" w14:textId="77777777" w:rsidR="00035E51" w:rsidRPr="008D05F5" w:rsidRDefault="00035E51" w:rsidP="00394058">
            <w:pPr>
              <w:tabs>
                <w:tab w:val="left" w:pos="9923"/>
                <w:tab w:val="left" w:pos="10206"/>
              </w:tabs>
              <w:spacing w:before="40" w:after="40"/>
              <w:jc w:val="center"/>
              <w:rPr>
                <w:rFonts w:cstheme="minorHAnsi"/>
                <w:smallCaps/>
                <w:color w:val="212529"/>
                <w:sz w:val="24"/>
                <w:szCs w:val="24"/>
              </w:rPr>
            </w:pPr>
            <w:r w:rsidRPr="008D05F5">
              <w:rPr>
                <w:rFonts w:cstheme="minorHAnsi"/>
                <w:smallCaps/>
                <w:color w:val="212529"/>
                <w:sz w:val="24"/>
                <w:szCs w:val="24"/>
              </w:rPr>
              <w:t>Departamento de Processos do Conselho da Magistratura</w:t>
            </w:r>
          </w:p>
        </w:tc>
      </w:tr>
    </w:tbl>
    <w:tbl>
      <w:tblPr>
        <w:tblStyle w:val="TabeladeGrade7Colorida-nfase5"/>
        <w:tblW w:w="10216" w:type="dxa"/>
        <w:tblInd w:w="-5" w:type="dxa"/>
        <w:tblLook w:val="04A0" w:firstRow="1" w:lastRow="0" w:firstColumn="1" w:lastColumn="0" w:noHBand="0" w:noVBand="1"/>
      </w:tblPr>
      <w:tblGrid>
        <w:gridCol w:w="6951"/>
        <w:gridCol w:w="3255"/>
        <w:gridCol w:w="10"/>
      </w:tblGrid>
      <w:tr w:rsidR="00035E51" w:rsidRPr="008D05F5" w14:paraId="20547436" w14:textId="77777777" w:rsidTr="001F4239">
        <w:trPr>
          <w:gridAfter w:val="1"/>
          <w:cnfStyle w:val="100000000000" w:firstRow="1" w:lastRow="0" w:firstColumn="0" w:lastColumn="0" w:oddVBand="0" w:evenVBand="0" w:oddHBand="0" w:evenHBand="0" w:firstRowFirstColumn="0" w:firstRowLastColumn="0" w:lastRowFirstColumn="0" w:lastRowLastColumn="0"/>
          <w:wAfter w:w="10" w:type="dxa"/>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C5B2984" w14:textId="77777777" w:rsidR="00035E51" w:rsidRPr="008D05F5" w:rsidRDefault="00035E51" w:rsidP="00394058">
            <w:pPr>
              <w:tabs>
                <w:tab w:val="left" w:pos="9923"/>
                <w:tab w:val="left" w:pos="10206"/>
              </w:tabs>
              <w:spacing w:before="40" w:after="40"/>
              <w:jc w:val="center"/>
              <w:rPr>
                <w:rFonts w:cstheme="minorHAnsi"/>
                <w:color w:val="212529"/>
                <w:sz w:val="24"/>
                <w:szCs w:val="24"/>
              </w:rPr>
            </w:pPr>
            <w:r w:rsidRPr="008D05F5">
              <w:rPr>
                <w:rFonts w:cstheme="minorHAnsi"/>
                <w:color w:val="212529"/>
                <w:sz w:val="24"/>
                <w:szCs w:val="24"/>
              </w:rPr>
              <w:t>Situações verificadas</w:t>
            </w:r>
          </w:p>
        </w:tc>
      </w:tr>
      <w:tr w:rsidR="00035E51" w:rsidRPr="008D05F5" w14:paraId="6C85C347"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62FB0B7D" w14:textId="1E1D24CA" w:rsidR="00035E51" w:rsidRPr="0028204E" w:rsidRDefault="00035E51" w:rsidP="001F4239">
            <w:pPr>
              <w:tabs>
                <w:tab w:val="left" w:pos="9923"/>
                <w:tab w:val="left" w:pos="10206"/>
              </w:tabs>
              <w:spacing w:before="40" w:after="40"/>
              <w:jc w:val="both"/>
              <w:rPr>
                <w:rFonts w:cstheme="minorHAnsi"/>
                <w:i w:val="0"/>
                <w:sz w:val="20"/>
                <w:szCs w:val="20"/>
              </w:rPr>
            </w:pPr>
            <w:r w:rsidRPr="0028204E">
              <w:rPr>
                <w:rFonts w:cstheme="minorHAnsi"/>
                <w:sz w:val="20"/>
                <w:szCs w:val="20"/>
              </w:rPr>
              <w:t>Finalidade:</w:t>
            </w:r>
            <w:r>
              <w:t xml:space="preserve"> </w:t>
            </w:r>
          </w:p>
        </w:tc>
        <w:tc>
          <w:tcPr>
            <w:tcW w:w="3260" w:type="dxa"/>
            <w:gridSpan w:val="2"/>
            <w:vAlign w:val="center"/>
          </w:tcPr>
          <w:p w14:paraId="53F4AC60" w14:textId="77777777" w:rsidR="00035E51" w:rsidRPr="0028204E" w:rsidRDefault="00035E51"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204E">
              <w:rPr>
                <w:rFonts w:cstheme="minorHAnsi"/>
                <w:iCs/>
                <w:sz w:val="20"/>
                <w:szCs w:val="20"/>
              </w:rPr>
              <w:t>Reduzir o tempo médio da tarefa desempenhada</w:t>
            </w:r>
          </w:p>
        </w:tc>
      </w:tr>
      <w:tr w:rsidR="00035E51" w:rsidRPr="008D05F5" w14:paraId="10F8DBA3" w14:textId="77777777" w:rsidTr="001F4239">
        <w:tc>
          <w:tcPr>
            <w:cnfStyle w:val="001000000000" w:firstRow="0" w:lastRow="0" w:firstColumn="1" w:lastColumn="0" w:oddVBand="0" w:evenVBand="0" w:oddHBand="0" w:evenHBand="0" w:firstRowFirstColumn="0" w:firstRowLastColumn="0" w:lastRowFirstColumn="0" w:lastRowLastColumn="0"/>
            <w:tcW w:w="6951" w:type="dxa"/>
            <w:vAlign w:val="center"/>
          </w:tcPr>
          <w:p w14:paraId="62A163EA" w14:textId="77777777" w:rsidR="00035E51" w:rsidRPr="0011212E" w:rsidRDefault="00035E51" w:rsidP="001F4239">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Linha de base</w:t>
            </w:r>
          </w:p>
        </w:tc>
        <w:tc>
          <w:tcPr>
            <w:tcW w:w="3260" w:type="dxa"/>
            <w:gridSpan w:val="2"/>
            <w:vAlign w:val="center"/>
          </w:tcPr>
          <w:p w14:paraId="64830237" w14:textId="0F1B77C7" w:rsidR="00035E51" w:rsidRPr="008D05F5"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b/>
                <w:color w:val="212529"/>
                <w:sz w:val="20"/>
                <w:szCs w:val="20"/>
              </w:rPr>
            </w:pPr>
            <w:proofErr w:type="spellStart"/>
            <w:r>
              <w:rPr>
                <w:rFonts w:cstheme="minorHAnsi"/>
                <w:b/>
                <w:color w:val="212529"/>
                <w:sz w:val="20"/>
                <w:szCs w:val="20"/>
              </w:rPr>
              <w:t>x</w:t>
            </w:r>
            <w:r>
              <w:rPr>
                <w:sz w:val="20"/>
                <w:szCs w:val="20"/>
              </w:rPr>
              <w:t>xx</w:t>
            </w:r>
            <w:proofErr w:type="spellEnd"/>
          </w:p>
        </w:tc>
      </w:tr>
      <w:tr w:rsidR="00035E51" w:rsidRPr="008D05F5" w14:paraId="07186F45"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360EC605" w14:textId="77777777" w:rsidR="00035E51" w:rsidRPr="0011212E" w:rsidRDefault="00035E51" w:rsidP="001F4239">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 xml:space="preserve">Situação atual </w:t>
            </w:r>
          </w:p>
        </w:tc>
        <w:tc>
          <w:tcPr>
            <w:tcW w:w="3260" w:type="dxa"/>
            <w:gridSpan w:val="2"/>
            <w:vAlign w:val="center"/>
          </w:tcPr>
          <w:p w14:paraId="6FCF846E" w14:textId="7E38A91F" w:rsidR="00035E51" w:rsidRPr="008D05F5" w:rsidRDefault="00394058"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b/>
                <w:color w:val="212529"/>
                <w:sz w:val="20"/>
                <w:szCs w:val="20"/>
              </w:rPr>
            </w:pPr>
            <w:proofErr w:type="spellStart"/>
            <w:r>
              <w:rPr>
                <w:rFonts w:cstheme="minorHAnsi"/>
                <w:b/>
                <w:color w:val="auto"/>
                <w:sz w:val="20"/>
                <w:szCs w:val="20"/>
              </w:rPr>
              <w:t>x</w:t>
            </w:r>
            <w:r>
              <w:rPr>
                <w:color w:val="auto"/>
                <w:sz w:val="20"/>
                <w:szCs w:val="20"/>
              </w:rPr>
              <w:t>xx</w:t>
            </w:r>
            <w:proofErr w:type="spellEnd"/>
          </w:p>
        </w:tc>
      </w:tr>
      <w:tr w:rsidR="00035E51" w:rsidRPr="008D05F5" w14:paraId="4298E3E1" w14:textId="77777777" w:rsidTr="001F4239">
        <w:tc>
          <w:tcPr>
            <w:cnfStyle w:val="001000000000" w:firstRow="0" w:lastRow="0" w:firstColumn="1" w:lastColumn="0" w:oddVBand="0" w:evenVBand="0" w:oddHBand="0" w:evenHBand="0" w:firstRowFirstColumn="0" w:firstRowLastColumn="0" w:lastRowFirstColumn="0" w:lastRowLastColumn="0"/>
            <w:tcW w:w="6951" w:type="dxa"/>
            <w:vAlign w:val="center"/>
          </w:tcPr>
          <w:p w14:paraId="4F714E8E" w14:textId="77777777" w:rsidR="00035E51" w:rsidRPr="0011212E" w:rsidRDefault="00035E51" w:rsidP="001F4239">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 xml:space="preserve">Meta </w:t>
            </w:r>
            <w:r>
              <w:rPr>
                <w:rFonts w:cstheme="minorHAnsi"/>
                <w:color w:val="212529"/>
                <w:sz w:val="20"/>
                <w:szCs w:val="20"/>
              </w:rPr>
              <w:t>(</w:t>
            </w:r>
            <w:r>
              <w:rPr>
                <w:rFonts w:cstheme="minorHAnsi"/>
                <w:color w:val="auto"/>
                <w:sz w:val="20"/>
                <w:szCs w:val="20"/>
              </w:rPr>
              <w:t>tempo médio máximo tolerado em dias)</w:t>
            </w:r>
          </w:p>
        </w:tc>
        <w:tc>
          <w:tcPr>
            <w:tcW w:w="3260" w:type="dxa"/>
            <w:gridSpan w:val="2"/>
            <w:vAlign w:val="center"/>
          </w:tcPr>
          <w:p w14:paraId="48DF8908" w14:textId="04E346BB" w:rsidR="00035E51" w:rsidRPr="008D05F5"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b/>
                <w:color w:val="212529"/>
                <w:sz w:val="20"/>
                <w:szCs w:val="20"/>
              </w:rPr>
            </w:pPr>
            <w:proofErr w:type="spellStart"/>
            <w:r>
              <w:rPr>
                <w:rFonts w:cstheme="minorHAnsi"/>
                <w:b/>
                <w:color w:val="212529"/>
                <w:sz w:val="20"/>
                <w:szCs w:val="20"/>
              </w:rPr>
              <w:t>x</w:t>
            </w:r>
            <w:r>
              <w:rPr>
                <w:sz w:val="20"/>
                <w:szCs w:val="20"/>
              </w:rPr>
              <w:t>xx</w:t>
            </w:r>
            <w:proofErr w:type="spellEnd"/>
          </w:p>
        </w:tc>
      </w:tr>
    </w:tbl>
    <w:p w14:paraId="7E6AFEC2" w14:textId="77777777" w:rsidR="00035E51" w:rsidRDefault="00035E51" w:rsidP="00035E51">
      <w:pPr>
        <w:tabs>
          <w:tab w:val="left" w:pos="9923"/>
          <w:tab w:val="left" w:pos="10206"/>
        </w:tabs>
        <w:jc w:val="center"/>
        <w:rPr>
          <w:rFonts w:cstheme="minorHAnsi"/>
        </w:rPr>
      </w:pPr>
    </w:p>
    <w:p w14:paraId="69BC5860" w14:textId="766DC942" w:rsidR="00035E51" w:rsidRDefault="00394058" w:rsidP="00035E51">
      <w:pPr>
        <w:tabs>
          <w:tab w:val="left" w:pos="9923"/>
          <w:tab w:val="left" w:pos="10206"/>
        </w:tabs>
        <w:jc w:val="center"/>
        <w:rPr>
          <w:rFonts w:cstheme="minorHAnsi"/>
        </w:rPr>
      </w:pPr>
      <w:r>
        <w:rPr>
          <w:noProof/>
        </w:rPr>
        <w:drawing>
          <wp:inline distT="0" distB="0" distL="0" distR="0" wp14:anchorId="6CCED997" wp14:editId="567E765B">
            <wp:extent cx="3570260" cy="2149127"/>
            <wp:effectExtent l="19050" t="19050" r="11430" b="22860"/>
            <wp:docPr id="17" name="Imagem 1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7B2433C6" w14:textId="77777777" w:rsidR="00A367F0" w:rsidRPr="008D05F5" w:rsidRDefault="00A367F0" w:rsidP="00035E51">
      <w:pPr>
        <w:tabs>
          <w:tab w:val="left" w:pos="9923"/>
          <w:tab w:val="left" w:pos="10206"/>
        </w:tabs>
        <w:jc w:val="center"/>
        <w:rPr>
          <w:rFonts w:cstheme="minorHAnsi"/>
        </w:rPr>
      </w:pPr>
    </w:p>
    <w:p w14:paraId="79975D79" w14:textId="77777777" w:rsidR="00035E51" w:rsidRPr="00AE2170" w:rsidRDefault="00035E51" w:rsidP="00035E51">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 xml:space="preserve">Análise geral: </w:t>
      </w:r>
    </w:p>
    <w:p w14:paraId="3EE9DBCD" w14:textId="33AD677D" w:rsidR="00035E51" w:rsidRPr="00A9265D" w:rsidRDefault="00394058" w:rsidP="00A367F0">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proofErr w:type="spellStart"/>
      <w:r>
        <w:rPr>
          <w:rFonts w:cstheme="minorHAnsi"/>
          <w:color w:val="212529"/>
        </w:rPr>
        <w:t>xxxx</w:t>
      </w:r>
      <w:proofErr w:type="spellEnd"/>
    </w:p>
    <w:p w14:paraId="30ED52EE" w14:textId="011B4512" w:rsidR="008E52C5" w:rsidRDefault="008E52C5" w:rsidP="008E52C5">
      <w:r>
        <w:br w:type="page"/>
      </w:r>
    </w:p>
    <w:p w14:paraId="7FFECD22" w14:textId="4B3DADDE" w:rsidR="006B6736" w:rsidRDefault="006B6736" w:rsidP="009F380E">
      <w:pPr>
        <w:pStyle w:val="Ttulo2"/>
        <w:tabs>
          <w:tab w:val="left" w:pos="9923"/>
          <w:tab w:val="left" w:pos="10206"/>
        </w:tabs>
        <w:ind w:left="567"/>
        <w:jc w:val="both"/>
      </w:pPr>
      <w:bookmarkStart w:id="21" w:name="_Toc231311268"/>
      <w:r w:rsidRPr="008D05F5">
        <w:lastRenderedPageBreak/>
        <w:t>5.</w:t>
      </w:r>
      <w:r w:rsidR="008F264A">
        <w:t>2</w:t>
      </w:r>
      <w:r w:rsidRPr="008D05F5">
        <w:t xml:space="preserve"> – </w:t>
      </w:r>
      <w:r w:rsidR="001F2D0D" w:rsidRPr="008D05F5">
        <w:t>Tempo Médio de Autuação</w:t>
      </w:r>
      <w:bookmarkEnd w:id="21"/>
    </w:p>
    <w:tbl>
      <w:tblPr>
        <w:tblStyle w:val="TabeladeLista1Clara-nfase5"/>
        <w:tblW w:w="0" w:type="auto"/>
        <w:tblLook w:val="04A0" w:firstRow="1" w:lastRow="0" w:firstColumn="1" w:lastColumn="0" w:noHBand="0" w:noVBand="1"/>
      </w:tblPr>
      <w:tblGrid>
        <w:gridCol w:w="10206"/>
      </w:tblGrid>
      <w:tr w:rsidR="00035E51" w:rsidRPr="008D05F5" w14:paraId="15B5A2A3" w14:textId="77777777" w:rsidTr="001F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44A6947" w14:textId="77777777" w:rsidR="00035E51" w:rsidRPr="008D05F5" w:rsidRDefault="00035E51" w:rsidP="00A367F0">
            <w:pPr>
              <w:tabs>
                <w:tab w:val="left" w:pos="9923"/>
                <w:tab w:val="left" w:pos="10206"/>
              </w:tabs>
              <w:spacing w:before="120" w:after="120"/>
              <w:jc w:val="center"/>
              <w:rPr>
                <w:rFonts w:cstheme="minorHAnsi"/>
                <w:smallCaps/>
                <w:color w:val="FFFFFF" w:themeColor="background1"/>
                <w:sz w:val="24"/>
                <w:szCs w:val="24"/>
              </w:rPr>
            </w:pPr>
            <w:r w:rsidRPr="008D05F5">
              <w:rPr>
                <w:rFonts w:cstheme="minorHAnsi"/>
                <w:smallCaps/>
                <w:color w:val="FFFFFF" w:themeColor="background1"/>
                <w:sz w:val="24"/>
                <w:szCs w:val="24"/>
              </w:rPr>
              <w:t>Tempo Médio de Autuação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035E51" w:rsidRPr="008D05F5" w14:paraId="7B60D811" w14:textId="77777777" w:rsidTr="001F423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742CF285" w14:textId="77777777" w:rsidR="00035E51" w:rsidRPr="008D05F5" w:rsidRDefault="00035E51" w:rsidP="001F4239">
            <w:pPr>
              <w:tabs>
                <w:tab w:val="left" w:pos="9923"/>
                <w:tab w:val="left" w:pos="10206"/>
              </w:tabs>
              <w:spacing w:before="40" w:after="40"/>
              <w:jc w:val="both"/>
              <w:rPr>
                <w:rFonts w:cstheme="minorHAnsi"/>
                <w:smallCaps/>
                <w:color w:val="212529"/>
                <w:sz w:val="24"/>
                <w:szCs w:val="24"/>
              </w:rPr>
            </w:pPr>
            <w:r w:rsidRPr="008D05F5">
              <w:rPr>
                <w:rFonts w:cstheme="minorHAnsi"/>
                <w:smallCaps/>
                <w:color w:val="212529"/>
                <w:sz w:val="24"/>
                <w:szCs w:val="24"/>
              </w:rPr>
              <w:t>Departamento de Processos do Conselho da Magistratura</w:t>
            </w:r>
          </w:p>
        </w:tc>
      </w:tr>
    </w:tbl>
    <w:tbl>
      <w:tblPr>
        <w:tblStyle w:val="TabeladeGrade7Colorida-nfase5"/>
        <w:tblW w:w="10211" w:type="dxa"/>
        <w:tblInd w:w="-5" w:type="dxa"/>
        <w:tblLook w:val="04A0" w:firstRow="1" w:lastRow="0" w:firstColumn="1" w:lastColumn="0" w:noHBand="0" w:noVBand="1"/>
      </w:tblPr>
      <w:tblGrid>
        <w:gridCol w:w="6954"/>
        <w:gridCol w:w="3257"/>
      </w:tblGrid>
      <w:tr w:rsidR="00035E51" w:rsidRPr="008D05F5" w14:paraId="435022E7" w14:textId="77777777" w:rsidTr="001F423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4D4DF8D7" w14:textId="77777777" w:rsidR="00035E51" w:rsidRPr="008D05F5" w:rsidRDefault="00035E51" w:rsidP="001F4239">
            <w:pPr>
              <w:tabs>
                <w:tab w:val="left" w:pos="9923"/>
                <w:tab w:val="left" w:pos="10206"/>
              </w:tabs>
              <w:spacing w:before="40" w:after="40"/>
              <w:jc w:val="both"/>
              <w:rPr>
                <w:rFonts w:cstheme="minorHAnsi"/>
                <w:color w:val="212529"/>
                <w:sz w:val="24"/>
                <w:szCs w:val="24"/>
              </w:rPr>
            </w:pPr>
            <w:r w:rsidRPr="008D05F5">
              <w:rPr>
                <w:rFonts w:cstheme="minorHAnsi"/>
                <w:color w:val="212529"/>
                <w:sz w:val="24"/>
                <w:szCs w:val="24"/>
              </w:rPr>
              <w:t>Situações verificadas</w:t>
            </w:r>
          </w:p>
        </w:tc>
      </w:tr>
      <w:tr w:rsidR="00035E51" w:rsidRPr="008D05F5" w14:paraId="7BF3AA57"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457C6BD" w14:textId="788C1D42" w:rsidR="00035E51" w:rsidRPr="0011212E" w:rsidRDefault="00035E51" w:rsidP="001F4239">
            <w:pPr>
              <w:tabs>
                <w:tab w:val="left" w:pos="9923"/>
                <w:tab w:val="left" w:pos="10206"/>
              </w:tabs>
              <w:spacing w:before="40" w:after="40"/>
              <w:jc w:val="both"/>
              <w:rPr>
                <w:rFonts w:cstheme="minorHAnsi"/>
                <w:b/>
                <w:color w:val="212529"/>
                <w:sz w:val="20"/>
                <w:szCs w:val="20"/>
              </w:rPr>
            </w:pPr>
            <w:r w:rsidRPr="0028204E">
              <w:rPr>
                <w:rFonts w:cstheme="minorHAnsi"/>
                <w:sz w:val="20"/>
                <w:szCs w:val="20"/>
              </w:rPr>
              <w:t>Finalidad</w:t>
            </w:r>
            <w:r>
              <w:rPr>
                <w:rFonts w:cstheme="minorHAnsi"/>
                <w:sz w:val="20"/>
                <w:szCs w:val="20"/>
              </w:rPr>
              <w:t xml:space="preserve">e: </w:t>
            </w:r>
          </w:p>
        </w:tc>
        <w:tc>
          <w:tcPr>
            <w:tcW w:w="3255" w:type="dxa"/>
          </w:tcPr>
          <w:p w14:paraId="66704428" w14:textId="77777777" w:rsidR="00035E51" w:rsidRPr="008D05F5" w:rsidRDefault="00035E51"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212529"/>
                <w:sz w:val="20"/>
                <w:szCs w:val="20"/>
              </w:rPr>
            </w:pPr>
            <w:r w:rsidRPr="0028204E">
              <w:rPr>
                <w:rFonts w:cstheme="minorHAnsi"/>
                <w:iCs/>
                <w:sz w:val="20"/>
                <w:szCs w:val="20"/>
              </w:rPr>
              <w:t>Reduzir o tempo médio da tarefa desempenhada</w:t>
            </w:r>
          </w:p>
        </w:tc>
      </w:tr>
      <w:tr w:rsidR="00035E51" w:rsidRPr="008D05F5" w14:paraId="5529424D" w14:textId="77777777" w:rsidTr="001F4239">
        <w:tc>
          <w:tcPr>
            <w:cnfStyle w:val="001000000000" w:firstRow="0" w:lastRow="0" w:firstColumn="1" w:lastColumn="0" w:oddVBand="0" w:evenVBand="0" w:oddHBand="0" w:evenHBand="0" w:firstRowFirstColumn="0" w:firstRowLastColumn="0" w:lastRowFirstColumn="0" w:lastRowLastColumn="0"/>
            <w:tcW w:w="6951" w:type="dxa"/>
          </w:tcPr>
          <w:p w14:paraId="4DDAB674" w14:textId="77777777" w:rsidR="00035E51" w:rsidRPr="0011212E" w:rsidRDefault="00035E51" w:rsidP="001F4239">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Linha de base</w:t>
            </w:r>
          </w:p>
        </w:tc>
        <w:tc>
          <w:tcPr>
            <w:tcW w:w="3255" w:type="dxa"/>
          </w:tcPr>
          <w:p w14:paraId="5A965AE1" w14:textId="70D822EF" w:rsidR="00035E51" w:rsidRPr="008D05F5"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212529"/>
                <w:sz w:val="20"/>
                <w:szCs w:val="20"/>
              </w:rPr>
            </w:pPr>
            <w:proofErr w:type="spellStart"/>
            <w:r>
              <w:rPr>
                <w:rFonts w:cstheme="minorHAnsi"/>
                <w:color w:val="212529"/>
                <w:sz w:val="20"/>
                <w:szCs w:val="20"/>
              </w:rPr>
              <w:t>x</w:t>
            </w:r>
            <w:r>
              <w:rPr>
                <w:sz w:val="20"/>
                <w:szCs w:val="20"/>
              </w:rPr>
              <w:t>xxx</w:t>
            </w:r>
            <w:proofErr w:type="spellEnd"/>
          </w:p>
        </w:tc>
      </w:tr>
      <w:tr w:rsidR="00035E51" w:rsidRPr="008D05F5" w14:paraId="27B1DA0C"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AE178A3" w14:textId="77777777" w:rsidR="00035E51" w:rsidRPr="0011212E" w:rsidRDefault="00035E51" w:rsidP="001F4239">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Situação atual</w:t>
            </w:r>
          </w:p>
        </w:tc>
        <w:tc>
          <w:tcPr>
            <w:tcW w:w="3255" w:type="dxa"/>
          </w:tcPr>
          <w:p w14:paraId="26DDD7F0" w14:textId="433E2BF9" w:rsidR="00035E51" w:rsidRPr="008D05F5" w:rsidRDefault="00394058"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212529"/>
                <w:sz w:val="20"/>
                <w:szCs w:val="20"/>
              </w:rPr>
            </w:pPr>
            <w:proofErr w:type="spellStart"/>
            <w:r>
              <w:rPr>
                <w:rFonts w:cstheme="minorHAnsi"/>
                <w:color w:val="auto"/>
                <w:sz w:val="20"/>
                <w:szCs w:val="20"/>
              </w:rPr>
              <w:t>x</w:t>
            </w:r>
            <w:r>
              <w:rPr>
                <w:color w:val="auto"/>
                <w:sz w:val="20"/>
                <w:szCs w:val="20"/>
              </w:rPr>
              <w:t>xxx</w:t>
            </w:r>
            <w:proofErr w:type="spellEnd"/>
          </w:p>
        </w:tc>
      </w:tr>
      <w:tr w:rsidR="00035E51" w:rsidRPr="008D05F5" w14:paraId="63461F25" w14:textId="77777777" w:rsidTr="001F4239">
        <w:tc>
          <w:tcPr>
            <w:cnfStyle w:val="001000000000" w:firstRow="0" w:lastRow="0" w:firstColumn="1" w:lastColumn="0" w:oddVBand="0" w:evenVBand="0" w:oddHBand="0" w:evenHBand="0" w:firstRowFirstColumn="0" w:firstRowLastColumn="0" w:lastRowFirstColumn="0" w:lastRowLastColumn="0"/>
            <w:tcW w:w="6951" w:type="dxa"/>
          </w:tcPr>
          <w:p w14:paraId="6D06B940" w14:textId="77777777" w:rsidR="00035E51" w:rsidRPr="0011212E" w:rsidRDefault="00035E51" w:rsidP="001F4239">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Meta</w:t>
            </w:r>
            <w:r>
              <w:rPr>
                <w:rFonts w:cstheme="minorHAnsi"/>
                <w:color w:val="212529"/>
                <w:sz w:val="20"/>
                <w:szCs w:val="20"/>
              </w:rPr>
              <w:t xml:space="preserve"> (</w:t>
            </w:r>
            <w:r>
              <w:rPr>
                <w:rFonts w:cstheme="minorHAnsi"/>
                <w:color w:val="auto"/>
                <w:sz w:val="20"/>
                <w:szCs w:val="20"/>
              </w:rPr>
              <w:t>tempo médio máximo tolerado em dias)</w:t>
            </w:r>
          </w:p>
        </w:tc>
        <w:tc>
          <w:tcPr>
            <w:tcW w:w="3255" w:type="dxa"/>
          </w:tcPr>
          <w:p w14:paraId="35FDC39D" w14:textId="09EBBC5C" w:rsidR="00035E51" w:rsidRPr="008D05F5"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212529"/>
                <w:sz w:val="20"/>
                <w:szCs w:val="20"/>
              </w:rPr>
            </w:pPr>
            <w:proofErr w:type="spellStart"/>
            <w:r>
              <w:rPr>
                <w:rFonts w:cstheme="minorHAnsi"/>
                <w:color w:val="212529"/>
                <w:sz w:val="20"/>
                <w:szCs w:val="20"/>
              </w:rPr>
              <w:t>x</w:t>
            </w:r>
            <w:r>
              <w:rPr>
                <w:sz w:val="20"/>
                <w:szCs w:val="20"/>
              </w:rPr>
              <w:t>xxx</w:t>
            </w:r>
            <w:proofErr w:type="spellEnd"/>
          </w:p>
        </w:tc>
      </w:tr>
    </w:tbl>
    <w:p w14:paraId="1425C8BA" w14:textId="77777777" w:rsidR="00035E51" w:rsidRPr="008D05F5" w:rsidRDefault="00035E51" w:rsidP="00035E51">
      <w:pPr>
        <w:tabs>
          <w:tab w:val="left" w:pos="9923"/>
          <w:tab w:val="left" w:pos="10206"/>
        </w:tabs>
        <w:jc w:val="both"/>
        <w:rPr>
          <w:rFonts w:cstheme="minorHAnsi"/>
        </w:rPr>
      </w:pPr>
    </w:p>
    <w:p w14:paraId="08924BD5" w14:textId="0F60F539" w:rsidR="00035E51" w:rsidRDefault="00394058" w:rsidP="00035E51">
      <w:pPr>
        <w:tabs>
          <w:tab w:val="left" w:pos="9923"/>
          <w:tab w:val="left" w:pos="10206"/>
        </w:tabs>
        <w:jc w:val="center"/>
        <w:rPr>
          <w:rFonts w:cstheme="minorHAnsi"/>
        </w:rPr>
      </w:pPr>
      <w:r>
        <w:rPr>
          <w:noProof/>
        </w:rPr>
        <w:drawing>
          <wp:inline distT="0" distB="0" distL="0" distR="0" wp14:anchorId="15AC53CA" wp14:editId="0F173C2F">
            <wp:extent cx="3570260" cy="2149127"/>
            <wp:effectExtent l="19050" t="19050" r="11430" b="22860"/>
            <wp:docPr id="284385438" name="Imagem 28438543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6F73F00F" w14:textId="77777777" w:rsidR="00035E51" w:rsidRPr="008D05F5" w:rsidRDefault="00035E51" w:rsidP="00035E51">
      <w:pPr>
        <w:tabs>
          <w:tab w:val="left" w:pos="9923"/>
          <w:tab w:val="left" w:pos="10206"/>
        </w:tabs>
        <w:jc w:val="center"/>
        <w:rPr>
          <w:rFonts w:cstheme="minorHAnsi"/>
        </w:rPr>
      </w:pPr>
    </w:p>
    <w:p w14:paraId="4DCD6CCE" w14:textId="77777777" w:rsidR="00035E51" w:rsidRPr="00AE2170" w:rsidRDefault="00035E51" w:rsidP="00035E51">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 xml:space="preserve">Análise geral: </w:t>
      </w:r>
    </w:p>
    <w:p w14:paraId="5CD3F054" w14:textId="7111B9F1" w:rsidR="00035E51" w:rsidRPr="00A9265D" w:rsidRDefault="00394058" w:rsidP="00035E51">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proofErr w:type="spellStart"/>
      <w:r>
        <w:rPr>
          <w:rFonts w:cstheme="minorHAnsi"/>
          <w:color w:val="212529"/>
        </w:rPr>
        <w:t>xxxx</w:t>
      </w:r>
      <w:proofErr w:type="spellEnd"/>
      <w:r w:rsidR="00035E51">
        <w:rPr>
          <w:rFonts w:cstheme="minorHAnsi"/>
          <w:color w:val="212529"/>
        </w:rPr>
        <w:t xml:space="preserve"> </w:t>
      </w:r>
    </w:p>
    <w:p w14:paraId="01565598" w14:textId="48AF5C97" w:rsidR="00E40A01" w:rsidRDefault="00E40A01" w:rsidP="00E40A01">
      <w:pPr>
        <w:tabs>
          <w:tab w:val="left" w:pos="9923"/>
          <w:tab w:val="left" w:pos="10206"/>
        </w:tabs>
        <w:jc w:val="center"/>
        <w:rPr>
          <w:rFonts w:cstheme="minorHAnsi"/>
        </w:rPr>
      </w:pPr>
    </w:p>
    <w:p w14:paraId="0A7FF42F" w14:textId="3ADB9246" w:rsidR="00A367F0" w:rsidRDefault="00A367F0">
      <w:pPr>
        <w:rPr>
          <w:rFonts w:cstheme="minorHAnsi"/>
        </w:rPr>
      </w:pPr>
      <w:r>
        <w:rPr>
          <w:rFonts w:cstheme="minorHAnsi"/>
        </w:rPr>
        <w:br w:type="page"/>
      </w:r>
    </w:p>
    <w:p w14:paraId="680B2577" w14:textId="62A555AF" w:rsidR="00455FB0" w:rsidRDefault="00455FB0" w:rsidP="009F380E">
      <w:pPr>
        <w:pStyle w:val="Ttulo2"/>
        <w:tabs>
          <w:tab w:val="left" w:pos="9923"/>
          <w:tab w:val="left" w:pos="10206"/>
        </w:tabs>
        <w:ind w:left="567"/>
        <w:jc w:val="both"/>
      </w:pPr>
      <w:bookmarkStart w:id="22" w:name="_Toc231311269"/>
      <w:r w:rsidRPr="008D05F5">
        <w:lastRenderedPageBreak/>
        <w:t>5.</w:t>
      </w:r>
      <w:r w:rsidR="008F264A">
        <w:t>3</w:t>
      </w:r>
      <w:r w:rsidRPr="008D05F5">
        <w:t xml:space="preserve"> – </w:t>
      </w:r>
      <w:r w:rsidR="00065119" w:rsidRPr="008D05F5">
        <w:t>Tempo Médio de Distribuição</w:t>
      </w:r>
      <w:bookmarkEnd w:id="22"/>
    </w:p>
    <w:tbl>
      <w:tblPr>
        <w:tblStyle w:val="TabeladeLista1Clara-nfase5"/>
        <w:tblW w:w="0" w:type="auto"/>
        <w:tblLook w:val="04A0" w:firstRow="1" w:lastRow="0" w:firstColumn="1" w:lastColumn="0" w:noHBand="0" w:noVBand="1"/>
      </w:tblPr>
      <w:tblGrid>
        <w:gridCol w:w="10206"/>
      </w:tblGrid>
      <w:tr w:rsidR="00AB6178" w:rsidRPr="008D05F5" w14:paraId="688B3E39" w14:textId="77777777" w:rsidTr="001F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8498BF6" w14:textId="77777777" w:rsidR="00AB6178" w:rsidRPr="008D05F5" w:rsidRDefault="00AB6178" w:rsidP="00A367F0">
            <w:pPr>
              <w:tabs>
                <w:tab w:val="left" w:pos="9923"/>
                <w:tab w:val="left" w:pos="10206"/>
              </w:tabs>
              <w:spacing w:before="120" w:after="120"/>
              <w:jc w:val="center"/>
              <w:rPr>
                <w:rFonts w:cstheme="minorHAnsi"/>
                <w:smallCaps/>
                <w:color w:val="FFFFFF" w:themeColor="background1"/>
                <w:sz w:val="24"/>
                <w:szCs w:val="24"/>
              </w:rPr>
            </w:pPr>
            <w:r w:rsidRPr="008D05F5">
              <w:rPr>
                <w:rFonts w:cstheme="minorHAnsi"/>
                <w:smallCaps/>
                <w:color w:val="FFFFFF" w:themeColor="background1"/>
                <w:sz w:val="24"/>
                <w:szCs w:val="24"/>
              </w:rPr>
              <w:t>Tempo Médio de Distribuição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AB6178" w:rsidRPr="008D05F5" w14:paraId="44207FCA" w14:textId="77777777" w:rsidTr="001F423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0DEF317" w14:textId="77777777" w:rsidR="00AB6178" w:rsidRPr="008D05F5" w:rsidRDefault="00AB6178" w:rsidP="00394058">
            <w:pPr>
              <w:tabs>
                <w:tab w:val="left" w:pos="9923"/>
                <w:tab w:val="left" w:pos="10206"/>
              </w:tabs>
              <w:spacing w:before="40" w:after="40"/>
              <w:jc w:val="center"/>
              <w:rPr>
                <w:rFonts w:cstheme="minorHAnsi"/>
                <w:smallCaps/>
                <w:color w:val="auto"/>
                <w:sz w:val="24"/>
                <w:szCs w:val="24"/>
              </w:rPr>
            </w:pPr>
            <w:r w:rsidRPr="008D05F5">
              <w:rPr>
                <w:rFonts w:cstheme="minorHAnsi"/>
                <w:smallCaps/>
                <w:color w:val="auto"/>
                <w:sz w:val="24"/>
                <w:szCs w:val="24"/>
              </w:rPr>
              <w:t>Departamento de Processos do Conselho da Magistratura</w:t>
            </w:r>
          </w:p>
        </w:tc>
      </w:tr>
    </w:tbl>
    <w:tbl>
      <w:tblPr>
        <w:tblStyle w:val="TabeladeGrade7Colorida-nfase5"/>
        <w:tblW w:w="10211" w:type="dxa"/>
        <w:tblInd w:w="-5" w:type="dxa"/>
        <w:tblLook w:val="04A0" w:firstRow="1" w:lastRow="0" w:firstColumn="1" w:lastColumn="0" w:noHBand="0" w:noVBand="1"/>
      </w:tblPr>
      <w:tblGrid>
        <w:gridCol w:w="6954"/>
        <w:gridCol w:w="3257"/>
      </w:tblGrid>
      <w:tr w:rsidR="00AB6178" w:rsidRPr="008D05F5" w14:paraId="1B24E774" w14:textId="77777777" w:rsidTr="001F423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2DD33855" w14:textId="77777777" w:rsidR="00AB6178" w:rsidRPr="008D05F5" w:rsidRDefault="00AB6178" w:rsidP="00394058">
            <w:pPr>
              <w:tabs>
                <w:tab w:val="left" w:pos="9923"/>
                <w:tab w:val="left" w:pos="10206"/>
              </w:tabs>
              <w:spacing w:before="40" w:after="40"/>
              <w:jc w:val="center"/>
              <w:rPr>
                <w:rFonts w:cstheme="minorHAnsi"/>
                <w:color w:val="auto"/>
                <w:sz w:val="24"/>
                <w:szCs w:val="24"/>
              </w:rPr>
            </w:pPr>
            <w:r w:rsidRPr="008D05F5">
              <w:rPr>
                <w:rFonts w:cstheme="minorHAnsi"/>
                <w:color w:val="auto"/>
                <w:sz w:val="24"/>
                <w:szCs w:val="24"/>
              </w:rPr>
              <w:t>Situações verificadas</w:t>
            </w:r>
          </w:p>
        </w:tc>
      </w:tr>
      <w:tr w:rsidR="00AB6178" w:rsidRPr="008D05F5" w14:paraId="5A234186"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71D0070F" w14:textId="50174929" w:rsidR="00AB6178" w:rsidRPr="008D05F5" w:rsidRDefault="00AB6178" w:rsidP="001F4239">
            <w:pPr>
              <w:tabs>
                <w:tab w:val="left" w:pos="9923"/>
                <w:tab w:val="left" w:pos="10206"/>
              </w:tabs>
              <w:spacing w:before="40" w:after="40"/>
              <w:jc w:val="both"/>
              <w:rPr>
                <w:rFonts w:cstheme="minorHAnsi"/>
                <w:sz w:val="20"/>
                <w:szCs w:val="20"/>
              </w:rPr>
            </w:pPr>
            <w:r>
              <w:rPr>
                <w:rFonts w:cstheme="minorHAnsi"/>
                <w:sz w:val="20"/>
                <w:szCs w:val="20"/>
              </w:rPr>
              <w:t xml:space="preserve">Finalidade: </w:t>
            </w:r>
          </w:p>
        </w:tc>
        <w:tc>
          <w:tcPr>
            <w:tcW w:w="3255" w:type="dxa"/>
          </w:tcPr>
          <w:p w14:paraId="54ABB3F3" w14:textId="77777777" w:rsidR="00AB6178" w:rsidRPr="008D05F5" w:rsidRDefault="00AB6178"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Reduzir o tempo médio da tarefa desempenhada</w:t>
            </w:r>
          </w:p>
        </w:tc>
      </w:tr>
      <w:tr w:rsidR="00AB6178" w:rsidRPr="008D05F5" w14:paraId="571F093B" w14:textId="77777777" w:rsidTr="001F4239">
        <w:tc>
          <w:tcPr>
            <w:cnfStyle w:val="001000000000" w:firstRow="0" w:lastRow="0" w:firstColumn="1" w:lastColumn="0" w:oddVBand="0" w:evenVBand="0" w:oddHBand="0" w:evenHBand="0" w:firstRowFirstColumn="0" w:firstRowLastColumn="0" w:lastRowFirstColumn="0" w:lastRowLastColumn="0"/>
            <w:tcW w:w="6951" w:type="dxa"/>
            <w:vAlign w:val="center"/>
          </w:tcPr>
          <w:p w14:paraId="1595A020" w14:textId="77777777" w:rsidR="00AB6178" w:rsidRPr="008D05F5" w:rsidRDefault="00AB6178" w:rsidP="001F4239">
            <w:pPr>
              <w:tabs>
                <w:tab w:val="left" w:pos="9923"/>
                <w:tab w:val="left" w:pos="10206"/>
              </w:tabs>
              <w:spacing w:before="40" w:after="40"/>
              <w:jc w:val="both"/>
              <w:rPr>
                <w:rFonts w:cstheme="minorHAnsi"/>
                <w:color w:val="auto"/>
                <w:sz w:val="20"/>
                <w:szCs w:val="20"/>
              </w:rPr>
            </w:pPr>
            <w:r w:rsidRPr="008D05F5">
              <w:rPr>
                <w:rFonts w:cstheme="minorHAnsi"/>
                <w:color w:val="auto"/>
                <w:sz w:val="20"/>
                <w:szCs w:val="20"/>
              </w:rPr>
              <w:t>Linha de base</w:t>
            </w:r>
          </w:p>
        </w:tc>
        <w:tc>
          <w:tcPr>
            <w:tcW w:w="3255" w:type="dxa"/>
          </w:tcPr>
          <w:p w14:paraId="282CBB6D" w14:textId="7AE41A07" w:rsidR="00AB6178" w:rsidRPr="008D05F5"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xxxx</w:t>
            </w:r>
            <w:proofErr w:type="spellEnd"/>
          </w:p>
        </w:tc>
      </w:tr>
      <w:tr w:rsidR="00AB6178" w:rsidRPr="008D05F5" w14:paraId="0A83AA69"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5CB204F5" w14:textId="77777777" w:rsidR="00AB6178" w:rsidRPr="008D05F5" w:rsidRDefault="00AB6178" w:rsidP="001F4239">
            <w:pPr>
              <w:tabs>
                <w:tab w:val="left" w:pos="9923"/>
                <w:tab w:val="left" w:pos="10206"/>
              </w:tabs>
              <w:spacing w:before="40" w:after="40"/>
              <w:jc w:val="both"/>
              <w:rPr>
                <w:rFonts w:cstheme="minorHAnsi"/>
                <w:color w:val="auto"/>
                <w:sz w:val="20"/>
                <w:szCs w:val="20"/>
              </w:rPr>
            </w:pPr>
            <w:r w:rsidRPr="008D05F5">
              <w:rPr>
                <w:rFonts w:cstheme="minorHAnsi"/>
                <w:color w:val="auto"/>
                <w:sz w:val="20"/>
                <w:szCs w:val="20"/>
              </w:rPr>
              <w:t>Situação atual</w:t>
            </w:r>
          </w:p>
        </w:tc>
        <w:tc>
          <w:tcPr>
            <w:tcW w:w="3255" w:type="dxa"/>
          </w:tcPr>
          <w:p w14:paraId="347513C1" w14:textId="72F9F976" w:rsidR="00AB6178" w:rsidRPr="008D05F5" w:rsidRDefault="00394058"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xxxx</w:t>
            </w:r>
            <w:proofErr w:type="spellEnd"/>
          </w:p>
        </w:tc>
      </w:tr>
      <w:tr w:rsidR="00AB6178" w:rsidRPr="008D05F5" w14:paraId="76D7958B" w14:textId="77777777" w:rsidTr="001F4239">
        <w:tc>
          <w:tcPr>
            <w:cnfStyle w:val="001000000000" w:firstRow="0" w:lastRow="0" w:firstColumn="1" w:lastColumn="0" w:oddVBand="0" w:evenVBand="0" w:oddHBand="0" w:evenHBand="0" w:firstRowFirstColumn="0" w:firstRowLastColumn="0" w:lastRowFirstColumn="0" w:lastRowLastColumn="0"/>
            <w:tcW w:w="6951" w:type="dxa"/>
            <w:vAlign w:val="center"/>
          </w:tcPr>
          <w:p w14:paraId="782D22B5" w14:textId="77777777" w:rsidR="00AB6178" w:rsidRPr="00A46A05" w:rsidRDefault="00AB6178" w:rsidP="001F4239">
            <w:pPr>
              <w:tabs>
                <w:tab w:val="left" w:pos="9923"/>
                <w:tab w:val="left" w:pos="10206"/>
              </w:tabs>
              <w:spacing w:before="40" w:after="40"/>
              <w:jc w:val="both"/>
              <w:rPr>
                <w:rFonts w:cstheme="minorHAnsi"/>
                <w:i w:val="0"/>
                <w:iCs w:val="0"/>
                <w:color w:val="auto"/>
                <w:sz w:val="20"/>
                <w:szCs w:val="20"/>
              </w:rPr>
            </w:pPr>
            <w:r w:rsidRPr="008D05F5">
              <w:rPr>
                <w:rFonts w:cstheme="minorHAnsi"/>
                <w:color w:val="auto"/>
                <w:sz w:val="20"/>
                <w:szCs w:val="20"/>
              </w:rPr>
              <w:t>Meta</w:t>
            </w:r>
            <w:r>
              <w:rPr>
                <w:rFonts w:cstheme="minorHAnsi"/>
                <w:color w:val="auto"/>
                <w:sz w:val="20"/>
                <w:szCs w:val="20"/>
              </w:rPr>
              <w:t xml:space="preserve"> (tempo médio máximo tolerado em dias)</w:t>
            </w:r>
          </w:p>
        </w:tc>
        <w:tc>
          <w:tcPr>
            <w:tcW w:w="3255" w:type="dxa"/>
          </w:tcPr>
          <w:p w14:paraId="76996C2B" w14:textId="7399EBDA" w:rsidR="00AB6178" w:rsidRPr="008D05F5"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xxxx</w:t>
            </w:r>
            <w:proofErr w:type="spellEnd"/>
          </w:p>
        </w:tc>
      </w:tr>
    </w:tbl>
    <w:p w14:paraId="4790F34D" w14:textId="77777777" w:rsidR="00AB6178" w:rsidRPr="008D05F5" w:rsidRDefault="00AB6178" w:rsidP="00AB6178">
      <w:pPr>
        <w:tabs>
          <w:tab w:val="left" w:pos="9923"/>
          <w:tab w:val="left" w:pos="10206"/>
        </w:tabs>
        <w:jc w:val="both"/>
        <w:rPr>
          <w:rFonts w:cstheme="minorHAnsi"/>
        </w:rPr>
      </w:pPr>
    </w:p>
    <w:p w14:paraId="1ED2A9EA" w14:textId="4C2B9B9A" w:rsidR="00AB6178" w:rsidRDefault="00394058" w:rsidP="00AB6178">
      <w:pPr>
        <w:tabs>
          <w:tab w:val="left" w:pos="1795"/>
          <w:tab w:val="left" w:pos="9923"/>
          <w:tab w:val="left" w:pos="10206"/>
        </w:tabs>
        <w:jc w:val="center"/>
        <w:rPr>
          <w:rFonts w:cstheme="minorHAnsi"/>
        </w:rPr>
      </w:pPr>
      <w:r>
        <w:rPr>
          <w:noProof/>
        </w:rPr>
        <w:drawing>
          <wp:inline distT="0" distB="0" distL="0" distR="0" wp14:anchorId="3FFD4E8B" wp14:editId="73BAFE0A">
            <wp:extent cx="3570260" cy="2149127"/>
            <wp:effectExtent l="19050" t="19050" r="11430" b="22860"/>
            <wp:docPr id="43754589" name="Imagem 4375458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12CD40CA" w14:textId="77777777" w:rsidR="00AB6178" w:rsidRPr="008D05F5" w:rsidRDefault="00AB6178" w:rsidP="00AB6178">
      <w:pPr>
        <w:tabs>
          <w:tab w:val="left" w:pos="1795"/>
          <w:tab w:val="left" w:pos="9923"/>
          <w:tab w:val="left" w:pos="10206"/>
        </w:tabs>
        <w:jc w:val="center"/>
        <w:rPr>
          <w:rFonts w:cstheme="minorHAnsi"/>
        </w:rPr>
      </w:pPr>
    </w:p>
    <w:p w14:paraId="673B437F" w14:textId="77777777" w:rsidR="00AB6178" w:rsidRPr="00AE2170" w:rsidRDefault="00AB6178" w:rsidP="00AB6178">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 xml:space="preserve">Análise geral: </w:t>
      </w:r>
    </w:p>
    <w:p w14:paraId="67994F3A" w14:textId="3A38541E" w:rsidR="00AB6178" w:rsidRPr="00A9265D" w:rsidRDefault="00394058" w:rsidP="00AB6178">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bookmarkStart w:id="23" w:name="_Hlk202887702"/>
      <w:proofErr w:type="spellStart"/>
      <w:r>
        <w:rPr>
          <w:rFonts w:cstheme="minorHAnsi"/>
          <w:color w:val="212529"/>
        </w:rPr>
        <w:t>xxxx</w:t>
      </w:r>
      <w:proofErr w:type="spellEnd"/>
      <w:r w:rsidR="00AB6178">
        <w:rPr>
          <w:rFonts w:cstheme="minorHAnsi"/>
          <w:color w:val="212529"/>
        </w:rPr>
        <w:t xml:space="preserve"> </w:t>
      </w:r>
      <w:bookmarkEnd w:id="23"/>
    </w:p>
    <w:p w14:paraId="656520F3" w14:textId="26C9E21F" w:rsidR="00AB6178" w:rsidRDefault="00AB6178" w:rsidP="00AB6178"/>
    <w:p w14:paraId="29F48B04" w14:textId="3BF3A2FD" w:rsidR="00A367F0" w:rsidRDefault="00A367F0">
      <w:r>
        <w:br w:type="page"/>
      </w:r>
    </w:p>
    <w:p w14:paraId="1F426833" w14:textId="14556ACF" w:rsidR="00971990" w:rsidRDefault="009678CA" w:rsidP="00E40A01">
      <w:pPr>
        <w:pStyle w:val="Ttulo2"/>
        <w:tabs>
          <w:tab w:val="left" w:pos="9923"/>
          <w:tab w:val="left" w:pos="10206"/>
        </w:tabs>
        <w:ind w:left="567"/>
        <w:jc w:val="both"/>
      </w:pPr>
      <w:bookmarkStart w:id="24" w:name="_Toc231311270"/>
      <w:r w:rsidRPr="008D05F5">
        <w:lastRenderedPageBreak/>
        <w:t>5.</w:t>
      </w:r>
      <w:r w:rsidR="008F264A">
        <w:t>4</w:t>
      </w:r>
      <w:r w:rsidRPr="008D05F5">
        <w:t xml:space="preserve"> – </w:t>
      </w:r>
      <w:r w:rsidR="00501E5D" w:rsidRPr="008D05F5">
        <w:t xml:space="preserve">Tempo </w:t>
      </w:r>
      <w:r w:rsidR="003E3712">
        <w:t>M</w:t>
      </w:r>
      <w:r w:rsidR="00501E5D" w:rsidRPr="008D05F5">
        <w:t>édio de Publicação</w:t>
      </w:r>
      <w:bookmarkEnd w:id="24"/>
    </w:p>
    <w:tbl>
      <w:tblPr>
        <w:tblStyle w:val="TabeladeLista1Clara-nfase5"/>
        <w:tblW w:w="0" w:type="auto"/>
        <w:tblLook w:val="04A0" w:firstRow="1" w:lastRow="0" w:firstColumn="1" w:lastColumn="0" w:noHBand="0" w:noVBand="1"/>
      </w:tblPr>
      <w:tblGrid>
        <w:gridCol w:w="10206"/>
      </w:tblGrid>
      <w:tr w:rsidR="00AB6178" w:rsidRPr="008D05F5" w14:paraId="3FC3C8D1" w14:textId="77777777" w:rsidTr="001F4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097EF4A" w14:textId="77777777" w:rsidR="00AB6178" w:rsidRPr="008D05F5" w:rsidRDefault="00AB6178" w:rsidP="00A367F0">
            <w:pPr>
              <w:tabs>
                <w:tab w:val="left" w:pos="9923"/>
                <w:tab w:val="left" w:pos="10206"/>
              </w:tabs>
              <w:spacing w:before="120" w:after="120"/>
              <w:jc w:val="center"/>
              <w:rPr>
                <w:rFonts w:cstheme="minorHAnsi"/>
                <w:smallCaps/>
                <w:color w:val="FFFFFF" w:themeColor="background1"/>
                <w:sz w:val="24"/>
                <w:szCs w:val="24"/>
              </w:rPr>
            </w:pPr>
            <w:r w:rsidRPr="008D05F5">
              <w:rPr>
                <w:rFonts w:cstheme="minorHAnsi"/>
                <w:smallCaps/>
                <w:color w:val="FFFFFF" w:themeColor="background1"/>
                <w:sz w:val="24"/>
                <w:szCs w:val="24"/>
              </w:rPr>
              <w:t>Tempo Médio de Publicação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AB6178" w:rsidRPr="008D05F5" w14:paraId="5CC3EEB1" w14:textId="77777777" w:rsidTr="001F423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4FBD915" w14:textId="77777777" w:rsidR="00AB6178" w:rsidRPr="008D05F5" w:rsidRDefault="00AB6178" w:rsidP="00394058">
            <w:pPr>
              <w:tabs>
                <w:tab w:val="left" w:pos="9923"/>
                <w:tab w:val="left" w:pos="10206"/>
              </w:tabs>
              <w:spacing w:before="40" w:after="40"/>
              <w:jc w:val="center"/>
              <w:rPr>
                <w:rFonts w:cstheme="minorHAnsi"/>
                <w:smallCaps/>
                <w:color w:val="auto"/>
                <w:sz w:val="24"/>
                <w:szCs w:val="24"/>
              </w:rPr>
            </w:pPr>
            <w:r w:rsidRPr="008D05F5">
              <w:rPr>
                <w:rFonts w:cstheme="minorHAnsi"/>
                <w:smallCaps/>
                <w:color w:val="auto"/>
                <w:sz w:val="24"/>
                <w:szCs w:val="24"/>
              </w:rPr>
              <w:t>Departamento de Processos do Conselho da Magistratura</w:t>
            </w:r>
          </w:p>
        </w:tc>
      </w:tr>
    </w:tbl>
    <w:tbl>
      <w:tblPr>
        <w:tblStyle w:val="TabeladeGrade7Colorida-nfase5"/>
        <w:tblW w:w="10211" w:type="dxa"/>
        <w:tblInd w:w="-5" w:type="dxa"/>
        <w:tblLook w:val="04A0" w:firstRow="1" w:lastRow="0" w:firstColumn="1" w:lastColumn="0" w:noHBand="0" w:noVBand="1"/>
      </w:tblPr>
      <w:tblGrid>
        <w:gridCol w:w="6954"/>
        <w:gridCol w:w="3257"/>
      </w:tblGrid>
      <w:tr w:rsidR="00AB6178" w:rsidRPr="008D05F5" w14:paraId="613FBCD3" w14:textId="77777777" w:rsidTr="001F423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63A8E400" w14:textId="77777777" w:rsidR="00AB6178" w:rsidRPr="008D05F5" w:rsidRDefault="00AB6178" w:rsidP="00394058">
            <w:pPr>
              <w:tabs>
                <w:tab w:val="left" w:pos="9923"/>
                <w:tab w:val="left" w:pos="10206"/>
              </w:tabs>
              <w:spacing w:before="40" w:after="40"/>
              <w:jc w:val="center"/>
              <w:rPr>
                <w:rFonts w:cstheme="minorHAnsi"/>
                <w:color w:val="auto"/>
                <w:sz w:val="24"/>
                <w:szCs w:val="24"/>
              </w:rPr>
            </w:pPr>
            <w:r w:rsidRPr="008D05F5">
              <w:rPr>
                <w:rFonts w:cstheme="minorHAnsi"/>
                <w:color w:val="auto"/>
                <w:sz w:val="24"/>
                <w:szCs w:val="24"/>
              </w:rPr>
              <w:t>Situações verificadas</w:t>
            </w:r>
          </w:p>
        </w:tc>
      </w:tr>
      <w:tr w:rsidR="00AB6178" w:rsidRPr="008D05F5" w14:paraId="6C0F415A"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653BC8E9" w14:textId="6B3037B8" w:rsidR="00AB6178" w:rsidRPr="0011212E" w:rsidRDefault="00AB6178" w:rsidP="001F4239">
            <w:pPr>
              <w:tabs>
                <w:tab w:val="left" w:pos="9923"/>
                <w:tab w:val="left" w:pos="10206"/>
              </w:tabs>
              <w:spacing w:before="40" w:after="40"/>
              <w:jc w:val="both"/>
              <w:rPr>
                <w:rFonts w:cstheme="minorHAnsi"/>
                <w:sz w:val="20"/>
                <w:szCs w:val="20"/>
              </w:rPr>
            </w:pPr>
            <w:r w:rsidRPr="0011212E">
              <w:rPr>
                <w:rFonts w:cstheme="minorHAnsi"/>
                <w:sz w:val="20"/>
                <w:szCs w:val="20"/>
              </w:rPr>
              <w:t>Finalidade</w:t>
            </w:r>
            <w:r>
              <w:rPr>
                <w:rFonts w:cstheme="minorHAnsi"/>
                <w:sz w:val="20"/>
                <w:szCs w:val="20"/>
              </w:rPr>
              <w:t xml:space="preserve">: </w:t>
            </w:r>
          </w:p>
        </w:tc>
        <w:tc>
          <w:tcPr>
            <w:tcW w:w="3255" w:type="dxa"/>
            <w:vAlign w:val="center"/>
          </w:tcPr>
          <w:p w14:paraId="41977FD1" w14:textId="77777777" w:rsidR="00AB6178" w:rsidRPr="008D05F5" w:rsidRDefault="00AB6178"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Reduzir o tempo médio da tarefa desempenhada</w:t>
            </w:r>
          </w:p>
        </w:tc>
      </w:tr>
      <w:tr w:rsidR="00AB6178" w:rsidRPr="008D05F5" w14:paraId="3535B101" w14:textId="77777777" w:rsidTr="001F4239">
        <w:tc>
          <w:tcPr>
            <w:cnfStyle w:val="001000000000" w:firstRow="0" w:lastRow="0" w:firstColumn="1" w:lastColumn="0" w:oddVBand="0" w:evenVBand="0" w:oddHBand="0" w:evenHBand="0" w:firstRowFirstColumn="0" w:firstRowLastColumn="0" w:lastRowFirstColumn="0" w:lastRowLastColumn="0"/>
            <w:tcW w:w="6951" w:type="dxa"/>
            <w:vAlign w:val="center"/>
          </w:tcPr>
          <w:p w14:paraId="204AFE07" w14:textId="77777777" w:rsidR="00AB6178" w:rsidRPr="0011212E" w:rsidRDefault="00AB6178" w:rsidP="001F4239">
            <w:pPr>
              <w:tabs>
                <w:tab w:val="left" w:pos="9923"/>
                <w:tab w:val="left" w:pos="10206"/>
              </w:tabs>
              <w:spacing w:before="40" w:after="40"/>
              <w:jc w:val="both"/>
              <w:rPr>
                <w:rFonts w:cstheme="minorHAnsi"/>
                <w:color w:val="auto"/>
                <w:sz w:val="20"/>
                <w:szCs w:val="20"/>
              </w:rPr>
            </w:pPr>
            <w:r w:rsidRPr="0011212E">
              <w:rPr>
                <w:rFonts w:cstheme="minorHAnsi"/>
                <w:color w:val="auto"/>
                <w:sz w:val="20"/>
                <w:szCs w:val="20"/>
              </w:rPr>
              <w:t>Linha de base</w:t>
            </w:r>
          </w:p>
        </w:tc>
        <w:tc>
          <w:tcPr>
            <w:tcW w:w="3255" w:type="dxa"/>
            <w:vAlign w:val="center"/>
          </w:tcPr>
          <w:p w14:paraId="78000E68" w14:textId="107A55BD" w:rsidR="00AB6178" w:rsidRPr="008D05F5"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xxxx</w:t>
            </w:r>
            <w:proofErr w:type="spellEnd"/>
          </w:p>
        </w:tc>
      </w:tr>
      <w:tr w:rsidR="00AB6178" w:rsidRPr="008D05F5" w14:paraId="18D048E4" w14:textId="77777777" w:rsidTr="001F4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67D44BB4" w14:textId="77777777" w:rsidR="00AB6178" w:rsidRPr="0011212E" w:rsidRDefault="00AB6178" w:rsidP="001F4239">
            <w:pPr>
              <w:tabs>
                <w:tab w:val="left" w:pos="9923"/>
                <w:tab w:val="left" w:pos="10206"/>
              </w:tabs>
              <w:spacing w:before="40" w:after="40"/>
              <w:jc w:val="both"/>
              <w:rPr>
                <w:rFonts w:cstheme="minorHAnsi"/>
                <w:color w:val="auto"/>
                <w:sz w:val="20"/>
                <w:szCs w:val="20"/>
              </w:rPr>
            </w:pPr>
            <w:r w:rsidRPr="0011212E">
              <w:rPr>
                <w:rFonts w:cstheme="minorHAnsi"/>
                <w:color w:val="auto"/>
                <w:sz w:val="20"/>
                <w:szCs w:val="20"/>
              </w:rPr>
              <w:t>Situação atual</w:t>
            </w:r>
          </w:p>
        </w:tc>
        <w:tc>
          <w:tcPr>
            <w:tcW w:w="3255" w:type="dxa"/>
            <w:vAlign w:val="center"/>
          </w:tcPr>
          <w:p w14:paraId="56691826" w14:textId="42C57480" w:rsidR="00AB6178" w:rsidRPr="00576B98" w:rsidRDefault="00394058" w:rsidP="001F4239">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0"/>
                <w:szCs w:val="20"/>
              </w:rPr>
            </w:pPr>
            <w:proofErr w:type="spellStart"/>
            <w:r>
              <w:rPr>
                <w:rFonts w:cstheme="minorHAnsi"/>
                <w:b/>
                <w:color w:val="auto"/>
                <w:sz w:val="20"/>
                <w:szCs w:val="20"/>
              </w:rPr>
              <w:t>xxxx</w:t>
            </w:r>
            <w:proofErr w:type="spellEnd"/>
          </w:p>
        </w:tc>
      </w:tr>
      <w:tr w:rsidR="00AB6178" w:rsidRPr="008D05F5" w14:paraId="6AF46404" w14:textId="77777777" w:rsidTr="001F4239">
        <w:tc>
          <w:tcPr>
            <w:cnfStyle w:val="001000000000" w:firstRow="0" w:lastRow="0" w:firstColumn="1" w:lastColumn="0" w:oddVBand="0" w:evenVBand="0" w:oddHBand="0" w:evenHBand="0" w:firstRowFirstColumn="0" w:firstRowLastColumn="0" w:lastRowFirstColumn="0" w:lastRowLastColumn="0"/>
            <w:tcW w:w="6951" w:type="dxa"/>
            <w:vAlign w:val="center"/>
          </w:tcPr>
          <w:p w14:paraId="09891990" w14:textId="77777777" w:rsidR="00AB6178" w:rsidRPr="0011212E" w:rsidRDefault="00AB6178" w:rsidP="001F4239">
            <w:pPr>
              <w:tabs>
                <w:tab w:val="left" w:pos="9923"/>
                <w:tab w:val="left" w:pos="10206"/>
              </w:tabs>
              <w:spacing w:before="40" w:after="40"/>
              <w:jc w:val="both"/>
              <w:rPr>
                <w:rFonts w:cstheme="minorHAnsi"/>
                <w:color w:val="262626" w:themeColor="text1" w:themeTint="D9"/>
                <w:sz w:val="20"/>
                <w:szCs w:val="20"/>
              </w:rPr>
            </w:pPr>
            <w:r w:rsidRPr="0011212E">
              <w:rPr>
                <w:rFonts w:cstheme="minorHAnsi"/>
                <w:color w:val="auto"/>
                <w:sz w:val="20"/>
                <w:szCs w:val="20"/>
              </w:rPr>
              <w:t xml:space="preserve">Meta </w:t>
            </w:r>
            <w:r>
              <w:rPr>
                <w:rFonts w:cstheme="minorHAnsi"/>
                <w:color w:val="auto"/>
                <w:sz w:val="20"/>
                <w:szCs w:val="20"/>
              </w:rPr>
              <w:t>(tempo médio máximo tolerado em dias)</w:t>
            </w:r>
          </w:p>
        </w:tc>
        <w:tc>
          <w:tcPr>
            <w:tcW w:w="3255" w:type="dxa"/>
            <w:vAlign w:val="center"/>
          </w:tcPr>
          <w:p w14:paraId="6BA66EC5" w14:textId="0AC2B897" w:rsidR="00AB6178" w:rsidRPr="004B6124" w:rsidRDefault="00394058" w:rsidP="001F4239">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Pr>
                <w:rFonts w:cstheme="minorHAnsi"/>
                <w:color w:val="000000" w:themeColor="text1"/>
                <w:sz w:val="20"/>
                <w:szCs w:val="20"/>
              </w:rPr>
              <w:t>xxxx</w:t>
            </w:r>
            <w:proofErr w:type="spellEnd"/>
          </w:p>
        </w:tc>
      </w:tr>
    </w:tbl>
    <w:p w14:paraId="3CADCF63" w14:textId="77777777" w:rsidR="00AB6178" w:rsidRPr="008D05F5" w:rsidRDefault="00AB6178" w:rsidP="00AB6178">
      <w:pPr>
        <w:tabs>
          <w:tab w:val="left" w:pos="9923"/>
          <w:tab w:val="left" w:pos="10206"/>
        </w:tabs>
        <w:jc w:val="both"/>
        <w:rPr>
          <w:rFonts w:cstheme="minorHAnsi"/>
        </w:rPr>
      </w:pPr>
    </w:p>
    <w:p w14:paraId="72F9CC06" w14:textId="459BFC25" w:rsidR="00AB6178" w:rsidRDefault="00394058" w:rsidP="00AB6178">
      <w:pPr>
        <w:tabs>
          <w:tab w:val="left" w:pos="9923"/>
          <w:tab w:val="left" w:pos="10206"/>
        </w:tabs>
        <w:jc w:val="center"/>
        <w:rPr>
          <w:rFonts w:cstheme="minorHAnsi"/>
        </w:rPr>
      </w:pPr>
      <w:r>
        <w:rPr>
          <w:noProof/>
        </w:rPr>
        <w:drawing>
          <wp:inline distT="0" distB="0" distL="0" distR="0" wp14:anchorId="0C24DFD3" wp14:editId="7DAB66F5">
            <wp:extent cx="3570260" cy="2149127"/>
            <wp:effectExtent l="19050" t="19050" r="11430" b="22860"/>
            <wp:docPr id="1725931074" name="Imagem 172593107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7414F1D2" w14:textId="77777777" w:rsidR="00AB6178" w:rsidRPr="008D05F5" w:rsidRDefault="00AB6178" w:rsidP="00AB6178">
      <w:pPr>
        <w:tabs>
          <w:tab w:val="left" w:pos="9923"/>
          <w:tab w:val="left" w:pos="10206"/>
        </w:tabs>
        <w:jc w:val="center"/>
        <w:rPr>
          <w:rFonts w:cstheme="minorHAnsi"/>
        </w:rPr>
      </w:pPr>
    </w:p>
    <w:p w14:paraId="628DF801" w14:textId="77777777" w:rsidR="00AB6178" w:rsidRPr="00AE2170" w:rsidRDefault="00AB6178" w:rsidP="00AB6178">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 xml:space="preserve">Análise geral: </w:t>
      </w:r>
    </w:p>
    <w:p w14:paraId="7B701BCC" w14:textId="549170D2" w:rsidR="00AB6178" w:rsidRPr="00A9265D" w:rsidRDefault="00394058" w:rsidP="00AB6178">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bookmarkStart w:id="25" w:name="_Hlk202887751"/>
      <w:proofErr w:type="spellStart"/>
      <w:r>
        <w:rPr>
          <w:rFonts w:cstheme="minorHAnsi"/>
          <w:color w:val="212529"/>
        </w:rPr>
        <w:t>xxxxx</w:t>
      </w:r>
      <w:proofErr w:type="spellEnd"/>
      <w:r w:rsidR="00AB6178" w:rsidRPr="00FE5981">
        <w:rPr>
          <w:rFonts w:cstheme="minorHAnsi"/>
          <w:color w:val="212529"/>
        </w:rPr>
        <w:t xml:space="preserve">.  </w:t>
      </w:r>
      <w:bookmarkEnd w:id="25"/>
    </w:p>
    <w:p w14:paraId="1933976A" w14:textId="3705B910" w:rsidR="00E40A01" w:rsidRDefault="00E40A01" w:rsidP="00E40A01"/>
    <w:p w14:paraId="71995B79" w14:textId="0EC0F666" w:rsidR="004F0955" w:rsidRDefault="004F0955">
      <w:r>
        <w:br w:type="page"/>
      </w:r>
    </w:p>
    <w:p w14:paraId="61431566" w14:textId="748241D4" w:rsidR="00B42AB1" w:rsidRDefault="00B42AB1" w:rsidP="009F380E">
      <w:pPr>
        <w:pStyle w:val="Ttulo2"/>
        <w:tabs>
          <w:tab w:val="left" w:pos="9923"/>
          <w:tab w:val="left" w:pos="10206"/>
        </w:tabs>
        <w:ind w:left="567"/>
        <w:jc w:val="both"/>
      </w:pPr>
      <w:bookmarkStart w:id="26" w:name="_Toc231311271"/>
      <w:r w:rsidRPr="008D05F5">
        <w:lastRenderedPageBreak/>
        <w:t>5.</w:t>
      </w:r>
      <w:r w:rsidR="008F264A">
        <w:t>5</w:t>
      </w:r>
      <w:r w:rsidRPr="008D05F5">
        <w:t xml:space="preserve"> – </w:t>
      </w:r>
      <w:r w:rsidR="00F86CD2" w:rsidRPr="008D05F5">
        <w:t>Quantidade e Custo de Rogatórias e Interpretações</w:t>
      </w:r>
      <w:bookmarkEnd w:id="26"/>
    </w:p>
    <w:tbl>
      <w:tblPr>
        <w:tblStyle w:val="TabeladeLista1Clara-nfase5"/>
        <w:tblW w:w="0" w:type="auto"/>
        <w:tblInd w:w="142" w:type="dxa"/>
        <w:tblLook w:val="04A0" w:firstRow="1" w:lastRow="0" w:firstColumn="1" w:lastColumn="0" w:noHBand="0" w:noVBand="1"/>
      </w:tblPr>
      <w:tblGrid>
        <w:gridCol w:w="10064"/>
      </w:tblGrid>
      <w:tr w:rsidR="00930D31" w:rsidRPr="00930D31" w14:paraId="25D1F8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Borders>
              <w:top w:val="nil"/>
              <w:left w:val="nil"/>
              <w:right w:val="nil"/>
            </w:tcBorders>
            <w:shd w:val="clear" w:color="auto" w:fill="00B0F0"/>
            <w:hideMark/>
          </w:tcPr>
          <w:p w14:paraId="5AF28B2C" w14:textId="77777777" w:rsidR="00930D31" w:rsidRPr="00930D31" w:rsidRDefault="00930D31" w:rsidP="00A367F0">
            <w:pPr>
              <w:tabs>
                <w:tab w:val="left" w:pos="9923"/>
                <w:tab w:val="left" w:pos="10206"/>
              </w:tabs>
              <w:spacing w:before="120" w:after="120"/>
              <w:jc w:val="center"/>
            </w:pPr>
            <w:r w:rsidRPr="00A367F0">
              <w:rPr>
                <w:rFonts w:cstheme="minorHAnsi"/>
                <w:smallCaps/>
                <w:color w:val="FFFFFF" w:themeColor="background1"/>
                <w:sz w:val="24"/>
                <w:szCs w:val="24"/>
              </w:rPr>
              <w:t>Quantidade e custo de Rogatórias e Interpretações</w:t>
            </w:r>
          </w:p>
        </w:tc>
      </w:tr>
    </w:tbl>
    <w:tbl>
      <w:tblPr>
        <w:tblStyle w:val="TabeladeLista6Colorida-nfase5"/>
        <w:tblW w:w="10069" w:type="dxa"/>
        <w:tblInd w:w="142" w:type="dxa"/>
        <w:shd w:val="clear" w:color="auto" w:fill="D9E2F3" w:themeFill="accent1" w:themeFillTint="33"/>
        <w:tblLook w:val="04A0" w:firstRow="1" w:lastRow="0" w:firstColumn="1" w:lastColumn="0" w:noHBand="0" w:noVBand="1"/>
      </w:tblPr>
      <w:tblGrid>
        <w:gridCol w:w="10069"/>
      </w:tblGrid>
      <w:tr w:rsidR="00930D31" w:rsidRPr="00930D31" w14:paraId="7C0B41F3" w14:textId="7777777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069" w:type="dxa"/>
            <w:tcBorders>
              <w:top w:val="single" w:sz="4" w:space="0" w:color="5B9BD5" w:themeColor="accent5"/>
              <w:left w:val="nil"/>
              <w:right w:val="nil"/>
            </w:tcBorders>
            <w:shd w:val="clear" w:color="auto" w:fill="D9E2F3" w:themeFill="accent1" w:themeFillTint="33"/>
            <w:vAlign w:val="center"/>
            <w:hideMark/>
          </w:tcPr>
          <w:p w14:paraId="0341529F" w14:textId="77777777" w:rsidR="00930D31" w:rsidRPr="00930D31" w:rsidRDefault="00930D31" w:rsidP="00930D31">
            <w:pPr>
              <w:spacing w:after="160" w:line="276" w:lineRule="auto"/>
            </w:pPr>
            <w:r w:rsidRPr="00930D31">
              <w:t>Divisão de Processos Judiciais</w:t>
            </w:r>
          </w:p>
        </w:tc>
      </w:tr>
    </w:tbl>
    <w:tbl>
      <w:tblPr>
        <w:tblStyle w:val="TabeladeGrade7Colorida-nfase5"/>
        <w:tblW w:w="10069" w:type="dxa"/>
        <w:tblInd w:w="137" w:type="dxa"/>
        <w:tblLook w:val="04A0" w:firstRow="1" w:lastRow="0" w:firstColumn="1" w:lastColumn="0" w:noHBand="0" w:noVBand="1"/>
      </w:tblPr>
      <w:tblGrid>
        <w:gridCol w:w="4698"/>
        <w:gridCol w:w="3707"/>
        <w:gridCol w:w="1664"/>
      </w:tblGrid>
      <w:tr w:rsidR="00930D31" w:rsidRPr="00930D31" w14:paraId="03181428" w14:textId="77777777">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069" w:type="dxa"/>
            <w:gridSpan w:val="3"/>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hideMark/>
          </w:tcPr>
          <w:p w14:paraId="56EDFD37" w14:textId="77777777" w:rsidR="00930D31" w:rsidRPr="00930D31" w:rsidRDefault="00930D31" w:rsidP="00930D31">
            <w:pPr>
              <w:spacing w:after="160" w:line="276" w:lineRule="auto"/>
              <w:jc w:val="left"/>
            </w:pPr>
            <w:r w:rsidRPr="00930D31">
              <w:t>Situações verificadas</w:t>
            </w:r>
          </w:p>
        </w:tc>
      </w:tr>
      <w:tr w:rsidR="00930D31" w:rsidRPr="00930D31" w14:paraId="7E483B04" w14:textId="77777777">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hideMark/>
          </w:tcPr>
          <w:p w14:paraId="4DC9E898" w14:textId="1D6EB32E" w:rsidR="00930D31" w:rsidRPr="00930D31" w:rsidRDefault="00930D31" w:rsidP="00930D31">
            <w:pPr>
              <w:spacing w:after="160" w:line="276" w:lineRule="auto"/>
              <w:jc w:val="left"/>
              <w:rPr>
                <w:b/>
              </w:rPr>
            </w:pPr>
            <w:r w:rsidRPr="00930D31">
              <w:rPr>
                <w:b/>
              </w:rPr>
              <w:t xml:space="preserve">Expedientes Processados: </w:t>
            </w:r>
          </w:p>
        </w:tc>
        <w:tc>
          <w:tcPr>
            <w:tcW w:w="5371" w:type="dxa"/>
            <w:gridSpan w:val="2"/>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tcPr>
          <w:p w14:paraId="55ECF38D" w14:textId="77777777" w:rsidR="00930D31" w:rsidRPr="00930D31" w:rsidRDefault="00930D31" w:rsidP="00930D31">
            <w:pPr>
              <w:spacing w:after="160" w:line="276" w:lineRule="auto"/>
              <w:cnfStyle w:val="000000100000" w:firstRow="0" w:lastRow="0" w:firstColumn="0" w:lastColumn="0" w:oddVBand="0" w:evenVBand="0" w:oddHBand="1" w:evenHBand="0" w:firstRowFirstColumn="0" w:firstRowLastColumn="0" w:lastRowFirstColumn="0" w:lastRowLastColumn="0"/>
              <w:rPr>
                <w:b/>
              </w:rPr>
            </w:pPr>
          </w:p>
        </w:tc>
      </w:tr>
      <w:tr w:rsidR="00930D31" w:rsidRPr="00930D31" w14:paraId="3E5D92DA" w14:textId="77777777">
        <w:trPr>
          <w:trHeight w:val="143"/>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hideMark/>
          </w:tcPr>
          <w:p w14:paraId="340CFDA4" w14:textId="73F51D37" w:rsidR="00930D31" w:rsidRPr="00930D31" w:rsidRDefault="00930D31" w:rsidP="00930D31">
            <w:pPr>
              <w:spacing w:after="160" w:line="276" w:lineRule="auto"/>
              <w:jc w:val="left"/>
              <w:rPr>
                <w:b/>
              </w:rPr>
            </w:pPr>
            <w:r w:rsidRPr="00930D31">
              <w:rPr>
                <w:b/>
              </w:rPr>
              <w:t xml:space="preserve">Valor Gasto: </w:t>
            </w:r>
          </w:p>
        </w:tc>
        <w:tc>
          <w:tcPr>
            <w:tcW w:w="5371" w:type="dxa"/>
            <w:gridSpan w:val="2"/>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tcPr>
          <w:p w14:paraId="716B59B6" w14:textId="77777777" w:rsidR="00930D31" w:rsidRPr="00930D31" w:rsidRDefault="00930D31" w:rsidP="00930D31">
            <w:pPr>
              <w:spacing w:after="160" w:line="276" w:lineRule="auto"/>
              <w:cnfStyle w:val="000000000000" w:firstRow="0" w:lastRow="0" w:firstColumn="0" w:lastColumn="0" w:oddVBand="0" w:evenVBand="0" w:oddHBand="0" w:evenHBand="0" w:firstRowFirstColumn="0" w:firstRowLastColumn="0" w:lastRowFirstColumn="0" w:lastRowLastColumn="0"/>
              <w:rPr>
                <w:b/>
              </w:rPr>
            </w:pPr>
          </w:p>
        </w:tc>
      </w:tr>
      <w:tr w:rsidR="00930D31" w:rsidRPr="00930D31" w14:paraId="1117AA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single" w:sz="4" w:space="0" w:color="5B9BD5" w:themeColor="accent5"/>
              <w:right w:val="single" w:sz="4" w:space="0" w:color="9CC2E5" w:themeColor="accent5" w:themeTint="99"/>
            </w:tcBorders>
          </w:tcPr>
          <w:p w14:paraId="26D7993A" w14:textId="77777777" w:rsidR="00930D31" w:rsidRPr="00930D31" w:rsidRDefault="00930D31" w:rsidP="00930D31">
            <w:pPr>
              <w:spacing w:after="160" w:line="276" w:lineRule="auto"/>
              <w:jc w:val="left"/>
            </w:pPr>
          </w:p>
        </w:tc>
        <w:tc>
          <w:tcPr>
            <w:tcW w:w="370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81E0C5B" w14:textId="77777777" w:rsidR="00930D31" w:rsidRPr="00930D31" w:rsidRDefault="00930D31" w:rsidP="00930D31">
            <w:pPr>
              <w:spacing w:after="160" w:line="276" w:lineRule="auto"/>
              <w:cnfStyle w:val="000000100000" w:firstRow="0" w:lastRow="0" w:firstColumn="0" w:lastColumn="0" w:oddVBand="0" w:evenVBand="0" w:oddHBand="1" w:evenHBand="0" w:firstRowFirstColumn="0" w:firstRowLastColumn="0" w:lastRowFirstColumn="0" w:lastRowLastColumn="0"/>
              <w:rPr>
                <w:i/>
              </w:rPr>
            </w:pPr>
            <w:r w:rsidRPr="00930D31">
              <w:rPr>
                <w:i/>
              </w:rPr>
              <w:t>Linha de base</w:t>
            </w:r>
          </w:p>
        </w:tc>
        <w:tc>
          <w:tcPr>
            <w:tcW w:w="166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3CCC111" w14:textId="0FD18557" w:rsidR="00930D31" w:rsidRPr="00930D31" w:rsidRDefault="00394058" w:rsidP="00930D31">
            <w:pPr>
              <w:spacing w:after="160" w:line="276" w:lineRule="auto"/>
              <w:cnfStyle w:val="000000100000" w:firstRow="0" w:lastRow="0" w:firstColumn="0" w:lastColumn="0" w:oddVBand="0" w:evenVBand="0" w:oddHBand="1" w:evenHBand="0" w:firstRowFirstColumn="0" w:firstRowLastColumn="0" w:lastRowFirstColumn="0" w:lastRowLastColumn="0"/>
            </w:pPr>
            <w:proofErr w:type="spellStart"/>
            <w:r>
              <w:t>xxxx</w:t>
            </w:r>
            <w:proofErr w:type="spellEnd"/>
            <w:r w:rsidR="00930D31" w:rsidRPr="00930D31">
              <w:t>-</w:t>
            </w:r>
          </w:p>
        </w:tc>
      </w:tr>
      <w:tr w:rsidR="00930D31" w:rsidRPr="00930D31" w14:paraId="64968DAF" w14:textId="77777777">
        <w:tc>
          <w:tcPr>
            <w:cnfStyle w:val="001000000000" w:firstRow="0" w:lastRow="0" w:firstColumn="1" w:lastColumn="0" w:oddVBand="0" w:evenVBand="0" w:oddHBand="0" w:evenHBand="0" w:firstRowFirstColumn="0" w:firstRowLastColumn="0" w:lastRowFirstColumn="0" w:lastRowLastColumn="0"/>
            <w:tcW w:w="4698" w:type="dxa"/>
            <w:tcBorders>
              <w:right w:val="single" w:sz="4" w:space="0" w:color="9CC2E5" w:themeColor="accent5" w:themeTint="99"/>
            </w:tcBorders>
          </w:tcPr>
          <w:p w14:paraId="53EF1E3A" w14:textId="77777777" w:rsidR="00930D31" w:rsidRPr="00930D31" w:rsidRDefault="00930D31" w:rsidP="00930D31">
            <w:pPr>
              <w:spacing w:after="160" w:line="276" w:lineRule="auto"/>
              <w:jc w:val="left"/>
            </w:pPr>
          </w:p>
        </w:tc>
        <w:tc>
          <w:tcPr>
            <w:tcW w:w="370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767879E" w14:textId="77777777" w:rsidR="00930D31" w:rsidRPr="00930D31" w:rsidRDefault="00930D31" w:rsidP="00930D31">
            <w:pPr>
              <w:spacing w:after="160" w:line="276" w:lineRule="auto"/>
              <w:cnfStyle w:val="000000000000" w:firstRow="0" w:lastRow="0" w:firstColumn="0" w:lastColumn="0" w:oddVBand="0" w:evenVBand="0" w:oddHBand="0" w:evenHBand="0" w:firstRowFirstColumn="0" w:firstRowLastColumn="0" w:lastRowFirstColumn="0" w:lastRowLastColumn="0"/>
              <w:rPr>
                <w:i/>
              </w:rPr>
            </w:pPr>
            <w:r w:rsidRPr="00930D31">
              <w:rPr>
                <w:i/>
              </w:rPr>
              <w:t>Situação atual</w:t>
            </w:r>
          </w:p>
        </w:tc>
        <w:tc>
          <w:tcPr>
            <w:tcW w:w="166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9CA6521" w14:textId="0DAD0A3A" w:rsidR="00930D31" w:rsidRPr="00930D31" w:rsidRDefault="00394058" w:rsidP="00930D31">
            <w:pPr>
              <w:spacing w:after="160" w:line="276" w:lineRule="auto"/>
              <w:cnfStyle w:val="000000000000" w:firstRow="0" w:lastRow="0" w:firstColumn="0" w:lastColumn="0" w:oddVBand="0" w:evenVBand="0" w:oddHBand="0" w:evenHBand="0" w:firstRowFirstColumn="0" w:firstRowLastColumn="0" w:lastRowFirstColumn="0" w:lastRowLastColumn="0"/>
            </w:pPr>
            <w:proofErr w:type="spellStart"/>
            <w:r>
              <w:t>xxxx</w:t>
            </w:r>
            <w:proofErr w:type="spellEnd"/>
          </w:p>
        </w:tc>
      </w:tr>
      <w:tr w:rsidR="00930D31" w:rsidRPr="00930D31" w14:paraId="034C8D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right w:val="single" w:sz="4" w:space="0" w:color="9CC2E5" w:themeColor="accent5" w:themeTint="99"/>
            </w:tcBorders>
          </w:tcPr>
          <w:p w14:paraId="7EC66596" w14:textId="77777777" w:rsidR="00930D31" w:rsidRPr="00930D31" w:rsidRDefault="00930D31" w:rsidP="00930D31">
            <w:pPr>
              <w:spacing w:after="160" w:line="276" w:lineRule="auto"/>
              <w:jc w:val="left"/>
            </w:pPr>
          </w:p>
        </w:tc>
        <w:tc>
          <w:tcPr>
            <w:tcW w:w="370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C3424BB" w14:textId="77777777" w:rsidR="00930D31" w:rsidRPr="00930D31" w:rsidRDefault="00930D31" w:rsidP="00930D31">
            <w:pPr>
              <w:spacing w:after="160" w:line="276" w:lineRule="auto"/>
              <w:cnfStyle w:val="000000100000" w:firstRow="0" w:lastRow="0" w:firstColumn="0" w:lastColumn="0" w:oddVBand="0" w:evenVBand="0" w:oddHBand="1" w:evenHBand="0" w:firstRowFirstColumn="0" w:firstRowLastColumn="0" w:lastRowFirstColumn="0" w:lastRowLastColumn="0"/>
              <w:rPr>
                <w:i/>
              </w:rPr>
            </w:pPr>
            <w:r w:rsidRPr="00930D31">
              <w:rPr>
                <w:i/>
              </w:rPr>
              <w:t>Meta</w:t>
            </w:r>
          </w:p>
        </w:tc>
        <w:tc>
          <w:tcPr>
            <w:tcW w:w="166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771C984" w14:textId="3641ABDA" w:rsidR="00930D31" w:rsidRPr="00930D31" w:rsidRDefault="00394058" w:rsidP="00930D31">
            <w:pPr>
              <w:spacing w:after="160" w:line="276" w:lineRule="auto"/>
              <w:cnfStyle w:val="000000100000" w:firstRow="0" w:lastRow="0" w:firstColumn="0" w:lastColumn="0" w:oddVBand="0" w:evenVBand="0" w:oddHBand="1" w:evenHBand="0" w:firstRowFirstColumn="0" w:firstRowLastColumn="0" w:lastRowFirstColumn="0" w:lastRowLastColumn="0"/>
            </w:pPr>
            <w:proofErr w:type="spellStart"/>
            <w:r>
              <w:t>xxxx</w:t>
            </w:r>
            <w:proofErr w:type="spellEnd"/>
          </w:p>
        </w:tc>
      </w:tr>
    </w:tbl>
    <w:p w14:paraId="2ADED701" w14:textId="77777777" w:rsidR="00930D31" w:rsidRPr="00930D31" w:rsidRDefault="00930D31" w:rsidP="00930D31"/>
    <w:p w14:paraId="41EAFC1C" w14:textId="660468F7" w:rsidR="00930D31" w:rsidRPr="00930D31" w:rsidRDefault="00394058" w:rsidP="00930D31">
      <w:pPr>
        <w:jc w:val="center"/>
      </w:pPr>
      <w:r>
        <w:rPr>
          <w:noProof/>
        </w:rPr>
        <w:drawing>
          <wp:inline distT="0" distB="0" distL="0" distR="0" wp14:anchorId="523BC44A" wp14:editId="59E62EB0">
            <wp:extent cx="3570260" cy="2149127"/>
            <wp:effectExtent l="19050" t="19050" r="11430" b="22860"/>
            <wp:docPr id="206684182" name="Imagem 20668418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399B1C60" w14:textId="77777777" w:rsidR="00930D31" w:rsidRPr="00930D31" w:rsidRDefault="00930D31" w:rsidP="00930D31"/>
    <w:p w14:paraId="0F18ABEC" w14:textId="77777777" w:rsidR="00AB6178" w:rsidRPr="008D05F5" w:rsidRDefault="00AB6178" w:rsidP="00AB6178">
      <w:pPr>
        <w:tabs>
          <w:tab w:val="left" w:pos="9923"/>
          <w:tab w:val="left" w:pos="10206"/>
        </w:tabs>
        <w:jc w:val="both"/>
        <w:rPr>
          <w:rFonts w:cstheme="minorHAnsi"/>
        </w:rPr>
      </w:pPr>
    </w:p>
    <w:p w14:paraId="40882E0A" w14:textId="77777777" w:rsidR="00AB6178" w:rsidRPr="0060330C" w:rsidRDefault="00AB6178" w:rsidP="00AB6178">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60330C">
        <w:rPr>
          <w:rFonts w:cstheme="minorHAnsi"/>
          <w:b/>
          <w:bCs/>
          <w:color w:val="FFFFFF" w:themeColor="background1"/>
          <w:sz w:val="24"/>
          <w:szCs w:val="24"/>
        </w:rPr>
        <w:t xml:space="preserve">Análise geral: </w:t>
      </w:r>
    </w:p>
    <w:p w14:paraId="14AA4672" w14:textId="1E414299" w:rsidR="00AB6178" w:rsidRPr="008D05F5" w:rsidRDefault="00394058" w:rsidP="00AB6178">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proofErr w:type="spellStart"/>
      <w:r>
        <w:rPr>
          <w:rFonts w:cstheme="minorHAnsi"/>
          <w:color w:val="212529"/>
          <w:sz w:val="22"/>
        </w:rPr>
        <w:t>xxxx</w:t>
      </w:r>
      <w:proofErr w:type="spellEnd"/>
    </w:p>
    <w:p w14:paraId="635D46C6" w14:textId="77777777" w:rsidR="00AB6178" w:rsidRPr="004B6124" w:rsidRDefault="00AB6178" w:rsidP="00AB6178">
      <w:pPr>
        <w:tabs>
          <w:tab w:val="left" w:pos="9923"/>
          <w:tab w:val="left" w:pos="10206"/>
        </w:tabs>
        <w:jc w:val="both"/>
        <w:rPr>
          <w:rFonts w:cstheme="minorHAnsi"/>
          <w:color w:val="262626" w:themeColor="text1" w:themeTint="D9"/>
          <w:sz w:val="24"/>
          <w:szCs w:val="24"/>
        </w:rPr>
      </w:pPr>
      <w:r w:rsidRPr="008D05F5">
        <w:rPr>
          <w:rFonts w:cstheme="minorHAnsi"/>
          <w:color w:val="0000FF"/>
          <w:sz w:val="24"/>
          <w:szCs w:val="24"/>
        </w:rPr>
        <w:br w:type="page"/>
      </w:r>
    </w:p>
    <w:p w14:paraId="7143BEFF" w14:textId="0065803E" w:rsidR="00240ACB" w:rsidRPr="008D05F5" w:rsidRDefault="008C35AA" w:rsidP="009F380E">
      <w:pPr>
        <w:pStyle w:val="Ttulo1"/>
        <w:pBdr>
          <w:bottom w:val="thickThinSmallGap" w:sz="24" w:space="2" w:color="D0CECE" w:themeColor="background2" w:themeShade="E6"/>
        </w:pBdr>
        <w:tabs>
          <w:tab w:val="left" w:pos="9923"/>
          <w:tab w:val="left" w:pos="10206"/>
        </w:tabs>
        <w:spacing w:before="240" w:after="240"/>
        <w:ind w:left="567"/>
        <w:jc w:val="both"/>
        <w:rPr>
          <w:rFonts w:asciiTheme="minorHAnsi" w:hAnsiTheme="minorHAnsi" w:cstheme="minorHAnsi"/>
          <w:b/>
          <w:bCs/>
          <w:sz w:val="32"/>
          <w:szCs w:val="32"/>
        </w:rPr>
      </w:pPr>
      <w:bookmarkStart w:id="27" w:name="_Toc231311272"/>
      <w:r w:rsidRPr="008D05F5">
        <w:rPr>
          <w:rFonts w:asciiTheme="minorHAnsi" w:hAnsiTheme="minorHAnsi" w:cstheme="minorHAnsi"/>
          <w:b/>
          <w:bCs/>
          <w:sz w:val="32"/>
          <w:szCs w:val="32"/>
        </w:rPr>
        <w:lastRenderedPageBreak/>
        <w:t>6</w:t>
      </w:r>
      <w:r w:rsidR="00240ACB" w:rsidRPr="008D05F5">
        <w:rPr>
          <w:rFonts w:asciiTheme="minorHAnsi" w:hAnsiTheme="minorHAnsi" w:cstheme="minorHAnsi"/>
          <w:b/>
          <w:bCs/>
          <w:sz w:val="32"/>
          <w:szCs w:val="32"/>
        </w:rPr>
        <w:t xml:space="preserve">. </w:t>
      </w:r>
      <w:r w:rsidR="003B0CAB">
        <w:rPr>
          <w:rFonts w:asciiTheme="minorHAnsi" w:hAnsiTheme="minorHAnsi" w:cstheme="minorHAnsi"/>
          <w:b/>
          <w:bCs/>
          <w:sz w:val="32"/>
          <w:szCs w:val="32"/>
        </w:rPr>
        <w:t>AGILIDADE E PRODUTIVIDADE NA PRESTAÇÃO JURISDICIONAL</w:t>
      </w:r>
      <w:bookmarkEnd w:id="27"/>
    </w:p>
    <w:p w14:paraId="2C2B2554" w14:textId="24174259" w:rsidR="0073701E" w:rsidRDefault="0073701E" w:rsidP="00394058">
      <w:pPr>
        <w:pStyle w:val="Ttulo2"/>
        <w:tabs>
          <w:tab w:val="left" w:pos="9923"/>
          <w:tab w:val="left" w:pos="10206"/>
        </w:tabs>
        <w:ind w:left="284" w:right="-286"/>
        <w:jc w:val="both"/>
      </w:pPr>
      <w:bookmarkStart w:id="28" w:name="_Toc231311273"/>
      <w:r w:rsidRPr="0073701E">
        <w:t>6.1 Certidões de Distribuição de Segunda Instância</w:t>
      </w:r>
      <w:bookmarkEnd w:id="28"/>
    </w:p>
    <w:p w14:paraId="74AD01ED" w14:textId="12B33B3F" w:rsidR="00C73906" w:rsidRPr="00C73906" w:rsidRDefault="00394058" w:rsidP="00C73906">
      <w:pPr>
        <w:ind w:left="567"/>
        <w:jc w:val="both"/>
        <w:rPr>
          <w:rFonts w:cstheme="minorHAnsi"/>
          <w:color w:val="262626" w:themeColor="text1" w:themeTint="D9"/>
          <w:sz w:val="24"/>
          <w:szCs w:val="24"/>
        </w:rPr>
      </w:pPr>
      <w:proofErr w:type="spellStart"/>
      <w:r>
        <w:rPr>
          <w:rFonts w:cstheme="minorHAnsi"/>
          <w:color w:val="262626" w:themeColor="text1" w:themeTint="D9"/>
          <w:sz w:val="24"/>
          <w:szCs w:val="24"/>
        </w:rPr>
        <w:t>xxxxx</w:t>
      </w:r>
      <w:proofErr w:type="spellEnd"/>
    </w:p>
    <w:p w14:paraId="668D6828" w14:textId="6597295E" w:rsidR="00C629AB" w:rsidRDefault="007C325D" w:rsidP="00BD7423">
      <w:pPr>
        <w:pStyle w:val="Ttulo2"/>
        <w:tabs>
          <w:tab w:val="left" w:pos="9923"/>
          <w:tab w:val="left" w:pos="10206"/>
        </w:tabs>
        <w:ind w:left="284" w:right="-286"/>
        <w:jc w:val="both"/>
        <w:rPr>
          <w:sz w:val="24"/>
        </w:rPr>
      </w:pPr>
      <w:bookmarkStart w:id="29" w:name="_Toc231311274"/>
      <w:r w:rsidRPr="007C325D">
        <w:t>6.</w:t>
      </w:r>
      <w:r w:rsidR="003C0C5D">
        <w:t>2</w:t>
      </w:r>
      <w:r w:rsidR="00802B68" w:rsidRPr="007C325D">
        <w:t xml:space="preserve"> Acesso a Convênios</w:t>
      </w:r>
      <w:bookmarkEnd w:id="29"/>
      <w:r w:rsidR="00C629AB" w:rsidRPr="00C629AB">
        <w:rPr>
          <w:sz w:val="24"/>
        </w:rPr>
        <w:t xml:space="preserve"> </w:t>
      </w:r>
    </w:p>
    <w:p w14:paraId="7698AA4D" w14:textId="5188B86B" w:rsidR="004E5468" w:rsidRPr="00394058" w:rsidRDefault="00394058" w:rsidP="00394058">
      <w:pPr>
        <w:ind w:left="567"/>
        <w:jc w:val="both"/>
        <w:rPr>
          <w:rFonts w:cstheme="minorHAnsi"/>
          <w:color w:val="262626" w:themeColor="text1" w:themeTint="D9"/>
          <w:sz w:val="24"/>
          <w:szCs w:val="24"/>
        </w:rPr>
      </w:pPr>
      <w:proofErr w:type="spellStart"/>
      <w:r w:rsidRPr="00394058">
        <w:rPr>
          <w:rFonts w:cstheme="minorHAnsi"/>
          <w:color w:val="262626" w:themeColor="text1" w:themeTint="D9"/>
          <w:sz w:val="24"/>
          <w:szCs w:val="24"/>
        </w:rPr>
        <w:t>xxxx</w:t>
      </w:r>
      <w:proofErr w:type="spellEnd"/>
    </w:p>
    <w:p w14:paraId="7D0BEB15" w14:textId="27C2AADD" w:rsidR="000D7EC2" w:rsidRDefault="000D7EC2" w:rsidP="000D7EC2">
      <w:pPr>
        <w:pStyle w:val="Ttulo2"/>
        <w:tabs>
          <w:tab w:val="left" w:pos="9923"/>
          <w:tab w:val="left" w:pos="10206"/>
        </w:tabs>
        <w:ind w:left="284" w:right="-286"/>
        <w:jc w:val="both"/>
      </w:pPr>
      <w:bookmarkStart w:id="30" w:name="_Toc231311275"/>
      <w:r w:rsidRPr="007C325D">
        <w:t>6.</w:t>
      </w:r>
      <w:r w:rsidR="004F0955">
        <w:t>3</w:t>
      </w:r>
      <w:r w:rsidRPr="007C325D">
        <w:t xml:space="preserve"> </w:t>
      </w:r>
      <w:r w:rsidRPr="00CF268B">
        <w:t>GEAP Processo Eletrônico</w:t>
      </w:r>
      <w:bookmarkEnd w:id="30"/>
      <w:r w:rsidRPr="00CF268B">
        <w:t xml:space="preserve"> </w:t>
      </w:r>
    </w:p>
    <w:p w14:paraId="162EF957" w14:textId="77777777" w:rsidR="000D7EC2" w:rsidRPr="000D7EC2" w:rsidRDefault="000D7EC2" w:rsidP="000D7EC2"/>
    <w:p w14:paraId="157CC12B" w14:textId="2EBBA5C6" w:rsidR="000D7EC2" w:rsidRDefault="00394058" w:rsidP="000D7EC2">
      <w:pPr>
        <w:ind w:left="567"/>
        <w:jc w:val="both"/>
        <w:rPr>
          <w:rFonts w:cstheme="minorHAnsi"/>
          <w:color w:val="262626" w:themeColor="text1" w:themeTint="D9"/>
          <w:sz w:val="24"/>
          <w:szCs w:val="24"/>
        </w:rPr>
      </w:pPr>
      <w:proofErr w:type="spellStart"/>
      <w:r>
        <w:rPr>
          <w:rFonts w:cstheme="minorHAnsi"/>
          <w:color w:val="262626" w:themeColor="text1" w:themeTint="D9"/>
          <w:sz w:val="24"/>
          <w:szCs w:val="24"/>
        </w:rPr>
        <w:t>xxxx</w:t>
      </w:r>
      <w:proofErr w:type="spellEnd"/>
    </w:p>
    <w:p w14:paraId="39823657" w14:textId="1189BF56" w:rsidR="004B6124" w:rsidRDefault="0077298E" w:rsidP="00BD7423">
      <w:pPr>
        <w:pStyle w:val="Ttulo2"/>
        <w:tabs>
          <w:tab w:val="left" w:pos="9923"/>
          <w:tab w:val="left" w:pos="10206"/>
        </w:tabs>
        <w:ind w:left="284" w:right="-286"/>
        <w:jc w:val="both"/>
      </w:pPr>
      <w:bookmarkStart w:id="31" w:name="_Toc231311276"/>
      <w:r>
        <w:t>6.</w:t>
      </w:r>
      <w:r w:rsidR="004F0955">
        <w:t>4</w:t>
      </w:r>
      <w:r>
        <w:t xml:space="preserve"> </w:t>
      </w:r>
      <w:r w:rsidRPr="007C325D">
        <w:t xml:space="preserve">Processos </w:t>
      </w:r>
      <w:r w:rsidRPr="0077298E">
        <w:t>do Tribunal Pleno e do Órgão Especial</w:t>
      </w:r>
      <w:bookmarkEnd w:id="31"/>
    </w:p>
    <w:p w14:paraId="3A5AD74A" w14:textId="77777777" w:rsidR="008F4047" w:rsidRDefault="008F4047" w:rsidP="00C77A12"/>
    <w:p w14:paraId="7CEBDCB4" w14:textId="22BF7333" w:rsidR="00206A05" w:rsidRPr="008F4047" w:rsidRDefault="00394058" w:rsidP="00394058">
      <w:pPr>
        <w:pStyle w:val="PargrafodaLista"/>
        <w:ind w:left="1778"/>
        <w:rPr>
          <w:rFonts w:cstheme="minorHAnsi"/>
          <w:color w:val="262626" w:themeColor="text1" w:themeTint="D9"/>
          <w:sz w:val="24"/>
          <w:szCs w:val="24"/>
        </w:rPr>
      </w:pPr>
      <w:proofErr w:type="spellStart"/>
      <w:r>
        <w:rPr>
          <w:rFonts w:cstheme="minorHAnsi"/>
          <w:color w:val="262626" w:themeColor="text1" w:themeTint="D9"/>
          <w:sz w:val="24"/>
          <w:szCs w:val="24"/>
        </w:rPr>
        <w:t>xxxx</w:t>
      </w:r>
      <w:proofErr w:type="spellEnd"/>
    </w:p>
    <w:p w14:paraId="72780763" w14:textId="08AAED5A" w:rsidR="007C325D" w:rsidRDefault="007C325D" w:rsidP="00BD7423">
      <w:pPr>
        <w:pStyle w:val="Ttulo2"/>
        <w:tabs>
          <w:tab w:val="left" w:pos="9923"/>
          <w:tab w:val="left" w:pos="10206"/>
        </w:tabs>
        <w:ind w:left="284" w:right="-286"/>
        <w:jc w:val="both"/>
      </w:pPr>
      <w:bookmarkStart w:id="32" w:name="_Toc231311277"/>
      <w:r>
        <w:t>6.</w:t>
      </w:r>
      <w:r w:rsidR="004F0955">
        <w:t>5</w:t>
      </w:r>
      <w:r>
        <w:t xml:space="preserve"> </w:t>
      </w:r>
      <w:r w:rsidRPr="007C325D">
        <w:t>Processos das Seções de Direito Privado</w:t>
      </w:r>
      <w:r w:rsidR="00D31844">
        <w:t xml:space="preserve"> e</w:t>
      </w:r>
      <w:r w:rsidRPr="007C325D">
        <w:t xml:space="preserve"> de Direito Público</w:t>
      </w:r>
      <w:bookmarkEnd w:id="32"/>
      <w:r w:rsidRPr="007C325D">
        <w:t xml:space="preserve"> </w:t>
      </w:r>
    </w:p>
    <w:p w14:paraId="5733C530" w14:textId="77777777" w:rsidR="00BF77A6" w:rsidRDefault="00BF77A6" w:rsidP="00BF77A6"/>
    <w:p w14:paraId="56CFF939" w14:textId="4BAB2DF6" w:rsidR="0047017E" w:rsidRPr="00394058" w:rsidRDefault="00394058" w:rsidP="00394058">
      <w:pPr>
        <w:ind w:left="1418"/>
        <w:jc w:val="both"/>
        <w:rPr>
          <w:rFonts w:cstheme="minorHAnsi"/>
          <w:color w:val="262626" w:themeColor="text1" w:themeTint="D9"/>
          <w:sz w:val="24"/>
          <w:szCs w:val="24"/>
        </w:rPr>
      </w:pPr>
      <w:proofErr w:type="spellStart"/>
      <w:r w:rsidRPr="00394058">
        <w:rPr>
          <w:rFonts w:cstheme="minorHAnsi"/>
          <w:color w:val="262626" w:themeColor="text1" w:themeTint="D9"/>
          <w:sz w:val="24"/>
          <w:szCs w:val="24"/>
        </w:rPr>
        <w:t>xxx</w:t>
      </w:r>
      <w:r>
        <w:rPr>
          <w:rFonts w:cstheme="minorHAnsi"/>
          <w:color w:val="262626" w:themeColor="text1" w:themeTint="D9"/>
          <w:sz w:val="24"/>
          <w:szCs w:val="24"/>
        </w:rPr>
        <w:t>x</w:t>
      </w:r>
      <w:proofErr w:type="spellEnd"/>
    </w:p>
    <w:p w14:paraId="0398DBCC" w14:textId="77777777" w:rsidR="0047017E" w:rsidRPr="0047017E" w:rsidRDefault="0047017E" w:rsidP="0047017E"/>
    <w:p w14:paraId="69913211" w14:textId="272662B4" w:rsidR="007C325D" w:rsidRDefault="007C325D" w:rsidP="00BD7423">
      <w:pPr>
        <w:pStyle w:val="Ttulo2"/>
        <w:tabs>
          <w:tab w:val="left" w:pos="9923"/>
          <w:tab w:val="left" w:pos="10206"/>
        </w:tabs>
        <w:ind w:left="284" w:right="-286"/>
        <w:jc w:val="both"/>
      </w:pPr>
      <w:bookmarkStart w:id="33" w:name="_Toc231311278"/>
      <w:r w:rsidRPr="007C325D">
        <w:t>6.</w:t>
      </w:r>
      <w:r w:rsidR="004F0955">
        <w:t>6</w:t>
      </w:r>
      <w:r w:rsidRPr="007C325D">
        <w:t xml:space="preserve"> Processos do Conselho da Magistratura</w:t>
      </w:r>
      <w:bookmarkEnd w:id="33"/>
    </w:p>
    <w:p w14:paraId="40730FB7" w14:textId="77777777" w:rsidR="00BD4D20" w:rsidRPr="00BD4D20" w:rsidRDefault="00BD4D20" w:rsidP="00BD4D20"/>
    <w:p w14:paraId="66E7FF35" w14:textId="2F036B27" w:rsidR="00B06F95" w:rsidRPr="00394058" w:rsidRDefault="00394058" w:rsidP="00394058">
      <w:pPr>
        <w:ind w:left="1418"/>
        <w:jc w:val="both"/>
        <w:rPr>
          <w:rFonts w:cstheme="minorHAnsi"/>
          <w:color w:val="262626" w:themeColor="text1" w:themeTint="D9"/>
          <w:sz w:val="24"/>
          <w:szCs w:val="24"/>
        </w:rPr>
      </w:pPr>
      <w:proofErr w:type="spellStart"/>
      <w:r w:rsidRPr="00394058">
        <w:rPr>
          <w:rFonts w:cstheme="minorHAnsi"/>
          <w:color w:val="262626" w:themeColor="text1" w:themeTint="D9"/>
          <w:sz w:val="24"/>
          <w:szCs w:val="24"/>
        </w:rPr>
        <w:t>xxxx</w:t>
      </w:r>
      <w:proofErr w:type="spellEnd"/>
    </w:p>
    <w:p w14:paraId="585451A6" w14:textId="5D5278B3" w:rsidR="002F47AF" w:rsidRPr="004B6124" w:rsidRDefault="002F47AF" w:rsidP="00BD7423">
      <w:pPr>
        <w:ind w:left="284" w:right="-286" w:firstLine="567"/>
        <w:rPr>
          <w:rFonts w:cstheme="minorHAnsi"/>
          <w:color w:val="262626" w:themeColor="text1" w:themeTint="D9"/>
          <w:sz w:val="24"/>
          <w:szCs w:val="24"/>
        </w:rPr>
      </w:pPr>
    </w:p>
    <w:p w14:paraId="143BFC7E" w14:textId="11487A09" w:rsidR="00F80F73" w:rsidRPr="00F80F73" w:rsidRDefault="00990318" w:rsidP="00BD7423">
      <w:pPr>
        <w:pStyle w:val="Ttulo2"/>
        <w:tabs>
          <w:tab w:val="left" w:pos="9923"/>
          <w:tab w:val="left" w:pos="10206"/>
        </w:tabs>
        <w:ind w:left="284" w:right="-286"/>
        <w:jc w:val="both"/>
      </w:pPr>
      <w:bookmarkStart w:id="34" w:name="_Toc231311279"/>
      <w:r w:rsidRPr="00990318">
        <w:t>6.</w:t>
      </w:r>
      <w:r w:rsidR="004F0955">
        <w:t>7</w:t>
      </w:r>
      <w:r w:rsidRPr="00990318">
        <w:t xml:space="preserve"> Apoio ao 2º Grau de Jurisdição</w:t>
      </w:r>
      <w:bookmarkEnd w:id="34"/>
    </w:p>
    <w:p w14:paraId="1C966217" w14:textId="6979EB7E" w:rsidR="00067898" w:rsidRDefault="00394058" w:rsidP="00380C3D">
      <w:pPr>
        <w:ind w:left="426" w:firstLine="992"/>
        <w:jc w:val="both"/>
        <w:rPr>
          <w:rFonts w:cstheme="minorHAnsi"/>
          <w:color w:val="262626" w:themeColor="text1" w:themeTint="D9"/>
          <w:sz w:val="24"/>
          <w:szCs w:val="24"/>
        </w:rPr>
      </w:pPr>
      <w:proofErr w:type="spellStart"/>
      <w:r>
        <w:rPr>
          <w:rFonts w:cstheme="minorHAnsi"/>
          <w:color w:val="262626" w:themeColor="text1" w:themeTint="D9"/>
          <w:sz w:val="24"/>
          <w:szCs w:val="24"/>
        </w:rPr>
        <w:t>xxxx</w:t>
      </w:r>
      <w:proofErr w:type="spellEnd"/>
    </w:p>
    <w:p w14:paraId="2CE90E06" w14:textId="0E71C0EA" w:rsidR="00C629AB" w:rsidRDefault="00C71719" w:rsidP="009F380E">
      <w:pPr>
        <w:pStyle w:val="Ttulo2"/>
        <w:tabs>
          <w:tab w:val="left" w:pos="9923"/>
          <w:tab w:val="left" w:pos="10206"/>
        </w:tabs>
        <w:ind w:left="567"/>
        <w:jc w:val="both"/>
      </w:pPr>
      <w:bookmarkStart w:id="35" w:name="_Toc231311280"/>
      <w:r>
        <w:t>6.</w:t>
      </w:r>
      <w:r w:rsidR="003C0C5D">
        <w:t>8</w:t>
      </w:r>
      <w:r w:rsidR="00C629AB" w:rsidRPr="00C71719">
        <w:t xml:space="preserve"> Tradutores e Intérpretes</w:t>
      </w:r>
      <w:bookmarkEnd w:id="35"/>
      <w:r w:rsidR="00C629AB" w:rsidRPr="00C71719">
        <w:t xml:space="preserve"> </w:t>
      </w:r>
    </w:p>
    <w:p w14:paraId="4E86BD01" w14:textId="45CE21E1" w:rsidR="00067898" w:rsidRDefault="009A7B40" w:rsidP="00067898">
      <w:pPr>
        <w:ind w:left="426" w:firstLine="992"/>
        <w:jc w:val="both"/>
        <w:rPr>
          <w:rFonts w:cstheme="minorHAnsi"/>
          <w:color w:val="262626" w:themeColor="text1" w:themeTint="D9"/>
          <w:sz w:val="24"/>
          <w:szCs w:val="24"/>
        </w:rPr>
      </w:pPr>
      <w:proofErr w:type="spellStart"/>
      <w:r>
        <w:rPr>
          <w:rFonts w:cstheme="minorHAnsi"/>
          <w:color w:val="262626" w:themeColor="text1" w:themeTint="D9"/>
          <w:sz w:val="24"/>
          <w:szCs w:val="24"/>
        </w:rPr>
        <w:t>xxxx</w:t>
      </w:r>
      <w:proofErr w:type="spellEnd"/>
    </w:p>
    <w:p w14:paraId="16B350A9" w14:textId="617667B2" w:rsidR="00CF19E9" w:rsidRDefault="00C71719" w:rsidP="009F380E">
      <w:pPr>
        <w:pStyle w:val="Ttulo2"/>
        <w:tabs>
          <w:tab w:val="left" w:pos="9923"/>
          <w:tab w:val="left" w:pos="10206"/>
        </w:tabs>
        <w:ind w:left="567"/>
        <w:jc w:val="both"/>
      </w:pPr>
      <w:bookmarkStart w:id="36" w:name="_Toc231311281"/>
      <w:r>
        <w:t>6.</w:t>
      </w:r>
      <w:r w:rsidR="003C0C5D">
        <w:t>9</w:t>
      </w:r>
      <w:r>
        <w:t xml:space="preserve"> </w:t>
      </w:r>
      <w:r w:rsidR="00CF19E9" w:rsidRPr="00CF19E9">
        <w:t>Suporte às Sessões</w:t>
      </w:r>
      <w:bookmarkEnd w:id="36"/>
    </w:p>
    <w:p w14:paraId="1674FC72" w14:textId="210560A8" w:rsidR="009A37BC" w:rsidRDefault="009A37BC" w:rsidP="009A37BC"/>
    <w:p w14:paraId="0FD034BE" w14:textId="08E7991F" w:rsidR="002C65A5" w:rsidRPr="00FF6F48" w:rsidRDefault="009A7B40" w:rsidP="002C65A5">
      <w:pPr>
        <w:pStyle w:val="PargrafodaLista"/>
        <w:ind w:left="1778"/>
        <w:jc w:val="both"/>
        <w:rPr>
          <w:rFonts w:cstheme="minorHAnsi"/>
          <w:color w:val="262626" w:themeColor="text1" w:themeTint="D9"/>
          <w:sz w:val="24"/>
          <w:szCs w:val="24"/>
        </w:rPr>
      </w:pPr>
      <w:proofErr w:type="spellStart"/>
      <w:r>
        <w:rPr>
          <w:rFonts w:cstheme="minorHAnsi"/>
          <w:color w:val="262626" w:themeColor="text1" w:themeTint="D9"/>
          <w:sz w:val="24"/>
          <w:szCs w:val="24"/>
        </w:rPr>
        <w:t>xxxxx</w:t>
      </w:r>
      <w:proofErr w:type="spellEnd"/>
    </w:p>
    <w:p w14:paraId="46B40E8F" w14:textId="782EC83E" w:rsidR="00CF19E9" w:rsidRDefault="00CF19E9" w:rsidP="009A7B40">
      <w:pPr>
        <w:pStyle w:val="Ttulo2"/>
        <w:numPr>
          <w:ilvl w:val="1"/>
          <w:numId w:val="34"/>
        </w:numPr>
        <w:tabs>
          <w:tab w:val="left" w:pos="9923"/>
          <w:tab w:val="left" w:pos="10206"/>
        </w:tabs>
        <w:jc w:val="both"/>
      </w:pPr>
      <w:bookmarkStart w:id="37" w:name="_Toc231311282"/>
      <w:r w:rsidRPr="00CF19E9">
        <w:t>Processos Judiciais</w:t>
      </w:r>
      <w:bookmarkEnd w:id="37"/>
    </w:p>
    <w:p w14:paraId="64896FEE" w14:textId="77777777" w:rsidR="00F14DBB" w:rsidRPr="00F14DBB" w:rsidRDefault="00F14DBB" w:rsidP="00F14DBB"/>
    <w:p w14:paraId="0664890A" w14:textId="7770E28B" w:rsidR="00BD2994" w:rsidRPr="00BD2994" w:rsidRDefault="009A7B40" w:rsidP="009A7B40">
      <w:pPr>
        <w:pStyle w:val="PargrafodaLista"/>
        <w:ind w:left="2138"/>
        <w:jc w:val="both"/>
        <w:rPr>
          <w:rFonts w:cstheme="minorHAnsi"/>
          <w:color w:val="262626" w:themeColor="text1" w:themeTint="D9"/>
          <w:sz w:val="24"/>
          <w:szCs w:val="24"/>
        </w:rPr>
      </w:pPr>
      <w:proofErr w:type="spellStart"/>
      <w:r>
        <w:rPr>
          <w:rFonts w:cstheme="minorHAnsi"/>
          <w:color w:val="262626" w:themeColor="text1" w:themeTint="D9"/>
          <w:sz w:val="24"/>
          <w:szCs w:val="24"/>
        </w:rPr>
        <w:t>xxxxx</w:t>
      </w:r>
      <w:proofErr w:type="spellEnd"/>
    </w:p>
    <w:p w14:paraId="59EA0A17" w14:textId="77777777" w:rsidR="00BD2994" w:rsidRPr="00BD2994" w:rsidRDefault="00BD2994" w:rsidP="00BD2994">
      <w:pPr>
        <w:tabs>
          <w:tab w:val="left" w:pos="9923"/>
          <w:tab w:val="left" w:pos="10206"/>
        </w:tabs>
        <w:spacing w:before="120" w:after="120" w:line="240" w:lineRule="auto"/>
        <w:ind w:left="567"/>
        <w:jc w:val="both"/>
        <w:rPr>
          <w:rFonts w:cstheme="minorHAnsi"/>
          <w:color w:val="262626" w:themeColor="text1" w:themeTint="D9"/>
          <w:sz w:val="24"/>
          <w:szCs w:val="24"/>
        </w:rPr>
      </w:pPr>
    </w:p>
    <w:p w14:paraId="0291FCCF" w14:textId="048C4BF7" w:rsidR="00BD2994" w:rsidRPr="00BD2994" w:rsidRDefault="00BD2994" w:rsidP="00BD2994">
      <w:pPr>
        <w:tabs>
          <w:tab w:val="left" w:pos="9923"/>
          <w:tab w:val="left" w:pos="10206"/>
        </w:tabs>
        <w:spacing w:before="120" w:after="120" w:line="240" w:lineRule="auto"/>
        <w:ind w:left="567"/>
        <w:jc w:val="both"/>
        <w:rPr>
          <w:rFonts w:cstheme="minorHAnsi"/>
          <w:color w:val="262626" w:themeColor="text1" w:themeTint="D9"/>
          <w:sz w:val="24"/>
          <w:szCs w:val="24"/>
        </w:rPr>
      </w:pPr>
    </w:p>
    <w:p w14:paraId="458888B2" w14:textId="4195D281" w:rsidR="00BC602D" w:rsidRPr="00F80F73" w:rsidRDefault="00BC602D" w:rsidP="00587E05">
      <w:pPr>
        <w:tabs>
          <w:tab w:val="left" w:pos="9923"/>
          <w:tab w:val="left" w:pos="10206"/>
        </w:tabs>
        <w:spacing w:after="0" w:line="240" w:lineRule="auto"/>
        <w:ind w:left="142"/>
        <w:jc w:val="both"/>
        <w:rPr>
          <w:rFonts w:cstheme="minorHAnsi"/>
          <w:color w:val="000000"/>
          <w:sz w:val="24"/>
          <w:szCs w:val="24"/>
        </w:rPr>
        <w:sectPr w:rsidR="00BC602D" w:rsidRPr="00F80F73" w:rsidSect="00A367F0">
          <w:headerReference w:type="default" r:id="rId74"/>
          <w:footerReference w:type="default" r:id="rId75"/>
          <w:footerReference w:type="first" r:id="rId76"/>
          <w:pgSz w:w="11906" w:h="16838"/>
          <w:pgMar w:top="238" w:right="1133" w:bottom="992" w:left="567" w:header="709" w:footer="142" w:gutter="0"/>
          <w:cols w:space="708"/>
          <w:titlePg/>
          <w:docGrid w:linePitch="360"/>
        </w:sectPr>
      </w:pPr>
    </w:p>
    <w:p w14:paraId="376C80DD" w14:textId="0BC3AC54" w:rsidR="008A7EAA" w:rsidRDefault="00596524" w:rsidP="00587E05">
      <w:pPr>
        <w:pStyle w:val="Ttulo1"/>
        <w:pBdr>
          <w:bottom w:val="thickThinSmallGap" w:sz="24" w:space="2" w:color="D0CECE" w:themeColor="background2" w:themeShade="E6"/>
        </w:pBdr>
        <w:tabs>
          <w:tab w:val="left" w:pos="9923"/>
          <w:tab w:val="left" w:pos="10206"/>
        </w:tabs>
        <w:spacing w:before="0"/>
        <w:ind w:left="142"/>
        <w:jc w:val="both"/>
        <w:rPr>
          <w:rFonts w:asciiTheme="minorHAnsi" w:hAnsiTheme="minorHAnsi" w:cstheme="minorHAnsi"/>
          <w:b/>
          <w:bCs/>
          <w:sz w:val="32"/>
          <w:szCs w:val="32"/>
        </w:rPr>
      </w:pPr>
      <w:bookmarkStart w:id="86" w:name="_Hlk189492982"/>
      <w:bookmarkStart w:id="87" w:name="_Toc231311283"/>
      <w:r>
        <w:rPr>
          <w:rFonts w:asciiTheme="minorHAnsi" w:hAnsiTheme="minorHAnsi" w:cstheme="minorHAnsi"/>
          <w:b/>
          <w:bCs/>
          <w:sz w:val="32"/>
          <w:szCs w:val="32"/>
        </w:rPr>
        <w:lastRenderedPageBreak/>
        <w:t>7</w:t>
      </w:r>
      <w:r w:rsidR="008A7EAA" w:rsidRPr="008D05F5">
        <w:rPr>
          <w:rFonts w:asciiTheme="minorHAnsi" w:hAnsiTheme="minorHAnsi" w:cstheme="minorHAnsi"/>
          <w:b/>
          <w:bCs/>
          <w:sz w:val="32"/>
          <w:szCs w:val="32"/>
        </w:rPr>
        <w:t xml:space="preserve">. </w:t>
      </w:r>
      <w:r w:rsidR="003B0CAB" w:rsidRPr="008D05F5">
        <w:rPr>
          <w:rFonts w:asciiTheme="minorHAnsi" w:hAnsiTheme="minorHAnsi" w:cstheme="minorHAnsi"/>
          <w:b/>
          <w:bCs/>
          <w:sz w:val="32"/>
          <w:szCs w:val="32"/>
        </w:rPr>
        <w:t>PLANILHAS</w:t>
      </w:r>
      <w:r w:rsidR="003B0CAB">
        <w:rPr>
          <w:rFonts w:asciiTheme="minorHAnsi" w:hAnsiTheme="minorHAnsi" w:cstheme="minorHAnsi"/>
          <w:b/>
          <w:bCs/>
          <w:sz w:val="32"/>
          <w:szCs w:val="32"/>
        </w:rPr>
        <w:t xml:space="preserve"> D</w:t>
      </w:r>
      <w:r w:rsidR="003B0CAB" w:rsidRPr="008D05F5">
        <w:rPr>
          <w:rFonts w:asciiTheme="minorHAnsi" w:hAnsiTheme="minorHAnsi" w:cstheme="minorHAnsi"/>
          <w:b/>
          <w:bCs/>
          <w:sz w:val="32"/>
          <w:szCs w:val="32"/>
        </w:rPr>
        <w:t xml:space="preserve">E INDICADORES </w:t>
      </w:r>
      <w:r w:rsidR="003B0CAB">
        <w:rPr>
          <w:rFonts w:asciiTheme="minorHAnsi" w:hAnsiTheme="minorHAnsi" w:cstheme="minorHAnsi"/>
          <w:b/>
          <w:bCs/>
          <w:sz w:val="32"/>
          <w:szCs w:val="32"/>
        </w:rPr>
        <w:t>–</w:t>
      </w:r>
      <w:r w:rsidR="003B0CAB" w:rsidRPr="008D05F5">
        <w:rPr>
          <w:rFonts w:asciiTheme="minorHAnsi" w:hAnsiTheme="minorHAnsi" w:cstheme="minorHAnsi"/>
          <w:b/>
          <w:bCs/>
          <w:sz w:val="32"/>
          <w:szCs w:val="32"/>
        </w:rPr>
        <w:t xml:space="preserve"> ESTRATÉGICOS GERENCIAIS </w:t>
      </w:r>
      <w:r w:rsidR="003B0CAB">
        <w:rPr>
          <w:rFonts w:asciiTheme="minorHAnsi" w:hAnsiTheme="minorHAnsi" w:cstheme="minorHAnsi"/>
          <w:b/>
          <w:bCs/>
          <w:sz w:val="32"/>
          <w:szCs w:val="32"/>
        </w:rPr>
        <w:t>E</w:t>
      </w:r>
      <w:r w:rsidR="003B0CAB" w:rsidRPr="008D05F5">
        <w:rPr>
          <w:rFonts w:asciiTheme="minorHAnsi" w:hAnsiTheme="minorHAnsi" w:cstheme="minorHAnsi"/>
          <w:b/>
          <w:bCs/>
          <w:sz w:val="32"/>
          <w:szCs w:val="32"/>
        </w:rPr>
        <w:t xml:space="preserve"> OPERACIONAIS</w:t>
      </w:r>
      <w:bookmarkEnd w:id="87"/>
    </w:p>
    <w:bookmarkEnd w:id="86"/>
    <w:p w14:paraId="30F445F0" w14:textId="51C95150" w:rsidR="00322BB1" w:rsidRDefault="009A7B40" w:rsidP="009A7B40">
      <w:pPr>
        <w:ind w:left="142"/>
      </w:pPr>
      <w:r w:rsidRPr="008D05F5">
        <w:rPr>
          <w:rFonts w:cstheme="minorHAnsi"/>
          <w:noProof/>
          <w:lang w:eastAsia="pt-BR"/>
        </w:rPr>
        <w:drawing>
          <wp:inline distT="0" distB="0" distL="0" distR="0" wp14:anchorId="5EFE5CC4" wp14:editId="5F39B60D">
            <wp:extent cx="7781925" cy="4804006"/>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801885" cy="4816328"/>
                    </a:xfrm>
                    <a:prstGeom prst="rect">
                      <a:avLst/>
                    </a:prstGeom>
                    <a:noFill/>
                    <a:ln>
                      <a:noFill/>
                    </a:ln>
                  </pic:spPr>
                </pic:pic>
              </a:graphicData>
            </a:graphic>
          </wp:inline>
        </w:drawing>
      </w:r>
    </w:p>
    <w:sectPr w:rsidR="00322BB1" w:rsidSect="00142F97">
      <w:headerReference w:type="default" r:id="rId78"/>
      <w:footerReference w:type="default" r:id="rId79"/>
      <w:headerReference w:type="first" r:id="rId80"/>
      <w:footerReference w:type="first" r:id="rId81"/>
      <w:pgSz w:w="16838" w:h="11906" w:orient="landscape" w:code="9"/>
      <w:pgMar w:top="2552" w:right="794" w:bottom="993" w:left="284"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9058" w14:textId="77777777" w:rsidR="00BA49AB" w:rsidRDefault="00BA49AB" w:rsidP="004E51B2">
      <w:pPr>
        <w:spacing w:after="0" w:line="240" w:lineRule="auto"/>
      </w:pPr>
      <w:r>
        <w:separator/>
      </w:r>
    </w:p>
  </w:endnote>
  <w:endnote w:type="continuationSeparator" w:id="0">
    <w:p w14:paraId="51490174" w14:textId="77777777" w:rsidR="00BA49AB" w:rsidRDefault="00BA49AB" w:rsidP="004E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BA49AB" w:rsidRPr="004E51B2" w14:paraId="791D2019" w14:textId="77777777" w:rsidTr="0086015C">
      <w:trPr>
        <w:trHeight w:val="516"/>
        <w:jc w:val="center"/>
      </w:trPr>
      <w:tc>
        <w:tcPr>
          <w:tcW w:w="3035" w:type="dxa"/>
        </w:tcPr>
        <w:p w14:paraId="3A130403" w14:textId="20AAFEA1" w:rsidR="00BA49AB" w:rsidRPr="004E51B2" w:rsidRDefault="00BA49AB"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SGJUD</w:t>
          </w:r>
        </w:p>
      </w:tc>
      <w:tc>
        <w:tcPr>
          <w:tcW w:w="2189" w:type="dxa"/>
        </w:tcPr>
        <w:p w14:paraId="068DAB6E" w14:textId="77777777" w:rsidR="00BA49AB" w:rsidRPr="00E10DF6" w:rsidRDefault="00BA49AB" w:rsidP="00727710">
          <w:pPr>
            <w:pStyle w:val="Rodap"/>
            <w:rPr>
              <w:rFonts w:ascii="Arial" w:hAnsi="Arial" w:cs="Arial"/>
              <w:sz w:val="16"/>
              <w:szCs w:val="16"/>
            </w:rPr>
          </w:pPr>
        </w:p>
      </w:tc>
      <w:tc>
        <w:tcPr>
          <w:tcW w:w="1281" w:type="dxa"/>
        </w:tcPr>
        <w:p w14:paraId="03F64141" w14:textId="77777777" w:rsidR="00BA49AB" w:rsidRDefault="00BA49AB" w:rsidP="00727710">
          <w:pPr>
            <w:pStyle w:val="Rodap"/>
            <w:spacing w:before="60"/>
            <w:rPr>
              <w:rFonts w:ascii="Arial" w:hAnsi="Arial" w:cs="Arial"/>
              <w:sz w:val="16"/>
              <w:szCs w:val="16"/>
            </w:rPr>
          </w:pPr>
        </w:p>
      </w:tc>
      <w:tc>
        <w:tcPr>
          <w:tcW w:w="1666" w:type="dxa"/>
        </w:tcPr>
        <w:p w14:paraId="19320720" w14:textId="77777777" w:rsidR="00BA49AB" w:rsidRDefault="00BA49AB" w:rsidP="00727710">
          <w:pPr>
            <w:pStyle w:val="Rodap"/>
            <w:spacing w:before="60"/>
            <w:rPr>
              <w:rFonts w:ascii="Arial" w:hAnsi="Arial" w:cs="Arial"/>
              <w:sz w:val="16"/>
              <w:szCs w:val="16"/>
            </w:rPr>
          </w:pPr>
        </w:p>
      </w:tc>
      <w:tc>
        <w:tcPr>
          <w:tcW w:w="1469" w:type="dxa"/>
        </w:tcPr>
        <w:p w14:paraId="2F48060E" w14:textId="43BE4F75" w:rsidR="00BA49AB" w:rsidRPr="004E51B2" w:rsidRDefault="00BA49AB" w:rsidP="00727710">
          <w:pPr>
            <w:pStyle w:val="Rodap"/>
            <w:spacing w:before="60"/>
            <w:ind w:left="708"/>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w:t>
          </w:r>
          <w:r w:rsidRPr="004E51B2">
            <w:rPr>
              <w:rFonts w:cstheme="minorHAnsi"/>
              <w:b/>
              <w:bCs/>
            </w:rPr>
            <w:fldChar w:fldCharType="end"/>
          </w:r>
        </w:p>
      </w:tc>
    </w:tr>
  </w:tbl>
  <w:p w14:paraId="4580947F" w14:textId="77777777" w:rsidR="00BA49AB" w:rsidRPr="00727710" w:rsidRDefault="00BA49AB"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BA49AB" w:rsidRPr="004E51B2" w14:paraId="664C396A" w14:textId="77777777" w:rsidTr="001667EC">
      <w:trPr>
        <w:trHeight w:val="516"/>
        <w:jc w:val="center"/>
      </w:trPr>
      <w:tc>
        <w:tcPr>
          <w:tcW w:w="3035" w:type="dxa"/>
        </w:tcPr>
        <w:p w14:paraId="5B407D08" w14:textId="4B8C6C4C" w:rsidR="00BA49AB" w:rsidRPr="004E51B2" w:rsidRDefault="00BA49AB" w:rsidP="008A7EAA">
          <w:pPr>
            <w:pStyle w:val="Rodap"/>
            <w:spacing w:before="60"/>
            <w:rPr>
              <w:rFonts w:cstheme="minorHAnsi"/>
              <w:sz w:val="20"/>
              <w:szCs w:val="20"/>
            </w:rPr>
          </w:pPr>
        </w:p>
      </w:tc>
      <w:tc>
        <w:tcPr>
          <w:tcW w:w="2189" w:type="dxa"/>
        </w:tcPr>
        <w:p w14:paraId="5409899A" w14:textId="77777777" w:rsidR="00BA49AB" w:rsidRPr="00E10DF6" w:rsidRDefault="00BA49AB" w:rsidP="008A7EAA">
          <w:pPr>
            <w:pStyle w:val="Rodap"/>
            <w:rPr>
              <w:rFonts w:ascii="Arial" w:hAnsi="Arial" w:cs="Arial"/>
              <w:sz w:val="16"/>
              <w:szCs w:val="16"/>
            </w:rPr>
          </w:pPr>
        </w:p>
      </w:tc>
      <w:tc>
        <w:tcPr>
          <w:tcW w:w="1281" w:type="dxa"/>
        </w:tcPr>
        <w:p w14:paraId="0CF0AFCA" w14:textId="77777777" w:rsidR="00BA49AB" w:rsidRDefault="00BA49AB" w:rsidP="008A7EAA">
          <w:pPr>
            <w:pStyle w:val="Rodap"/>
            <w:spacing w:before="60"/>
            <w:rPr>
              <w:rFonts w:ascii="Arial" w:hAnsi="Arial" w:cs="Arial"/>
              <w:sz w:val="16"/>
              <w:szCs w:val="16"/>
            </w:rPr>
          </w:pPr>
        </w:p>
      </w:tc>
      <w:tc>
        <w:tcPr>
          <w:tcW w:w="1666" w:type="dxa"/>
        </w:tcPr>
        <w:p w14:paraId="08949FDE" w14:textId="77777777" w:rsidR="00BA49AB" w:rsidRDefault="00BA49AB" w:rsidP="008A7EAA">
          <w:pPr>
            <w:pStyle w:val="Rodap"/>
            <w:spacing w:before="60"/>
            <w:rPr>
              <w:rFonts w:ascii="Arial" w:hAnsi="Arial" w:cs="Arial"/>
              <w:sz w:val="16"/>
              <w:szCs w:val="16"/>
            </w:rPr>
          </w:pPr>
        </w:p>
      </w:tc>
      <w:tc>
        <w:tcPr>
          <w:tcW w:w="1469" w:type="dxa"/>
        </w:tcPr>
        <w:p w14:paraId="48C5C610" w14:textId="2923554E" w:rsidR="00BA49AB" w:rsidRPr="004E51B2" w:rsidRDefault="00BA49AB" w:rsidP="008A7EAA">
          <w:pPr>
            <w:pStyle w:val="Rodap"/>
            <w:spacing w:before="60"/>
            <w:rPr>
              <w:rFonts w:cstheme="minorHAnsi"/>
              <w:sz w:val="16"/>
              <w:szCs w:val="16"/>
            </w:rPr>
          </w:pPr>
        </w:p>
      </w:tc>
    </w:tr>
  </w:tbl>
  <w:p w14:paraId="329E8853" w14:textId="77777777" w:rsidR="00BA49AB" w:rsidRDefault="00BA49A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BA49AB" w:rsidRPr="004E51B2" w14:paraId="3994DF1C" w14:textId="77777777" w:rsidTr="00F82A73">
      <w:trPr>
        <w:trHeight w:val="516"/>
        <w:jc w:val="center"/>
      </w:trPr>
      <w:tc>
        <w:tcPr>
          <w:tcW w:w="4536" w:type="dxa"/>
        </w:tcPr>
        <w:p w14:paraId="45CEDCD7" w14:textId="6A22FAC7" w:rsidR="00BA49AB" w:rsidRPr="004E51B2" w:rsidRDefault="00BA49AB" w:rsidP="00F82A73">
          <w:pPr>
            <w:pStyle w:val="Rodap"/>
            <w:spacing w:before="60"/>
            <w:rPr>
              <w:rFonts w:cstheme="minorHAnsi"/>
              <w:sz w:val="20"/>
              <w:szCs w:val="20"/>
            </w:rPr>
          </w:pPr>
          <w:r w:rsidRPr="004E51B2">
            <w:rPr>
              <w:rStyle w:val="Nmerodepgina"/>
              <w:rFonts w:cstheme="minorHAnsi"/>
              <w:sz w:val="20"/>
              <w:szCs w:val="20"/>
            </w:rPr>
            <w:t>RIGER</w:t>
          </w:r>
          <w:r>
            <w:rPr>
              <w:rStyle w:val="Nmerodepgina"/>
              <w:rFonts w:cstheme="minorHAnsi"/>
              <w:sz w:val="20"/>
              <w:szCs w:val="20"/>
            </w:rPr>
            <w:t xml:space="preserve"> SGJUD</w:t>
          </w:r>
        </w:p>
      </w:tc>
      <w:tc>
        <w:tcPr>
          <w:tcW w:w="2189" w:type="dxa"/>
        </w:tcPr>
        <w:p w14:paraId="2BFB049D" w14:textId="77777777" w:rsidR="00BA49AB" w:rsidRPr="00E10DF6" w:rsidRDefault="00BA49AB" w:rsidP="00E82FCC">
          <w:pPr>
            <w:pStyle w:val="Rodap"/>
            <w:rPr>
              <w:rFonts w:ascii="Arial" w:hAnsi="Arial" w:cs="Arial"/>
              <w:sz w:val="16"/>
              <w:szCs w:val="16"/>
            </w:rPr>
          </w:pPr>
        </w:p>
      </w:tc>
      <w:tc>
        <w:tcPr>
          <w:tcW w:w="1281" w:type="dxa"/>
        </w:tcPr>
        <w:p w14:paraId="57ECD313" w14:textId="77777777" w:rsidR="00BA49AB" w:rsidRDefault="00BA49AB" w:rsidP="00E82FCC">
          <w:pPr>
            <w:pStyle w:val="Rodap"/>
            <w:spacing w:before="60"/>
            <w:rPr>
              <w:rFonts w:ascii="Arial" w:hAnsi="Arial" w:cs="Arial"/>
              <w:sz w:val="16"/>
              <w:szCs w:val="16"/>
            </w:rPr>
          </w:pPr>
        </w:p>
      </w:tc>
      <w:tc>
        <w:tcPr>
          <w:tcW w:w="1666" w:type="dxa"/>
        </w:tcPr>
        <w:p w14:paraId="336A6A27" w14:textId="77777777" w:rsidR="00BA49AB" w:rsidRDefault="00BA49AB" w:rsidP="00E82FCC">
          <w:pPr>
            <w:pStyle w:val="Rodap"/>
            <w:spacing w:before="60"/>
            <w:rPr>
              <w:rFonts w:ascii="Arial" w:hAnsi="Arial" w:cs="Arial"/>
              <w:sz w:val="16"/>
              <w:szCs w:val="16"/>
            </w:rPr>
          </w:pPr>
        </w:p>
      </w:tc>
      <w:tc>
        <w:tcPr>
          <w:tcW w:w="4503" w:type="dxa"/>
        </w:tcPr>
        <w:p w14:paraId="14772360" w14:textId="46CCC35E" w:rsidR="00BA49AB" w:rsidRPr="004E51B2" w:rsidRDefault="00BA49AB"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37</w:t>
          </w:r>
          <w:r w:rsidRPr="004E51B2">
            <w:rPr>
              <w:rFonts w:cstheme="minorHAnsi"/>
              <w:b/>
              <w:bCs/>
            </w:rPr>
            <w:fldChar w:fldCharType="end"/>
          </w:r>
        </w:p>
      </w:tc>
    </w:tr>
  </w:tbl>
  <w:p w14:paraId="209D083E" w14:textId="77777777" w:rsidR="00BA49AB" w:rsidRPr="00727710" w:rsidRDefault="00BA49AB" w:rsidP="0072771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BA49AB" w:rsidRPr="004E51B2" w14:paraId="580D9CBA" w14:textId="77777777" w:rsidTr="00BC602D">
      <w:trPr>
        <w:trHeight w:val="516"/>
        <w:jc w:val="center"/>
      </w:trPr>
      <w:tc>
        <w:tcPr>
          <w:tcW w:w="3035" w:type="dxa"/>
        </w:tcPr>
        <w:p w14:paraId="05615C8C" w14:textId="77777777" w:rsidR="00BA49AB" w:rsidRPr="004E51B2" w:rsidRDefault="00BA49AB"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BA49AB" w:rsidRPr="00E10DF6" w:rsidRDefault="00BA49AB" w:rsidP="008A7EAA">
          <w:pPr>
            <w:pStyle w:val="Rodap"/>
            <w:rPr>
              <w:rFonts w:ascii="Arial" w:hAnsi="Arial" w:cs="Arial"/>
              <w:sz w:val="16"/>
              <w:szCs w:val="16"/>
            </w:rPr>
          </w:pPr>
        </w:p>
      </w:tc>
      <w:tc>
        <w:tcPr>
          <w:tcW w:w="1281" w:type="dxa"/>
        </w:tcPr>
        <w:p w14:paraId="36085596" w14:textId="77777777" w:rsidR="00BA49AB" w:rsidRDefault="00BA49AB" w:rsidP="008A7EAA">
          <w:pPr>
            <w:pStyle w:val="Rodap"/>
            <w:spacing w:before="60"/>
            <w:rPr>
              <w:rFonts w:ascii="Arial" w:hAnsi="Arial" w:cs="Arial"/>
              <w:sz w:val="16"/>
              <w:szCs w:val="16"/>
            </w:rPr>
          </w:pPr>
        </w:p>
      </w:tc>
      <w:tc>
        <w:tcPr>
          <w:tcW w:w="1666" w:type="dxa"/>
        </w:tcPr>
        <w:p w14:paraId="78C825BF" w14:textId="77777777" w:rsidR="00BA49AB" w:rsidRDefault="00BA49AB" w:rsidP="00BC602D">
          <w:pPr>
            <w:pStyle w:val="Rodap"/>
            <w:spacing w:before="60"/>
            <w:ind w:left="2124"/>
            <w:rPr>
              <w:rFonts w:ascii="Arial" w:hAnsi="Arial" w:cs="Arial"/>
              <w:sz w:val="16"/>
              <w:szCs w:val="16"/>
            </w:rPr>
          </w:pPr>
        </w:p>
      </w:tc>
      <w:tc>
        <w:tcPr>
          <w:tcW w:w="6004" w:type="dxa"/>
        </w:tcPr>
        <w:p w14:paraId="315D0174" w14:textId="08CDE1D1" w:rsidR="00BA49AB" w:rsidRPr="004E51B2" w:rsidRDefault="00BA49AB"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BA49AB" w:rsidRDefault="00BA49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986F" w14:textId="77777777" w:rsidR="00BA49AB" w:rsidRDefault="00BA49AB" w:rsidP="004E51B2">
      <w:pPr>
        <w:spacing w:after="0" w:line="240" w:lineRule="auto"/>
      </w:pPr>
      <w:r>
        <w:separator/>
      </w:r>
    </w:p>
  </w:footnote>
  <w:footnote w:type="continuationSeparator" w:id="0">
    <w:p w14:paraId="264629CC" w14:textId="77777777" w:rsidR="00BA49AB" w:rsidRDefault="00BA49AB" w:rsidP="004E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B271" w14:textId="102F883B" w:rsidR="00BA49AB" w:rsidRDefault="00BA49AB">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BA49AB" w:rsidRPr="00484D5B" w14:paraId="105BFE0C" w14:textId="77777777" w:rsidTr="00E127F6">
      <w:trPr>
        <w:cantSplit/>
        <w:trHeight w:hRule="exact" w:val="1163"/>
        <w:jc w:val="center"/>
      </w:trPr>
      <w:tc>
        <w:tcPr>
          <w:tcW w:w="1418" w:type="dxa"/>
          <w:vAlign w:val="center"/>
        </w:tcPr>
        <w:p w14:paraId="292B71EB" w14:textId="77777777" w:rsidR="00BA49AB" w:rsidRPr="00484D5B" w:rsidRDefault="00BA49AB" w:rsidP="00727710">
          <w:pPr>
            <w:snapToGrid w:val="0"/>
            <w:spacing w:after="0" w:line="240" w:lineRule="auto"/>
            <w:jc w:val="center"/>
            <w:rPr>
              <w:b/>
            </w:rPr>
          </w:pPr>
          <w:r>
            <w:rPr>
              <w:noProof/>
              <w:color w:val="000080"/>
              <w:lang w:eastAsia="pt-BR"/>
            </w:rPr>
            <w:drawing>
              <wp:inline distT="0" distB="0" distL="0" distR="0" wp14:anchorId="3DAD5C5C" wp14:editId="3EBD00BA">
                <wp:extent cx="593090" cy="617855"/>
                <wp:effectExtent l="0" t="0" r="0" b="0"/>
                <wp:docPr id="8" name="Imagem 8"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02BE082F" w14:textId="77777777" w:rsidR="00BA49AB" w:rsidRPr="00BF0025" w:rsidRDefault="00BA49AB" w:rsidP="00727710">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6BE9B68F" w:rsidR="00BA49AB" w:rsidRPr="00024145" w:rsidRDefault="00BA49AB" w:rsidP="00024145">
          <w:pPr>
            <w:pStyle w:val="Cabealho"/>
            <w:jc w:val="center"/>
            <w:rPr>
              <w:rFonts w:cstheme="minorHAnsi"/>
              <w:b/>
              <w:bCs/>
              <w:caps/>
              <w:sz w:val="28"/>
              <w:szCs w:val="28"/>
            </w:rPr>
          </w:pPr>
          <w:r w:rsidRPr="0074406E">
            <w:rPr>
              <w:rFonts w:cstheme="minorHAnsi"/>
              <w:b/>
              <w:bCs/>
              <w:caps/>
              <w:sz w:val="28"/>
              <w:szCs w:val="28"/>
            </w:rPr>
            <w:t>Secretaria Geral Judiciária (SGJUD)</w:t>
          </w:r>
        </w:p>
      </w:tc>
    </w:tr>
  </w:tbl>
  <w:p w14:paraId="342DD499" w14:textId="31734C12" w:rsidR="00BA49AB" w:rsidRDefault="00BA49AB" w:rsidP="00727710">
    <w:pPr>
      <w:pStyle w:val="Cabealho"/>
      <w:tabs>
        <w:tab w:val="left" w:pos="1985"/>
      </w:tabs>
      <w:jc w:val="center"/>
      <w:rPr>
        <w:rFonts w:cstheme="minorHAnsi"/>
        <w:b/>
        <w:color w:val="FF0000"/>
        <w:sz w:val="20"/>
      </w:rPr>
    </w:pPr>
    <w:bookmarkStart w:id="38" w:name="OLE_LINK1"/>
    <w:bookmarkStart w:id="39" w:name="OLE_LINK2"/>
    <w:bookmarkStart w:id="40" w:name="_Hlk247374218"/>
    <w:bookmarkStart w:id="41" w:name="OLE_LINK3"/>
    <w:bookmarkStart w:id="42" w:name="OLE_LINK4"/>
    <w:bookmarkStart w:id="43" w:name="_Hlk251335526"/>
    <w:bookmarkStart w:id="44" w:name="OLE_LINK5"/>
    <w:bookmarkStart w:id="45" w:name="OLE_LINK6"/>
    <w:bookmarkStart w:id="46" w:name="_Hlk253754814"/>
    <w:bookmarkStart w:id="47" w:name="OLE_LINK7"/>
    <w:bookmarkStart w:id="48" w:name="OLE_LINK8"/>
    <w:bookmarkStart w:id="49" w:name="_Hlk259205122"/>
    <w:bookmarkStart w:id="50" w:name="OLE_LINK9"/>
    <w:bookmarkStart w:id="51" w:name="OLE_LINK10"/>
    <w:bookmarkStart w:id="52" w:name="_Hlk274061428"/>
    <w:bookmarkStart w:id="53" w:name="OLE_LINK11"/>
    <w:bookmarkStart w:id="54" w:name="OLE_LINK12"/>
    <w:bookmarkStart w:id="55" w:name="_Hlk287627132"/>
    <w:bookmarkStart w:id="56" w:name="OLE_LINK13"/>
    <w:bookmarkStart w:id="57" w:name="OLE_LINK14"/>
    <w:bookmarkStart w:id="58" w:name="_Hlk295929801"/>
    <w:bookmarkStart w:id="59" w:name="OLE_LINK15"/>
    <w:bookmarkStart w:id="60" w:name="OLE_LINK16"/>
    <w:bookmarkStart w:id="61" w:name="_Hlk297741020"/>
    <w:bookmarkStart w:id="62" w:name="OLE_LINK17"/>
    <w:bookmarkStart w:id="63" w:name="OLE_LINK18"/>
    <w:bookmarkStart w:id="64" w:name="_Hlk297742013"/>
    <w:bookmarkStart w:id="65" w:name="OLE_LINK19"/>
    <w:bookmarkStart w:id="66" w:name="OLE_LINK20"/>
    <w:bookmarkStart w:id="67" w:name="_Hlk304892943"/>
    <w:bookmarkStart w:id="68" w:name="OLE_LINK21"/>
    <w:bookmarkStart w:id="69" w:name="OLE_LINK22"/>
    <w:bookmarkStart w:id="70" w:name="_Hlk304903772"/>
    <w:bookmarkStart w:id="71" w:name="OLE_LINK23"/>
    <w:bookmarkStart w:id="72" w:name="OLE_LINK24"/>
    <w:bookmarkStart w:id="73" w:name="_Hlk305586090"/>
    <w:bookmarkStart w:id="74" w:name="OLE_LINK25"/>
    <w:bookmarkStart w:id="75" w:name="OLE_LINK26"/>
    <w:bookmarkStart w:id="76" w:name="_Hlk306273909"/>
    <w:bookmarkStart w:id="77" w:name="OLE_LINK27"/>
    <w:bookmarkStart w:id="78" w:name="OLE_LINK28"/>
    <w:bookmarkStart w:id="79" w:name="_Hlk307846149"/>
    <w:bookmarkStart w:id="80" w:name="OLE_LINK29"/>
    <w:bookmarkStart w:id="81" w:name="OLE_LINK30"/>
    <w:bookmarkStart w:id="82" w:name="_Hlk309731046"/>
    <w:bookmarkStart w:id="83" w:name="OLE_LINK31"/>
    <w:bookmarkStart w:id="84" w:name="OLE_LINK32"/>
    <w:bookmarkStart w:id="85"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DF46C89" w14:textId="77777777" w:rsidR="00BA49AB" w:rsidRPr="004E51B2" w:rsidRDefault="00BA49AB"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B53" w14:textId="3228DEEA" w:rsidR="00BA49AB" w:rsidRDefault="00BA49AB"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BA49AB" w:rsidRPr="00484D5B" w14:paraId="2649A9F0" w14:textId="77777777" w:rsidTr="0086015C">
      <w:trPr>
        <w:cantSplit/>
        <w:trHeight w:hRule="exact" w:val="1163"/>
      </w:trPr>
      <w:tc>
        <w:tcPr>
          <w:tcW w:w="1418" w:type="dxa"/>
          <w:vAlign w:val="center"/>
        </w:tcPr>
        <w:p w14:paraId="3E1155EB" w14:textId="77777777" w:rsidR="00BA49AB" w:rsidRPr="00484D5B" w:rsidRDefault="00BA49AB" w:rsidP="00E82FCC">
          <w:pPr>
            <w:snapToGrid w:val="0"/>
            <w:spacing w:after="0" w:line="240" w:lineRule="auto"/>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9A7B40">
            <w:rPr>
              <w:color w:val="000080"/>
            </w:rPr>
            <w:fldChar w:fldCharType="begin"/>
          </w:r>
          <w:r w:rsidR="009A7B40">
            <w:rPr>
              <w:color w:val="000080"/>
            </w:rPr>
            <w:instrText xml:space="preserve"> </w:instrText>
          </w:r>
          <w:r w:rsidR="009A7B40">
            <w:rPr>
              <w:color w:val="000080"/>
            </w:rPr>
            <w:instrText>INCLUDEPICTURE  "cid:image001.png@01CF1C61.40DFADC0" \* MERGEFORMATINET</w:instrText>
          </w:r>
          <w:r w:rsidR="009A7B40">
            <w:rPr>
              <w:color w:val="000080"/>
            </w:rPr>
            <w:instrText xml:space="preserve"> </w:instrText>
          </w:r>
          <w:r w:rsidR="009A7B40">
            <w:rPr>
              <w:color w:val="000080"/>
            </w:rPr>
            <w:fldChar w:fldCharType="separate"/>
          </w:r>
          <w:r w:rsidR="00682C8E">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55pt;height:49.95pt">
                <v:imagedata r:id="rId1" r:href="rId2"/>
              </v:shape>
            </w:pict>
          </w:r>
          <w:r w:rsidR="009A7B40">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BA49AB" w:rsidRPr="00BF0025" w:rsidRDefault="00BA49AB"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BA49AB" w:rsidRPr="004E51B2" w:rsidRDefault="00BA49AB" w:rsidP="00E82FCC">
          <w:pPr>
            <w:pStyle w:val="Cabealho"/>
            <w:ind w:right="-102"/>
            <w:jc w:val="center"/>
            <w:rPr>
              <w:rFonts w:cstheme="minorHAnsi"/>
              <w:noProof/>
              <w:color w:val="333333"/>
              <w:sz w:val="4"/>
              <w:szCs w:val="4"/>
            </w:rPr>
          </w:pPr>
        </w:p>
        <w:p w14:paraId="542B903F" w14:textId="79D24A60" w:rsidR="00BA49AB" w:rsidRPr="00024145" w:rsidRDefault="00BA49AB" w:rsidP="00024145">
          <w:pPr>
            <w:pStyle w:val="Cabealho"/>
            <w:jc w:val="center"/>
            <w:rPr>
              <w:rFonts w:cstheme="minorHAnsi"/>
              <w:b/>
              <w:bCs/>
              <w:caps/>
              <w:sz w:val="28"/>
              <w:szCs w:val="28"/>
            </w:rPr>
          </w:pPr>
          <w:r w:rsidRPr="0074406E">
            <w:rPr>
              <w:rFonts w:cstheme="minorHAnsi"/>
              <w:b/>
              <w:bCs/>
              <w:caps/>
              <w:sz w:val="28"/>
              <w:szCs w:val="28"/>
            </w:rPr>
            <w:t>Secretaria Geral Judiciária (SGJUD)</w:t>
          </w:r>
        </w:p>
      </w:tc>
    </w:tr>
  </w:tbl>
  <w:p w14:paraId="730928FC" w14:textId="77777777" w:rsidR="00BA49AB" w:rsidRPr="004E51B2" w:rsidRDefault="00BA49AB" w:rsidP="00E82FCC">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756F9EA2" w14:textId="3CAF61B3" w:rsidR="00BA49AB" w:rsidRPr="005663F3" w:rsidRDefault="00BA49AB" w:rsidP="005663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F380" w14:textId="6CC6B523" w:rsidR="00BA49AB" w:rsidRPr="00E82FCC" w:rsidRDefault="00BA49AB" w:rsidP="00E82F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842"/>
    <w:multiLevelType w:val="multilevel"/>
    <w:tmpl w:val="2746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90C52"/>
    <w:multiLevelType w:val="multilevel"/>
    <w:tmpl w:val="95405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37687"/>
    <w:multiLevelType w:val="multilevel"/>
    <w:tmpl w:val="EC5E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955A7"/>
    <w:multiLevelType w:val="multilevel"/>
    <w:tmpl w:val="63261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A229A"/>
    <w:multiLevelType w:val="hybridMultilevel"/>
    <w:tmpl w:val="5AEEE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F6184F"/>
    <w:multiLevelType w:val="multilevel"/>
    <w:tmpl w:val="8A1A9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F2FD7"/>
    <w:multiLevelType w:val="multilevel"/>
    <w:tmpl w:val="1526A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07A08"/>
    <w:multiLevelType w:val="multilevel"/>
    <w:tmpl w:val="A3EAD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045A3"/>
    <w:multiLevelType w:val="multilevel"/>
    <w:tmpl w:val="8D183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007E4"/>
    <w:multiLevelType w:val="hybridMultilevel"/>
    <w:tmpl w:val="AF083B1E"/>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0" w15:restartNumberingAfterBreak="0">
    <w:nsid w:val="2FD837FC"/>
    <w:multiLevelType w:val="multilevel"/>
    <w:tmpl w:val="FF9E0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E617B"/>
    <w:multiLevelType w:val="multilevel"/>
    <w:tmpl w:val="CDFE1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B3BBC"/>
    <w:multiLevelType w:val="multilevel"/>
    <w:tmpl w:val="A0AEA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724C5"/>
    <w:multiLevelType w:val="multilevel"/>
    <w:tmpl w:val="84203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C6CE1"/>
    <w:multiLevelType w:val="hybridMultilevel"/>
    <w:tmpl w:val="56E2A098"/>
    <w:lvl w:ilvl="0" w:tplc="54662880">
      <w:start w:val="1"/>
      <w:numFmt w:val="bullet"/>
      <w:lvlText w:val=""/>
      <w:lvlJc w:val="left"/>
      <w:pPr>
        <w:ind w:left="360" w:hanging="360"/>
      </w:pPr>
      <w:rPr>
        <w:rFonts w:ascii="Symbol" w:hAnsi="Symbo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0DF653E"/>
    <w:multiLevelType w:val="multilevel"/>
    <w:tmpl w:val="8198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43E0E"/>
    <w:multiLevelType w:val="multilevel"/>
    <w:tmpl w:val="A78E8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E3B79"/>
    <w:multiLevelType w:val="multilevel"/>
    <w:tmpl w:val="9FAA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0293F"/>
    <w:multiLevelType w:val="multilevel"/>
    <w:tmpl w:val="0F209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D0A55"/>
    <w:multiLevelType w:val="multilevel"/>
    <w:tmpl w:val="1CCA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B462F"/>
    <w:multiLevelType w:val="multilevel"/>
    <w:tmpl w:val="6F966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D2AF1"/>
    <w:multiLevelType w:val="multilevel"/>
    <w:tmpl w:val="2D322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C48D3"/>
    <w:multiLevelType w:val="hybridMultilevel"/>
    <w:tmpl w:val="1F5094C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3" w15:restartNumberingAfterBreak="0">
    <w:nsid w:val="61360D58"/>
    <w:multiLevelType w:val="multilevel"/>
    <w:tmpl w:val="1320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00801"/>
    <w:multiLevelType w:val="multilevel"/>
    <w:tmpl w:val="97504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A2F21"/>
    <w:multiLevelType w:val="multilevel"/>
    <w:tmpl w:val="72A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BB554B"/>
    <w:multiLevelType w:val="multilevel"/>
    <w:tmpl w:val="CA163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28" w15:restartNumberingAfterBreak="0">
    <w:nsid w:val="75C30464"/>
    <w:multiLevelType w:val="multilevel"/>
    <w:tmpl w:val="2A92846E"/>
    <w:lvl w:ilvl="0">
      <w:start w:val="6"/>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BCA3F7C"/>
    <w:multiLevelType w:val="multilevel"/>
    <w:tmpl w:val="8FD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E97CC0"/>
    <w:multiLevelType w:val="multilevel"/>
    <w:tmpl w:val="459CC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5499945">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184423">
    <w:abstractNumId w:val="4"/>
  </w:num>
  <w:num w:numId="3" w16cid:durableId="564417843">
    <w:abstractNumId w:val="22"/>
  </w:num>
  <w:num w:numId="4" w16cid:durableId="2105764051">
    <w:abstractNumId w:val="9"/>
  </w:num>
  <w:num w:numId="5" w16cid:durableId="416558174">
    <w:abstractNumId w:val="0"/>
  </w:num>
  <w:num w:numId="6" w16cid:durableId="330262225">
    <w:abstractNumId w:val="29"/>
  </w:num>
  <w:num w:numId="7" w16cid:durableId="2031830871">
    <w:abstractNumId w:val="14"/>
  </w:num>
  <w:num w:numId="8" w16cid:durableId="854079953">
    <w:abstractNumId w:val="4"/>
  </w:num>
  <w:num w:numId="9" w16cid:durableId="1451586773">
    <w:abstractNumId w:val="14"/>
  </w:num>
  <w:num w:numId="10" w16cid:durableId="1758094946">
    <w:abstractNumId w:val="12"/>
  </w:num>
  <w:num w:numId="11" w16cid:durableId="1902909219">
    <w:abstractNumId w:val="18"/>
  </w:num>
  <w:num w:numId="12" w16cid:durableId="445663723">
    <w:abstractNumId w:val="8"/>
  </w:num>
  <w:num w:numId="13" w16cid:durableId="1706756981">
    <w:abstractNumId w:val="17"/>
  </w:num>
  <w:num w:numId="14" w16cid:durableId="1972661881">
    <w:abstractNumId w:val="16"/>
  </w:num>
  <w:num w:numId="15" w16cid:durableId="2082562784">
    <w:abstractNumId w:val="23"/>
  </w:num>
  <w:num w:numId="16" w16cid:durableId="1376276043">
    <w:abstractNumId w:val="13"/>
  </w:num>
  <w:num w:numId="17" w16cid:durableId="1064570163">
    <w:abstractNumId w:val="24"/>
  </w:num>
  <w:num w:numId="18" w16cid:durableId="140855658">
    <w:abstractNumId w:val="30"/>
  </w:num>
  <w:num w:numId="19" w16cid:durableId="354307821">
    <w:abstractNumId w:val="25"/>
  </w:num>
  <w:num w:numId="20" w16cid:durableId="1314481719">
    <w:abstractNumId w:val="15"/>
  </w:num>
  <w:num w:numId="21" w16cid:durableId="546454469">
    <w:abstractNumId w:val="21"/>
  </w:num>
  <w:num w:numId="22" w16cid:durableId="1206481799">
    <w:abstractNumId w:val="7"/>
  </w:num>
  <w:num w:numId="23" w16cid:durableId="503862119">
    <w:abstractNumId w:val="3"/>
  </w:num>
  <w:num w:numId="24" w16cid:durableId="1340696204">
    <w:abstractNumId w:val="1"/>
  </w:num>
  <w:num w:numId="25" w16cid:durableId="333191004">
    <w:abstractNumId w:val="5"/>
  </w:num>
  <w:num w:numId="26" w16cid:durableId="1481919727">
    <w:abstractNumId w:val="2"/>
  </w:num>
  <w:num w:numId="27" w16cid:durableId="1002899454">
    <w:abstractNumId w:val="19"/>
  </w:num>
  <w:num w:numId="28" w16cid:durableId="21059807">
    <w:abstractNumId w:val="20"/>
  </w:num>
  <w:num w:numId="29" w16cid:durableId="1829901123">
    <w:abstractNumId w:val="26"/>
  </w:num>
  <w:num w:numId="30" w16cid:durableId="2109808168">
    <w:abstractNumId w:val="11"/>
  </w:num>
  <w:num w:numId="31" w16cid:durableId="340544024">
    <w:abstractNumId w:val="10"/>
  </w:num>
  <w:num w:numId="32" w16cid:durableId="968558621">
    <w:abstractNumId w:val="6"/>
  </w:num>
  <w:num w:numId="33" w16cid:durableId="188833467">
    <w:abstractNumId w:val="9"/>
  </w:num>
  <w:num w:numId="34" w16cid:durableId="22041104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B2"/>
    <w:rsid w:val="00001B5C"/>
    <w:rsid w:val="00001FB3"/>
    <w:rsid w:val="00003694"/>
    <w:rsid w:val="000054A4"/>
    <w:rsid w:val="00005682"/>
    <w:rsid w:val="00006DD9"/>
    <w:rsid w:val="00012190"/>
    <w:rsid w:val="000144CE"/>
    <w:rsid w:val="000160BF"/>
    <w:rsid w:val="00017DA7"/>
    <w:rsid w:val="00024145"/>
    <w:rsid w:val="00027805"/>
    <w:rsid w:val="0002787A"/>
    <w:rsid w:val="0003467D"/>
    <w:rsid w:val="00034BB6"/>
    <w:rsid w:val="00035A50"/>
    <w:rsid w:val="00035E51"/>
    <w:rsid w:val="0003675F"/>
    <w:rsid w:val="00040A17"/>
    <w:rsid w:val="00047182"/>
    <w:rsid w:val="00047CA9"/>
    <w:rsid w:val="0005248F"/>
    <w:rsid w:val="00056DD6"/>
    <w:rsid w:val="00056E08"/>
    <w:rsid w:val="00060663"/>
    <w:rsid w:val="000621F0"/>
    <w:rsid w:val="000636E7"/>
    <w:rsid w:val="00063E02"/>
    <w:rsid w:val="00063E55"/>
    <w:rsid w:val="00064D9B"/>
    <w:rsid w:val="00065119"/>
    <w:rsid w:val="00067898"/>
    <w:rsid w:val="00075817"/>
    <w:rsid w:val="00077E60"/>
    <w:rsid w:val="00080218"/>
    <w:rsid w:val="00080B48"/>
    <w:rsid w:val="0008168F"/>
    <w:rsid w:val="0008390D"/>
    <w:rsid w:val="000903FE"/>
    <w:rsid w:val="00090D04"/>
    <w:rsid w:val="000A72E6"/>
    <w:rsid w:val="000B1C5B"/>
    <w:rsid w:val="000B2369"/>
    <w:rsid w:val="000B729E"/>
    <w:rsid w:val="000C0B02"/>
    <w:rsid w:val="000C3EEF"/>
    <w:rsid w:val="000D0F61"/>
    <w:rsid w:val="000D1D99"/>
    <w:rsid w:val="000D3E99"/>
    <w:rsid w:val="000D5886"/>
    <w:rsid w:val="000D6272"/>
    <w:rsid w:val="000D7EC2"/>
    <w:rsid w:val="000E02D3"/>
    <w:rsid w:val="000E03AE"/>
    <w:rsid w:val="000E11CB"/>
    <w:rsid w:val="000E2C08"/>
    <w:rsid w:val="000E3E91"/>
    <w:rsid w:val="000E6B3A"/>
    <w:rsid w:val="000F046B"/>
    <w:rsid w:val="000F1B19"/>
    <w:rsid w:val="000F3B62"/>
    <w:rsid w:val="000F4F8A"/>
    <w:rsid w:val="000F7217"/>
    <w:rsid w:val="001020BD"/>
    <w:rsid w:val="0010466F"/>
    <w:rsid w:val="0011008B"/>
    <w:rsid w:val="0011212E"/>
    <w:rsid w:val="00112E51"/>
    <w:rsid w:val="001131E8"/>
    <w:rsid w:val="001153DB"/>
    <w:rsid w:val="00117125"/>
    <w:rsid w:val="00117686"/>
    <w:rsid w:val="00117D8E"/>
    <w:rsid w:val="0012716B"/>
    <w:rsid w:val="001273D2"/>
    <w:rsid w:val="00130E33"/>
    <w:rsid w:val="00131B31"/>
    <w:rsid w:val="00133B84"/>
    <w:rsid w:val="00134C3C"/>
    <w:rsid w:val="00141834"/>
    <w:rsid w:val="00141BC1"/>
    <w:rsid w:val="00142F97"/>
    <w:rsid w:val="00144D41"/>
    <w:rsid w:val="00152727"/>
    <w:rsid w:val="00154610"/>
    <w:rsid w:val="00157252"/>
    <w:rsid w:val="00162B80"/>
    <w:rsid w:val="00163FFA"/>
    <w:rsid w:val="001667EC"/>
    <w:rsid w:val="001705D0"/>
    <w:rsid w:val="001709A2"/>
    <w:rsid w:val="00170DC9"/>
    <w:rsid w:val="00172179"/>
    <w:rsid w:val="00173902"/>
    <w:rsid w:val="00187EC9"/>
    <w:rsid w:val="00190EE3"/>
    <w:rsid w:val="00191487"/>
    <w:rsid w:val="0019196F"/>
    <w:rsid w:val="00192E4D"/>
    <w:rsid w:val="00197852"/>
    <w:rsid w:val="001A2082"/>
    <w:rsid w:val="001A21EC"/>
    <w:rsid w:val="001A40C8"/>
    <w:rsid w:val="001A79F2"/>
    <w:rsid w:val="001B10DD"/>
    <w:rsid w:val="001B1A90"/>
    <w:rsid w:val="001B1C84"/>
    <w:rsid w:val="001B27DE"/>
    <w:rsid w:val="001B3F50"/>
    <w:rsid w:val="001B48C5"/>
    <w:rsid w:val="001B5EC0"/>
    <w:rsid w:val="001B678F"/>
    <w:rsid w:val="001B7A8A"/>
    <w:rsid w:val="001C3ABD"/>
    <w:rsid w:val="001D2436"/>
    <w:rsid w:val="001D38B7"/>
    <w:rsid w:val="001D60C5"/>
    <w:rsid w:val="001D78C7"/>
    <w:rsid w:val="001E376A"/>
    <w:rsid w:val="001E5455"/>
    <w:rsid w:val="001E7413"/>
    <w:rsid w:val="001F0258"/>
    <w:rsid w:val="001F150B"/>
    <w:rsid w:val="001F2D0D"/>
    <w:rsid w:val="001F4239"/>
    <w:rsid w:val="001F4795"/>
    <w:rsid w:val="001F4F5E"/>
    <w:rsid w:val="001F5B10"/>
    <w:rsid w:val="00200A3C"/>
    <w:rsid w:val="0020588B"/>
    <w:rsid w:val="00206A05"/>
    <w:rsid w:val="00206E86"/>
    <w:rsid w:val="002134C1"/>
    <w:rsid w:val="002136E5"/>
    <w:rsid w:val="00213D5D"/>
    <w:rsid w:val="00213E80"/>
    <w:rsid w:val="002213D6"/>
    <w:rsid w:val="002216E7"/>
    <w:rsid w:val="00223CEF"/>
    <w:rsid w:val="002240AF"/>
    <w:rsid w:val="00230E65"/>
    <w:rsid w:val="00232D22"/>
    <w:rsid w:val="0023532B"/>
    <w:rsid w:val="00235955"/>
    <w:rsid w:val="00237863"/>
    <w:rsid w:val="00240ACB"/>
    <w:rsid w:val="00243A21"/>
    <w:rsid w:val="0024406D"/>
    <w:rsid w:val="002458B9"/>
    <w:rsid w:val="002464D1"/>
    <w:rsid w:val="00252518"/>
    <w:rsid w:val="00261C5B"/>
    <w:rsid w:val="00263F88"/>
    <w:rsid w:val="002645AF"/>
    <w:rsid w:val="00267652"/>
    <w:rsid w:val="002706FB"/>
    <w:rsid w:val="00271467"/>
    <w:rsid w:val="002721EB"/>
    <w:rsid w:val="002757DA"/>
    <w:rsid w:val="00277EA1"/>
    <w:rsid w:val="0028204E"/>
    <w:rsid w:val="002834CB"/>
    <w:rsid w:val="0028487C"/>
    <w:rsid w:val="00284970"/>
    <w:rsid w:val="00284F73"/>
    <w:rsid w:val="0028502B"/>
    <w:rsid w:val="00286F35"/>
    <w:rsid w:val="0028778A"/>
    <w:rsid w:val="00287EC4"/>
    <w:rsid w:val="00294E80"/>
    <w:rsid w:val="0029594B"/>
    <w:rsid w:val="002A0ACB"/>
    <w:rsid w:val="002A1E31"/>
    <w:rsid w:val="002A473A"/>
    <w:rsid w:val="002B105B"/>
    <w:rsid w:val="002B2578"/>
    <w:rsid w:val="002B3FA6"/>
    <w:rsid w:val="002B56AA"/>
    <w:rsid w:val="002B600A"/>
    <w:rsid w:val="002C35FE"/>
    <w:rsid w:val="002C65A5"/>
    <w:rsid w:val="002C7F19"/>
    <w:rsid w:val="002D17FE"/>
    <w:rsid w:val="002D26E5"/>
    <w:rsid w:val="002E0A83"/>
    <w:rsid w:val="002E1D90"/>
    <w:rsid w:val="002E27F7"/>
    <w:rsid w:val="002E2C99"/>
    <w:rsid w:val="002F3668"/>
    <w:rsid w:val="002F47AF"/>
    <w:rsid w:val="002F6A37"/>
    <w:rsid w:val="003016E4"/>
    <w:rsid w:val="00304118"/>
    <w:rsid w:val="003057C6"/>
    <w:rsid w:val="00311101"/>
    <w:rsid w:val="00314994"/>
    <w:rsid w:val="00320F32"/>
    <w:rsid w:val="00322163"/>
    <w:rsid w:val="00322BB1"/>
    <w:rsid w:val="00325521"/>
    <w:rsid w:val="00330AD1"/>
    <w:rsid w:val="00330F2F"/>
    <w:rsid w:val="0033131F"/>
    <w:rsid w:val="00331C41"/>
    <w:rsid w:val="00332D55"/>
    <w:rsid w:val="00332FDC"/>
    <w:rsid w:val="003414F7"/>
    <w:rsid w:val="00341D86"/>
    <w:rsid w:val="00344C4D"/>
    <w:rsid w:val="00346C40"/>
    <w:rsid w:val="003473BF"/>
    <w:rsid w:val="00347CBF"/>
    <w:rsid w:val="003506EE"/>
    <w:rsid w:val="003546AC"/>
    <w:rsid w:val="00357F0B"/>
    <w:rsid w:val="00361964"/>
    <w:rsid w:val="0036591C"/>
    <w:rsid w:val="00370B68"/>
    <w:rsid w:val="0037159B"/>
    <w:rsid w:val="00372FB1"/>
    <w:rsid w:val="0037482A"/>
    <w:rsid w:val="00380C3D"/>
    <w:rsid w:val="003810FA"/>
    <w:rsid w:val="00384322"/>
    <w:rsid w:val="003876DA"/>
    <w:rsid w:val="00394058"/>
    <w:rsid w:val="003A0F09"/>
    <w:rsid w:val="003A4A7C"/>
    <w:rsid w:val="003B0898"/>
    <w:rsid w:val="003B0CAB"/>
    <w:rsid w:val="003B0F01"/>
    <w:rsid w:val="003B1AF8"/>
    <w:rsid w:val="003B7FC4"/>
    <w:rsid w:val="003C0C5D"/>
    <w:rsid w:val="003C128D"/>
    <w:rsid w:val="003C3E8F"/>
    <w:rsid w:val="003C675F"/>
    <w:rsid w:val="003D112E"/>
    <w:rsid w:val="003D1FEB"/>
    <w:rsid w:val="003D2906"/>
    <w:rsid w:val="003D4681"/>
    <w:rsid w:val="003D61CE"/>
    <w:rsid w:val="003E03AA"/>
    <w:rsid w:val="003E3712"/>
    <w:rsid w:val="003E5CAF"/>
    <w:rsid w:val="003E630B"/>
    <w:rsid w:val="003E7DFC"/>
    <w:rsid w:val="003F0EB9"/>
    <w:rsid w:val="003F32A8"/>
    <w:rsid w:val="003F32CD"/>
    <w:rsid w:val="003F7505"/>
    <w:rsid w:val="00400921"/>
    <w:rsid w:val="00407AE3"/>
    <w:rsid w:val="00407B8B"/>
    <w:rsid w:val="004105D4"/>
    <w:rsid w:val="00411088"/>
    <w:rsid w:val="00416279"/>
    <w:rsid w:val="00420ADB"/>
    <w:rsid w:val="00422A16"/>
    <w:rsid w:val="00433858"/>
    <w:rsid w:val="004415CB"/>
    <w:rsid w:val="004422FB"/>
    <w:rsid w:val="00442DF7"/>
    <w:rsid w:val="00444CE4"/>
    <w:rsid w:val="00445746"/>
    <w:rsid w:val="0045199F"/>
    <w:rsid w:val="004539FD"/>
    <w:rsid w:val="00453E6A"/>
    <w:rsid w:val="00454A21"/>
    <w:rsid w:val="00455FB0"/>
    <w:rsid w:val="00460DB7"/>
    <w:rsid w:val="00464EE7"/>
    <w:rsid w:val="0046792B"/>
    <w:rsid w:val="0047017E"/>
    <w:rsid w:val="00470721"/>
    <w:rsid w:val="00470A39"/>
    <w:rsid w:val="00470E9B"/>
    <w:rsid w:val="00472C81"/>
    <w:rsid w:val="00474788"/>
    <w:rsid w:val="004763EE"/>
    <w:rsid w:val="004773C0"/>
    <w:rsid w:val="00477456"/>
    <w:rsid w:val="004779B9"/>
    <w:rsid w:val="0048405A"/>
    <w:rsid w:val="00484A3E"/>
    <w:rsid w:val="00485B24"/>
    <w:rsid w:val="004867EC"/>
    <w:rsid w:val="004877DE"/>
    <w:rsid w:val="00494BE4"/>
    <w:rsid w:val="004976AF"/>
    <w:rsid w:val="004A322C"/>
    <w:rsid w:val="004A76D6"/>
    <w:rsid w:val="004B0305"/>
    <w:rsid w:val="004B1B12"/>
    <w:rsid w:val="004B238D"/>
    <w:rsid w:val="004B6124"/>
    <w:rsid w:val="004C1E17"/>
    <w:rsid w:val="004C245B"/>
    <w:rsid w:val="004C394B"/>
    <w:rsid w:val="004C69B3"/>
    <w:rsid w:val="004D280C"/>
    <w:rsid w:val="004E4227"/>
    <w:rsid w:val="004E51B2"/>
    <w:rsid w:val="004E5468"/>
    <w:rsid w:val="004E6325"/>
    <w:rsid w:val="004E7403"/>
    <w:rsid w:val="004F0955"/>
    <w:rsid w:val="004F33E4"/>
    <w:rsid w:val="004F4C6E"/>
    <w:rsid w:val="004F5BAC"/>
    <w:rsid w:val="004F5ED5"/>
    <w:rsid w:val="004F6EB5"/>
    <w:rsid w:val="0050049C"/>
    <w:rsid w:val="005008C9"/>
    <w:rsid w:val="005019BA"/>
    <w:rsid w:val="00501E5D"/>
    <w:rsid w:val="00501E7A"/>
    <w:rsid w:val="00502400"/>
    <w:rsid w:val="00503D90"/>
    <w:rsid w:val="00506B13"/>
    <w:rsid w:val="0051028D"/>
    <w:rsid w:val="005105DE"/>
    <w:rsid w:val="00511215"/>
    <w:rsid w:val="00511A2A"/>
    <w:rsid w:val="00514145"/>
    <w:rsid w:val="00514EB0"/>
    <w:rsid w:val="00515126"/>
    <w:rsid w:val="005201A5"/>
    <w:rsid w:val="00521547"/>
    <w:rsid w:val="00525C38"/>
    <w:rsid w:val="005318F2"/>
    <w:rsid w:val="00532697"/>
    <w:rsid w:val="0053720B"/>
    <w:rsid w:val="00537D4D"/>
    <w:rsid w:val="005509BF"/>
    <w:rsid w:val="00550F0E"/>
    <w:rsid w:val="005532E3"/>
    <w:rsid w:val="00557CD2"/>
    <w:rsid w:val="005663F3"/>
    <w:rsid w:val="00566DDC"/>
    <w:rsid w:val="005704F3"/>
    <w:rsid w:val="005751F2"/>
    <w:rsid w:val="00576C95"/>
    <w:rsid w:val="00576E44"/>
    <w:rsid w:val="00581818"/>
    <w:rsid w:val="00581A5E"/>
    <w:rsid w:val="00582AF9"/>
    <w:rsid w:val="00585360"/>
    <w:rsid w:val="00587E05"/>
    <w:rsid w:val="00591E74"/>
    <w:rsid w:val="00592356"/>
    <w:rsid w:val="00596524"/>
    <w:rsid w:val="005A18F2"/>
    <w:rsid w:val="005B0A57"/>
    <w:rsid w:val="005B4B0C"/>
    <w:rsid w:val="005B4FD9"/>
    <w:rsid w:val="005C0EBD"/>
    <w:rsid w:val="005C13E1"/>
    <w:rsid w:val="005C208D"/>
    <w:rsid w:val="005C2341"/>
    <w:rsid w:val="005C5434"/>
    <w:rsid w:val="005C77E0"/>
    <w:rsid w:val="005D0CEF"/>
    <w:rsid w:val="005D0EDF"/>
    <w:rsid w:val="005D3B43"/>
    <w:rsid w:val="005D706E"/>
    <w:rsid w:val="005E121E"/>
    <w:rsid w:val="005E4BD1"/>
    <w:rsid w:val="005F5BFB"/>
    <w:rsid w:val="00600AF2"/>
    <w:rsid w:val="0060141F"/>
    <w:rsid w:val="0060234A"/>
    <w:rsid w:val="0060330C"/>
    <w:rsid w:val="006033D0"/>
    <w:rsid w:val="006042A1"/>
    <w:rsid w:val="00606782"/>
    <w:rsid w:val="00606856"/>
    <w:rsid w:val="0061050E"/>
    <w:rsid w:val="00610C78"/>
    <w:rsid w:val="00612775"/>
    <w:rsid w:val="00613657"/>
    <w:rsid w:val="006139FD"/>
    <w:rsid w:val="00613E65"/>
    <w:rsid w:val="00614085"/>
    <w:rsid w:val="00615117"/>
    <w:rsid w:val="00615863"/>
    <w:rsid w:val="0063591C"/>
    <w:rsid w:val="00636056"/>
    <w:rsid w:val="0063691E"/>
    <w:rsid w:val="00640BBF"/>
    <w:rsid w:val="00643171"/>
    <w:rsid w:val="00643E85"/>
    <w:rsid w:val="0064769A"/>
    <w:rsid w:val="00647816"/>
    <w:rsid w:val="00647FA4"/>
    <w:rsid w:val="006531CA"/>
    <w:rsid w:val="006534C9"/>
    <w:rsid w:val="006615E0"/>
    <w:rsid w:val="006668AD"/>
    <w:rsid w:val="00671FE0"/>
    <w:rsid w:val="00673920"/>
    <w:rsid w:val="006765DB"/>
    <w:rsid w:val="006805FB"/>
    <w:rsid w:val="006828B5"/>
    <w:rsid w:val="00682C8E"/>
    <w:rsid w:val="00682F90"/>
    <w:rsid w:val="0068553D"/>
    <w:rsid w:val="00685BF5"/>
    <w:rsid w:val="00685FA1"/>
    <w:rsid w:val="00687E4E"/>
    <w:rsid w:val="0069034A"/>
    <w:rsid w:val="00690D14"/>
    <w:rsid w:val="0069181A"/>
    <w:rsid w:val="0069299E"/>
    <w:rsid w:val="00697300"/>
    <w:rsid w:val="006A3196"/>
    <w:rsid w:val="006A34B9"/>
    <w:rsid w:val="006A6B5D"/>
    <w:rsid w:val="006B0F6E"/>
    <w:rsid w:val="006B398A"/>
    <w:rsid w:val="006B43B6"/>
    <w:rsid w:val="006B5F99"/>
    <w:rsid w:val="006B6736"/>
    <w:rsid w:val="006D1B99"/>
    <w:rsid w:val="006D2B33"/>
    <w:rsid w:val="006D76C4"/>
    <w:rsid w:val="006E0BC7"/>
    <w:rsid w:val="006E0DAA"/>
    <w:rsid w:val="006E2735"/>
    <w:rsid w:val="006E3117"/>
    <w:rsid w:val="006E4772"/>
    <w:rsid w:val="006E4C0D"/>
    <w:rsid w:val="006F012C"/>
    <w:rsid w:val="006F1F76"/>
    <w:rsid w:val="006F3BDE"/>
    <w:rsid w:val="006F3E59"/>
    <w:rsid w:val="007016D9"/>
    <w:rsid w:val="007071E8"/>
    <w:rsid w:val="00713CCD"/>
    <w:rsid w:val="007142E4"/>
    <w:rsid w:val="00714703"/>
    <w:rsid w:val="007163C6"/>
    <w:rsid w:val="00717EA5"/>
    <w:rsid w:val="00720809"/>
    <w:rsid w:val="00720DA3"/>
    <w:rsid w:val="00723821"/>
    <w:rsid w:val="0072709B"/>
    <w:rsid w:val="00727710"/>
    <w:rsid w:val="00731826"/>
    <w:rsid w:val="007325C9"/>
    <w:rsid w:val="0073605E"/>
    <w:rsid w:val="0073701E"/>
    <w:rsid w:val="00737BE2"/>
    <w:rsid w:val="00742446"/>
    <w:rsid w:val="0074406E"/>
    <w:rsid w:val="0074617F"/>
    <w:rsid w:val="007503E2"/>
    <w:rsid w:val="00751417"/>
    <w:rsid w:val="007529A3"/>
    <w:rsid w:val="007529CD"/>
    <w:rsid w:val="00753996"/>
    <w:rsid w:val="00757124"/>
    <w:rsid w:val="00760867"/>
    <w:rsid w:val="00760F27"/>
    <w:rsid w:val="00761E4C"/>
    <w:rsid w:val="0076207A"/>
    <w:rsid w:val="007639D2"/>
    <w:rsid w:val="00764C33"/>
    <w:rsid w:val="00764E49"/>
    <w:rsid w:val="00766A54"/>
    <w:rsid w:val="0077298E"/>
    <w:rsid w:val="00774110"/>
    <w:rsid w:val="00776B66"/>
    <w:rsid w:val="0078060C"/>
    <w:rsid w:val="007818F1"/>
    <w:rsid w:val="00783AB2"/>
    <w:rsid w:val="00790403"/>
    <w:rsid w:val="00791927"/>
    <w:rsid w:val="0079239A"/>
    <w:rsid w:val="00792EDD"/>
    <w:rsid w:val="00794B64"/>
    <w:rsid w:val="00796402"/>
    <w:rsid w:val="007970A4"/>
    <w:rsid w:val="007A337B"/>
    <w:rsid w:val="007A4097"/>
    <w:rsid w:val="007B1E05"/>
    <w:rsid w:val="007B3575"/>
    <w:rsid w:val="007B3A8B"/>
    <w:rsid w:val="007B4568"/>
    <w:rsid w:val="007B604B"/>
    <w:rsid w:val="007C2786"/>
    <w:rsid w:val="007C325D"/>
    <w:rsid w:val="007C6722"/>
    <w:rsid w:val="007C6B78"/>
    <w:rsid w:val="007C6D82"/>
    <w:rsid w:val="007C718E"/>
    <w:rsid w:val="007D0186"/>
    <w:rsid w:val="007D2585"/>
    <w:rsid w:val="007D268F"/>
    <w:rsid w:val="007D4376"/>
    <w:rsid w:val="007D60E5"/>
    <w:rsid w:val="007E1047"/>
    <w:rsid w:val="007E15A3"/>
    <w:rsid w:val="007E2BE2"/>
    <w:rsid w:val="007E394E"/>
    <w:rsid w:val="007E4305"/>
    <w:rsid w:val="007E43E6"/>
    <w:rsid w:val="007E5C46"/>
    <w:rsid w:val="007E6336"/>
    <w:rsid w:val="007E6393"/>
    <w:rsid w:val="007E67EC"/>
    <w:rsid w:val="007F1E87"/>
    <w:rsid w:val="00800780"/>
    <w:rsid w:val="00802B68"/>
    <w:rsid w:val="00802BCA"/>
    <w:rsid w:val="00802D35"/>
    <w:rsid w:val="00803603"/>
    <w:rsid w:val="00806D41"/>
    <w:rsid w:val="008104D3"/>
    <w:rsid w:val="0081080A"/>
    <w:rsid w:val="008120BD"/>
    <w:rsid w:val="00813FC6"/>
    <w:rsid w:val="008148AD"/>
    <w:rsid w:val="008229BB"/>
    <w:rsid w:val="008236D6"/>
    <w:rsid w:val="00826F24"/>
    <w:rsid w:val="008275E7"/>
    <w:rsid w:val="00830B19"/>
    <w:rsid w:val="0083604B"/>
    <w:rsid w:val="008369AE"/>
    <w:rsid w:val="0084039D"/>
    <w:rsid w:val="00841149"/>
    <w:rsid w:val="00843B0B"/>
    <w:rsid w:val="00844EEA"/>
    <w:rsid w:val="00845698"/>
    <w:rsid w:val="00847F14"/>
    <w:rsid w:val="00854EF1"/>
    <w:rsid w:val="00857235"/>
    <w:rsid w:val="00857623"/>
    <w:rsid w:val="0086015C"/>
    <w:rsid w:val="0086059A"/>
    <w:rsid w:val="00864939"/>
    <w:rsid w:val="00864D47"/>
    <w:rsid w:val="00874B34"/>
    <w:rsid w:val="008763EB"/>
    <w:rsid w:val="00877021"/>
    <w:rsid w:val="00877DB6"/>
    <w:rsid w:val="008832CB"/>
    <w:rsid w:val="00883E4A"/>
    <w:rsid w:val="0088406F"/>
    <w:rsid w:val="00885C01"/>
    <w:rsid w:val="0088654F"/>
    <w:rsid w:val="00886E6A"/>
    <w:rsid w:val="008873B4"/>
    <w:rsid w:val="008A1F3F"/>
    <w:rsid w:val="008A5795"/>
    <w:rsid w:val="008A59C5"/>
    <w:rsid w:val="008A636D"/>
    <w:rsid w:val="008A678B"/>
    <w:rsid w:val="008A71EF"/>
    <w:rsid w:val="008A7EAA"/>
    <w:rsid w:val="008B54FD"/>
    <w:rsid w:val="008C1100"/>
    <w:rsid w:val="008C35AA"/>
    <w:rsid w:val="008D05F5"/>
    <w:rsid w:val="008D7714"/>
    <w:rsid w:val="008E0C61"/>
    <w:rsid w:val="008E2758"/>
    <w:rsid w:val="008E52C5"/>
    <w:rsid w:val="008E5874"/>
    <w:rsid w:val="008E7613"/>
    <w:rsid w:val="008F06AF"/>
    <w:rsid w:val="008F264A"/>
    <w:rsid w:val="008F4047"/>
    <w:rsid w:val="008F53E2"/>
    <w:rsid w:val="00900F7B"/>
    <w:rsid w:val="00904364"/>
    <w:rsid w:val="009063B2"/>
    <w:rsid w:val="00910ACD"/>
    <w:rsid w:val="00916C5C"/>
    <w:rsid w:val="00917116"/>
    <w:rsid w:val="00920418"/>
    <w:rsid w:val="009223CF"/>
    <w:rsid w:val="00923DE4"/>
    <w:rsid w:val="009269D1"/>
    <w:rsid w:val="0093023A"/>
    <w:rsid w:val="00930A03"/>
    <w:rsid w:val="00930D31"/>
    <w:rsid w:val="00934DC7"/>
    <w:rsid w:val="009420FF"/>
    <w:rsid w:val="00944164"/>
    <w:rsid w:val="0094794E"/>
    <w:rsid w:val="00950345"/>
    <w:rsid w:val="00953AFA"/>
    <w:rsid w:val="0095585C"/>
    <w:rsid w:val="00956118"/>
    <w:rsid w:val="009564F3"/>
    <w:rsid w:val="00956F6E"/>
    <w:rsid w:val="0096134D"/>
    <w:rsid w:val="00964327"/>
    <w:rsid w:val="009678CA"/>
    <w:rsid w:val="009711BB"/>
    <w:rsid w:val="00971990"/>
    <w:rsid w:val="00971F48"/>
    <w:rsid w:val="00975706"/>
    <w:rsid w:val="0097738A"/>
    <w:rsid w:val="00980488"/>
    <w:rsid w:val="009815AA"/>
    <w:rsid w:val="009847B0"/>
    <w:rsid w:val="009857C1"/>
    <w:rsid w:val="00986C71"/>
    <w:rsid w:val="00990318"/>
    <w:rsid w:val="00995CC4"/>
    <w:rsid w:val="009961E6"/>
    <w:rsid w:val="009963C8"/>
    <w:rsid w:val="0099763E"/>
    <w:rsid w:val="00997751"/>
    <w:rsid w:val="009A04A0"/>
    <w:rsid w:val="009A37BC"/>
    <w:rsid w:val="009A4CE4"/>
    <w:rsid w:val="009A7B40"/>
    <w:rsid w:val="009B7F8A"/>
    <w:rsid w:val="009C063D"/>
    <w:rsid w:val="009C2636"/>
    <w:rsid w:val="009C28CE"/>
    <w:rsid w:val="009C5669"/>
    <w:rsid w:val="009D01A4"/>
    <w:rsid w:val="009D1407"/>
    <w:rsid w:val="009D4FFC"/>
    <w:rsid w:val="009D5F8E"/>
    <w:rsid w:val="009D7147"/>
    <w:rsid w:val="009D7CCA"/>
    <w:rsid w:val="009E6C93"/>
    <w:rsid w:val="009F04CD"/>
    <w:rsid w:val="009F0524"/>
    <w:rsid w:val="009F1C73"/>
    <w:rsid w:val="009F380E"/>
    <w:rsid w:val="00A011CA"/>
    <w:rsid w:val="00A019DB"/>
    <w:rsid w:val="00A019DC"/>
    <w:rsid w:val="00A01F13"/>
    <w:rsid w:val="00A02321"/>
    <w:rsid w:val="00A044BC"/>
    <w:rsid w:val="00A06732"/>
    <w:rsid w:val="00A1191D"/>
    <w:rsid w:val="00A127E6"/>
    <w:rsid w:val="00A146D6"/>
    <w:rsid w:val="00A164FB"/>
    <w:rsid w:val="00A30E61"/>
    <w:rsid w:val="00A31B3E"/>
    <w:rsid w:val="00A31DAB"/>
    <w:rsid w:val="00A338A1"/>
    <w:rsid w:val="00A367F0"/>
    <w:rsid w:val="00A3684D"/>
    <w:rsid w:val="00A36C4D"/>
    <w:rsid w:val="00A40E40"/>
    <w:rsid w:val="00A43043"/>
    <w:rsid w:val="00A44F82"/>
    <w:rsid w:val="00A46A05"/>
    <w:rsid w:val="00A5077E"/>
    <w:rsid w:val="00A5375F"/>
    <w:rsid w:val="00A55FA4"/>
    <w:rsid w:val="00A63D32"/>
    <w:rsid w:val="00A664FE"/>
    <w:rsid w:val="00A665DA"/>
    <w:rsid w:val="00A73B6F"/>
    <w:rsid w:val="00A741D5"/>
    <w:rsid w:val="00A75AF6"/>
    <w:rsid w:val="00A761BF"/>
    <w:rsid w:val="00A76DAF"/>
    <w:rsid w:val="00A80798"/>
    <w:rsid w:val="00A81DCB"/>
    <w:rsid w:val="00A82160"/>
    <w:rsid w:val="00A911F8"/>
    <w:rsid w:val="00A9265D"/>
    <w:rsid w:val="00A93C88"/>
    <w:rsid w:val="00A97F62"/>
    <w:rsid w:val="00AA3844"/>
    <w:rsid w:val="00AA4A80"/>
    <w:rsid w:val="00AA6783"/>
    <w:rsid w:val="00AB1245"/>
    <w:rsid w:val="00AB2038"/>
    <w:rsid w:val="00AB2250"/>
    <w:rsid w:val="00AB51A1"/>
    <w:rsid w:val="00AB6178"/>
    <w:rsid w:val="00AB6D56"/>
    <w:rsid w:val="00AC230F"/>
    <w:rsid w:val="00AC5FD7"/>
    <w:rsid w:val="00AC5FFD"/>
    <w:rsid w:val="00AD00C1"/>
    <w:rsid w:val="00AD1C7A"/>
    <w:rsid w:val="00AD2050"/>
    <w:rsid w:val="00AD40DD"/>
    <w:rsid w:val="00AD5E73"/>
    <w:rsid w:val="00AE0E9D"/>
    <w:rsid w:val="00AE2170"/>
    <w:rsid w:val="00AE4610"/>
    <w:rsid w:val="00AE612A"/>
    <w:rsid w:val="00AE7B6E"/>
    <w:rsid w:val="00AF0DA0"/>
    <w:rsid w:val="00AF0DDB"/>
    <w:rsid w:val="00AF4E5C"/>
    <w:rsid w:val="00AF5AD2"/>
    <w:rsid w:val="00B01868"/>
    <w:rsid w:val="00B022CB"/>
    <w:rsid w:val="00B0302D"/>
    <w:rsid w:val="00B03143"/>
    <w:rsid w:val="00B033FF"/>
    <w:rsid w:val="00B03E43"/>
    <w:rsid w:val="00B06F95"/>
    <w:rsid w:val="00B076B6"/>
    <w:rsid w:val="00B10FB6"/>
    <w:rsid w:val="00B14425"/>
    <w:rsid w:val="00B17490"/>
    <w:rsid w:val="00B17BAF"/>
    <w:rsid w:val="00B20233"/>
    <w:rsid w:val="00B21DBF"/>
    <w:rsid w:val="00B2235F"/>
    <w:rsid w:val="00B26433"/>
    <w:rsid w:val="00B26860"/>
    <w:rsid w:val="00B3293B"/>
    <w:rsid w:val="00B4033D"/>
    <w:rsid w:val="00B409B0"/>
    <w:rsid w:val="00B409B4"/>
    <w:rsid w:val="00B42AB1"/>
    <w:rsid w:val="00B4607D"/>
    <w:rsid w:val="00B46E45"/>
    <w:rsid w:val="00B47BCD"/>
    <w:rsid w:val="00B47C0E"/>
    <w:rsid w:val="00B55FED"/>
    <w:rsid w:val="00B625D7"/>
    <w:rsid w:val="00B62F77"/>
    <w:rsid w:val="00B63CEF"/>
    <w:rsid w:val="00B65D8B"/>
    <w:rsid w:val="00B67C01"/>
    <w:rsid w:val="00B700B5"/>
    <w:rsid w:val="00B70596"/>
    <w:rsid w:val="00B716C3"/>
    <w:rsid w:val="00B74D52"/>
    <w:rsid w:val="00B75A25"/>
    <w:rsid w:val="00B75CC3"/>
    <w:rsid w:val="00B80BCA"/>
    <w:rsid w:val="00B811E0"/>
    <w:rsid w:val="00B825F7"/>
    <w:rsid w:val="00B86DF2"/>
    <w:rsid w:val="00B87AA7"/>
    <w:rsid w:val="00B87CC8"/>
    <w:rsid w:val="00B91FC1"/>
    <w:rsid w:val="00B94119"/>
    <w:rsid w:val="00BA0DDB"/>
    <w:rsid w:val="00BA49AB"/>
    <w:rsid w:val="00BB1DA3"/>
    <w:rsid w:val="00BB255C"/>
    <w:rsid w:val="00BB7725"/>
    <w:rsid w:val="00BC0798"/>
    <w:rsid w:val="00BC275B"/>
    <w:rsid w:val="00BC36D3"/>
    <w:rsid w:val="00BC41E4"/>
    <w:rsid w:val="00BC4CF2"/>
    <w:rsid w:val="00BC602D"/>
    <w:rsid w:val="00BC6D14"/>
    <w:rsid w:val="00BC7777"/>
    <w:rsid w:val="00BD1F5A"/>
    <w:rsid w:val="00BD2994"/>
    <w:rsid w:val="00BD2BD8"/>
    <w:rsid w:val="00BD4D20"/>
    <w:rsid w:val="00BD685C"/>
    <w:rsid w:val="00BD7423"/>
    <w:rsid w:val="00BE037A"/>
    <w:rsid w:val="00BE2C76"/>
    <w:rsid w:val="00BF0025"/>
    <w:rsid w:val="00BF301C"/>
    <w:rsid w:val="00BF304F"/>
    <w:rsid w:val="00BF6FEC"/>
    <w:rsid w:val="00BF77A6"/>
    <w:rsid w:val="00C00472"/>
    <w:rsid w:val="00C03042"/>
    <w:rsid w:val="00C0325D"/>
    <w:rsid w:val="00C067FF"/>
    <w:rsid w:val="00C06B69"/>
    <w:rsid w:val="00C075DD"/>
    <w:rsid w:val="00C12255"/>
    <w:rsid w:val="00C178AC"/>
    <w:rsid w:val="00C21F13"/>
    <w:rsid w:val="00C247D7"/>
    <w:rsid w:val="00C25616"/>
    <w:rsid w:val="00C3262C"/>
    <w:rsid w:val="00C326BB"/>
    <w:rsid w:val="00C34EF3"/>
    <w:rsid w:val="00C447DE"/>
    <w:rsid w:val="00C46204"/>
    <w:rsid w:val="00C46C9F"/>
    <w:rsid w:val="00C500F8"/>
    <w:rsid w:val="00C52734"/>
    <w:rsid w:val="00C549C5"/>
    <w:rsid w:val="00C557BE"/>
    <w:rsid w:val="00C61EB3"/>
    <w:rsid w:val="00C629AB"/>
    <w:rsid w:val="00C62F7E"/>
    <w:rsid w:val="00C65048"/>
    <w:rsid w:val="00C65C2D"/>
    <w:rsid w:val="00C6668E"/>
    <w:rsid w:val="00C70975"/>
    <w:rsid w:val="00C713E9"/>
    <w:rsid w:val="00C71719"/>
    <w:rsid w:val="00C7321C"/>
    <w:rsid w:val="00C73906"/>
    <w:rsid w:val="00C76121"/>
    <w:rsid w:val="00C77A12"/>
    <w:rsid w:val="00C85BF2"/>
    <w:rsid w:val="00C91D58"/>
    <w:rsid w:val="00C92062"/>
    <w:rsid w:val="00C9344F"/>
    <w:rsid w:val="00C9398A"/>
    <w:rsid w:val="00C96C94"/>
    <w:rsid w:val="00CA2134"/>
    <w:rsid w:val="00CA5335"/>
    <w:rsid w:val="00CA5A7C"/>
    <w:rsid w:val="00CA5E63"/>
    <w:rsid w:val="00CB1821"/>
    <w:rsid w:val="00CB1F4B"/>
    <w:rsid w:val="00CB436F"/>
    <w:rsid w:val="00CC1D84"/>
    <w:rsid w:val="00CD0A9D"/>
    <w:rsid w:val="00CD2B32"/>
    <w:rsid w:val="00CE1ADB"/>
    <w:rsid w:val="00CE2E3B"/>
    <w:rsid w:val="00CE6A47"/>
    <w:rsid w:val="00CF19E9"/>
    <w:rsid w:val="00CF1D41"/>
    <w:rsid w:val="00CF20A0"/>
    <w:rsid w:val="00CF2E38"/>
    <w:rsid w:val="00CF33EF"/>
    <w:rsid w:val="00CF6D96"/>
    <w:rsid w:val="00D02FF0"/>
    <w:rsid w:val="00D0588B"/>
    <w:rsid w:val="00D06BD5"/>
    <w:rsid w:val="00D109E3"/>
    <w:rsid w:val="00D10D50"/>
    <w:rsid w:val="00D13249"/>
    <w:rsid w:val="00D133BB"/>
    <w:rsid w:val="00D13E0E"/>
    <w:rsid w:val="00D14F6F"/>
    <w:rsid w:val="00D20257"/>
    <w:rsid w:val="00D20CD9"/>
    <w:rsid w:val="00D23F41"/>
    <w:rsid w:val="00D266C0"/>
    <w:rsid w:val="00D2732D"/>
    <w:rsid w:val="00D27EFB"/>
    <w:rsid w:val="00D30798"/>
    <w:rsid w:val="00D31844"/>
    <w:rsid w:val="00D32932"/>
    <w:rsid w:val="00D36144"/>
    <w:rsid w:val="00D42786"/>
    <w:rsid w:val="00D54069"/>
    <w:rsid w:val="00D577DA"/>
    <w:rsid w:val="00D5785A"/>
    <w:rsid w:val="00D636BC"/>
    <w:rsid w:val="00D7025B"/>
    <w:rsid w:val="00D71480"/>
    <w:rsid w:val="00D720C0"/>
    <w:rsid w:val="00D75E02"/>
    <w:rsid w:val="00D80E41"/>
    <w:rsid w:val="00D838E2"/>
    <w:rsid w:val="00D848DD"/>
    <w:rsid w:val="00D90EAF"/>
    <w:rsid w:val="00D94A6A"/>
    <w:rsid w:val="00D956AB"/>
    <w:rsid w:val="00D95893"/>
    <w:rsid w:val="00D95BEA"/>
    <w:rsid w:val="00D96ABD"/>
    <w:rsid w:val="00D96B1B"/>
    <w:rsid w:val="00DA2319"/>
    <w:rsid w:val="00DB25B3"/>
    <w:rsid w:val="00DB26D9"/>
    <w:rsid w:val="00DB5DA1"/>
    <w:rsid w:val="00DB7045"/>
    <w:rsid w:val="00DB7199"/>
    <w:rsid w:val="00DC2F1F"/>
    <w:rsid w:val="00DC443F"/>
    <w:rsid w:val="00DC5066"/>
    <w:rsid w:val="00DC79C0"/>
    <w:rsid w:val="00DD0688"/>
    <w:rsid w:val="00DD1B0B"/>
    <w:rsid w:val="00DD59FA"/>
    <w:rsid w:val="00DE20CB"/>
    <w:rsid w:val="00DE2339"/>
    <w:rsid w:val="00DF32C5"/>
    <w:rsid w:val="00DF4B2B"/>
    <w:rsid w:val="00DF6213"/>
    <w:rsid w:val="00DF772C"/>
    <w:rsid w:val="00E00820"/>
    <w:rsid w:val="00E01D0A"/>
    <w:rsid w:val="00E02CB4"/>
    <w:rsid w:val="00E047E4"/>
    <w:rsid w:val="00E06E1A"/>
    <w:rsid w:val="00E07708"/>
    <w:rsid w:val="00E10370"/>
    <w:rsid w:val="00E106DB"/>
    <w:rsid w:val="00E127F6"/>
    <w:rsid w:val="00E13867"/>
    <w:rsid w:val="00E15B81"/>
    <w:rsid w:val="00E24030"/>
    <w:rsid w:val="00E24BA6"/>
    <w:rsid w:val="00E30CDB"/>
    <w:rsid w:val="00E32250"/>
    <w:rsid w:val="00E341A6"/>
    <w:rsid w:val="00E34E01"/>
    <w:rsid w:val="00E37174"/>
    <w:rsid w:val="00E40A01"/>
    <w:rsid w:val="00E43830"/>
    <w:rsid w:val="00E47857"/>
    <w:rsid w:val="00E47C71"/>
    <w:rsid w:val="00E531CF"/>
    <w:rsid w:val="00E53335"/>
    <w:rsid w:val="00E556A5"/>
    <w:rsid w:val="00E55809"/>
    <w:rsid w:val="00E56A92"/>
    <w:rsid w:val="00E570A0"/>
    <w:rsid w:val="00E60C85"/>
    <w:rsid w:val="00E67ECF"/>
    <w:rsid w:val="00E72E28"/>
    <w:rsid w:val="00E77F5A"/>
    <w:rsid w:val="00E82FCC"/>
    <w:rsid w:val="00E91DBE"/>
    <w:rsid w:val="00E955E3"/>
    <w:rsid w:val="00E96868"/>
    <w:rsid w:val="00EA096A"/>
    <w:rsid w:val="00EA4AD9"/>
    <w:rsid w:val="00EA7EAC"/>
    <w:rsid w:val="00EB0834"/>
    <w:rsid w:val="00EB50AF"/>
    <w:rsid w:val="00EB51A1"/>
    <w:rsid w:val="00EB5E3C"/>
    <w:rsid w:val="00EC0E17"/>
    <w:rsid w:val="00EC0F63"/>
    <w:rsid w:val="00EC162F"/>
    <w:rsid w:val="00EC16BB"/>
    <w:rsid w:val="00EC3D40"/>
    <w:rsid w:val="00EC4ADD"/>
    <w:rsid w:val="00EC5A16"/>
    <w:rsid w:val="00EC6535"/>
    <w:rsid w:val="00EC74B1"/>
    <w:rsid w:val="00ED1608"/>
    <w:rsid w:val="00ED2535"/>
    <w:rsid w:val="00ED33CD"/>
    <w:rsid w:val="00ED3665"/>
    <w:rsid w:val="00ED70BB"/>
    <w:rsid w:val="00EE4B96"/>
    <w:rsid w:val="00EE6D23"/>
    <w:rsid w:val="00EF0370"/>
    <w:rsid w:val="00EF0526"/>
    <w:rsid w:val="00EF77A0"/>
    <w:rsid w:val="00F01506"/>
    <w:rsid w:val="00F0457E"/>
    <w:rsid w:val="00F05A79"/>
    <w:rsid w:val="00F067D4"/>
    <w:rsid w:val="00F14103"/>
    <w:rsid w:val="00F14943"/>
    <w:rsid w:val="00F14DBB"/>
    <w:rsid w:val="00F15181"/>
    <w:rsid w:val="00F1601A"/>
    <w:rsid w:val="00F21324"/>
    <w:rsid w:val="00F243F2"/>
    <w:rsid w:val="00F26B45"/>
    <w:rsid w:val="00F303E1"/>
    <w:rsid w:val="00F32911"/>
    <w:rsid w:val="00F3486C"/>
    <w:rsid w:val="00F375D8"/>
    <w:rsid w:val="00F5223C"/>
    <w:rsid w:val="00F57363"/>
    <w:rsid w:val="00F57551"/>
    <w:rsid w:val="00F60636"/>
    <w:rsid w:val="00F60E0C"/>
    <w:rsid w:val="00F621F4"/>
    <w:rsid w:val="00F627F5"/>
    <w:rsid w:val="00F62C4F"/>
    <w:rsid w:val="00F66D08"/>
    <w:rsid w:val="00F70234"/>
    <w:rsid w:val="00F705F7"/>
    <w:rsid w:val="00F80F73"/>
    <w:rsid w:val="00F82A73"/>
    <w:rsid w:val="00F86CD2"/>
    <w:rsid w:val="00F91AFB"/>
    <w:rsid w:val="00F94AC6"/>
    <w:rsid w:val="00F96E81"/>
    <w:rsid w:val="00F9703B"/>
    <w:rsid w:val="00FA0BAB"/>
    <w:rsid w:val="00FA127A"/>
    <w:rsid w:val="00FA329A"/>
    <w:rsid w:val="00FA3CA6"/>
    <w:rsid w:val="00FA4BB2"/>
    <w:rsid w:val="00FA55C3"/>
    <w:rsid w:val="00FB1568"/>
    <w:rsid w:val="00FB1D36"/>
    <w:rsid w:val="00FB2C5C"/>
    <w:rsid w:val="00FB78A9"/>
    <w:rsid w:val="00FB7F98"/>
    <w:rsid w:val="00FC04B4"/>
    <w:rsid w:val="00FC11D6"/>
    <w:rsid w:val="00FC4799"/>
    <w:rsid w:val="00FC6706"/>
    <w:rsid w:val="00FD03DC"/>
    <w:rsid w:val="00FD5AF5"/>
    <w:rsid w:val="00FD5DD8"/>
    <w:rsid w:val="00FD7358"/>
    <w:rsid w:val="00FD7CAD"/>
    <w:rsid w:val="00FE50CA"/>
    <w:rsid w:val="00FE599E"/>
    <w:rsid w:val="00FE628C"/>
    <w:rsid w:val="00FE6BD1"/>
    <w:rsid w:val="00FF0C98"/>
    <w:rsid w:val="00FF2D1A"/>
    <w:rsid w:val="00FF6EFD"/>
    <w:rsid w:val="00FF6F48"/>
    <w:rsid w:val="00FF7503"/>
    <w:rsid w:val="00FF7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63"/>
  </w:style>
  <w:style w:type="paragraph" w:styleId="Ttulo1">
    <w:name w:val="heading 1"/>
    <w:basedOn w:val="Normal"/>
    <w:next w:val="Normal"/>
    <w:link w:val="Ttulo1Char"/>
    <w:uiPriority w:val="9"/>
    <w:qFormat/>
    <w:rsid w:val="00802B6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har"/>
    <w:uiPriority w:val="9"/>
    <w:unhideWhenUsed/>
    <w:qFormat/>
    <w:rsid w:val="001709A2"/>
    <w:pPr>
      <w:keepNext/>
      <w:keepLines/>
      <w:spacing w:before="120" w:after="0" w:line="240" w:lineRule="auto"/>
      <w:outlineLvl w:val="1"/>
    </w:pPr>
    <w:rPr>
      <w:rFonts w:eastAsiaTheme="majorEastAsia" w:cstheme="minorHAnsi"/>
      <w:b/>
      <w:bCs/>
      <w:color w:val="212529"/>
      <w:sz w:val="28"/>
      <w:szCs w:val="28"/>
    </w:rPr>
  </w:style>
  <w:style w:type="paragraph" w:styleId="Ttulo3">
    <w:name w:val="heading 3"/>
    <w:basedOn w:val="Normal"/>
    <w:next w:val="Normal"/>
    <w:link w:val="Ttulo3Char"/>
    <w:uiPriority w:val="9"/>
    <w:unhideWhenUsed/>
    <w:qFormat/>
    <w:rsid w:val="001709A2"/>
    <w:pPr>
      <w:outlineLvl w:val="2"/>
    </w:pPr>
    <w:rPr>
      <w:rFonts w:cstheme="minorHAnsi"/>
      <w:b/>
      <w:sz w:val="24"/>
      <w:szCs w:val="24"/>
    </w:rPr>
  </w:style>
  <w:style w:type="paragraph" w:styleId="Ttulo4">
    <w:name w:val="heading 4"/>
    <w:basedOn w:val="Normal"/>
    <w:next w:val="Normal"/>
    <w:link w:val="Ttulo4Char"/>
    <w:uiPriority w:val="9"/>
    <w:semiHidden/>
    <w:unhideWhenUsed/>
    <w:qFormat/>
    <w:rsid w:val="003843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har"/>
    <w:uiPriority w:val="9"/>
    <w:semiHidden/>
    <w:unhideWhenUsed/>
    <w:qFormat/>
    <w:rsid w:val="003843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har"/>
    <w:uiPriority w:val="9"/>
    <w:semiHidden/>
    <w:unhideWhenUsed/>
    <w:qFormat/>
    <w:rsid w:val="003843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line="240" w:lineRule="auto"/>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pPr>
      <w:spacing w:after="120" w:line="240" w:lineRule="auto"/>
    </w:pPr>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AA3844"/>
    <w:pPr>
      <w:spacing w:before="360" w:after="0"/>
    </w:pPr>
    <w:rPr>
      <w:rFonts w:asciiTheme="majorHAnsi" w:hAnsiTheme="majorHAnsi" w:cstheme="majorHAnsi"/>
      <w:b/>
      <w:bCs/>
      <w:caps/>
      <w:sz w:val="24"/>
      <w:szCs w:val="24"/>
    </w:rPr>
  </w:style>
  <w:style w:type="character" w:styleId="Hyperlink">
    <w:name w:val="Hyperlink"/>
    <w:uiPriority w:val="99"/>
    <w:rsid w:val="0051028D"/>
    <w:rPr>
      <w:color w:val="0000FF"/>
      <w:u w:val="single"/>
    </w:rPr>
  </w:style>
  <w:style w:type="character" w:customStyle="1" w:styleId="MenoPendente1">
    <w:name w:val="Menção Pendente1"/>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02B68"/>
    <w:rPr>
      <w:rFonts w:asciiTheme="majorHAnsi" w:eastAsiaTheme="majorEastAsia" w:hAnsiTheme="majorHAnsi" w:cstheme="majorBidi"/>
      <w:color w:val="262626" w:themeColor="text1" w:themeTint="D9"/>
      <w:sz w:val="40"/>
      <w:szCs w:val="40"/>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1709A2"/>
    <w:rPr>
      <w:rFonts w:eastAsiaTheme="majorEastAsia" w:cstheme="minorHAnsi"/>
      <w:b/>
      <w:bCs/>
      <w:color w:val="212529"/>
      <w:sz w:val="28"/>
      <w:szCs w:val="28"/>
    </w:rPr>
  </w:style>
  <w:style w:type="paragraph" w:styleId="Sumrio2">
    <w:name w:val="toc 2"/>
    <w:basedOn w:val="Normal"/>
    <w:next w:val="Normal"/>
    <w:autoRedefine/>
    <w:uiPriority w:val="39"/>
    <w:unhideWhenUsed/>
    <w:rsid w:val="00142F97"/>
    <w:pPr>
      <w:spacing w:before="240" w:after="0"/>
    </w:pPr>
    <w:rPr>
      <w:rFonts w:cstheme="minorHAnsi"/>
      <w:b/>
      <w:bCs/>
      <w:sz w:val="20"/>
      <w:szCs w:val="20"/>
    </w:r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1709A2"/>
    <w:rPr>
      <w:rFonts w:cstheme="minorHAnsi"/>
      <w:b/>
      <w:sz w:val="24"/>
      <w:szCs w:val="24"/>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pPr>
      <w:spacing w:line="240" w:lineRule="auto"/>
    </w:pPr>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1"/>
      </w:numPr>
      <w:spacing w:before="360" w:after="0" w:line="240" w:lineRule="auto"/>
      <w:jc w:val="both"/>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1"/>
      </w:numPr>
      <w:spacing w:before="240" w:after="0" w:line="240" w:lineRule="auto"/>
      <w:jc w:val="both"/>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unhideWhenUsed/>
    <w:rsid w:val="00AC230F"/>
    <w:pPr>
      <w:spacing w:after="0"/>
      <w:ind w:left="210"/>
    </w:pPr>
    <w:rPr>
      <w:rFonts w:cstheme="minorHAnsi"/>
      <w:sz w:val="20"/>
      <w:szCs w:val="20"/>
    </w:rPr>
  </w:style>
  <w:style w:type="table" w:customStyle="1" w:styleId="TabeladeLista1Clara-nfase51">
    <w:name w:val="Tabela de Lista 1 Clara - Ênfase 51"/>
    <w:basedOn w:val="Tabelanormal"/>
    <w:next w:val="TabeladeLista1Clara-nfase5"/>
    <w:uiPriority w:val="46"/>
    <w:rsid w:val="0063591C"/>
    <w:pPr>
      <w:spacing w:after="0" w:line="240" w:lineRule="auto"/>
    </w:pPr>
    <w:rPr>
      <w:rFonts w:ascii="Calibri" w:eastAsia="Times New Roman" w:hAnsi="Calibri" w:cs="Times New Roman"/>
    </w:rPr>
    <w:tblPr>
      <w:tblStyleRowBandSize w:val="1"/>
      <w:tblStyleColBandSize w:val="1"/>
      <w:tblInd w:w="0" w:type="nil"/>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
    <w:name w:val="Tabela de Lista 6 Colorida - Ênfase 51"/>
    <w:basedOn w:val="Tabelanormal"/>
    <w:next w:val="TabeladeLista6Colorida-nfase5"/>
    <w:uiPriority w:val="51"/>
    <w:rsid w:val="0063591C"/>
    <w:pPr>
      <w:spacing w:after="0" w:line="240" w:lineRule="auto"/>
    </w:pPr>
    <w:rPr>
      <w:rFonts w:ascii="Calibri" w:eastAsia="Times New Roman" w:hAnsi="Calibri" w:cs="Times New Roman"/>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oPendente">
    <w:name w:val="Unresolved Mention"/>
    <w:basedOn w:val="Fontepargpadro"/>
    <w:uiPriority w:val="99"/>
    <w:semiHidden/>
    <w:unhideWhenUsed/>
    <w:rsid w:val="00C34EF3"/>
    <w:rPr>
      <w:color w:val="605E5C"/>
      <w:shd w:val="clear" w:color="auto" w:fill="E1DFDD"/>
    </w:rPr>
  </w:style>
  <w:style w:type="paragraph" w:styleId="Sumrio4">
    <w:name w:val="toc 4"/>
    <w:basedOn w:val="Normal"/>
    <w:next w:val="Normal"/>
    <w:autoRedefine/>
    <w:uiPriority w:val="39"/>
    <w:unhideWhenUsed/>
    <w:rsid w:val="00C85BF2"/>
    <w:pPr>
      <w:spacing w:after="0"/>
      <w:ind w:left="420"/>
    </w:pPr>
    <w:rPr>
      <w:rFonts w:cstheme="minorHAnsi"/>
      <w:sz w:val="20"/>
      <w:szCs w:val="20"/>
    </w:rPr>
  </w:style>
  <w:style w:type="paragraph" w:styleId="Sumrio5">
    <w:name w:val="toc 5"/>
    <w:basedOn w:val="Normal"/>
    <w:next w:val="Normal"/>
    <w:autoRedefine/>
    <w:uiPriority w:val="39"/>
    <w:unhideWhenUsed/>
    <w:rsid w:val="00C85BF2"/>
    <w:pPr>
      <w:spacing w:after="0"/>
      <w:ind w:left="630"/>
    </w:pPr>
    <w:rPr>
      <w:rFonts w:cstheme="minorHAnsi"/>
      <w:sz w:val="20"/>
      <w:szCs w:val="20"/>
    </w:rPr>
  </w:style>
  <w:style w:type="paragraph" w:styleId="Sumrio6">
    <w:name w:val="toc 6"/>
    <w:basedOn w:val="Normal"/>
    <w:next w:val="Normal"/>
    <w:autoRedefine/>
    <w:uiPriority w:val="39"/>
    <w:unhideWhenUsed/>
    <w:rsid w:val="00C85BF2"/>
    <w:pPr>
      <w:spacing w:after="0"/>
      <w:ind w:left="840"/>
    </w:pPr>
    <w:rPr>
      <w:rFonts w:cstheme="minorHAnsi"/>
      <w:sz w:val="20"/>
      <w:szCs w:val="20"/>
    </w:rPr>
  </w:style>
  <w:style w:type="paragraph" w:styleId="Sumrio7">
    <w:name w:val="toc 7"/>
    <w:basedOn w:val="Normal"/>
    <w:next w:val="Normal"/>
    <w:autoRedefine/>
    <w:uiPriority w:val="39"/>
    <w:unhideWhenUsed/>
    <w:rsid w:val="00C85BF2"/>
    <w:pPr>
      <w:spacing w:after="0"/>
      <w:ind w:left="1050"/>
    </w:pPr>
    <w:rPr>
      <w:rFonts w:cstheme="minorHAnsi"/>
      <w:sz w:val="20"/>
      <w:szCs w:val="20"/>
    </w:rPr>
  </w:style>
  <w:style w:type="paragraph" w:styleId="Sumrio8">
    <w:name w:val="toc 8"/>
    <w:basedOn w:val="Normal"/>
    <w:next w:val="Normal"/>
    <w:autoRedefine/>
    <w:uiPriority w:val="39"/>
    <w:unhideWhenUsed/>
    <w:rsid w:val="00C85BF2"/>
    <w:pPr>
      <w:spacing w:after="0"/>
      <w:ind w:left="1260"/>
    </w:pPr>
    <w:rPr>
      <w:rFonts w:cstheme="minorHAnsi"/>
      <w:sz w:val="20"/>
      <w:szCs w:val="20"/>
    </w:rPr>
  </w:style>
  <w:style w:type="paragraph" w:styleId="Sumrio9">
    <w:name w:val="toc 9"/>
    <w:basedOn w:val="Normal"/>
    <w:next w:val="Normal"/>
    <w:autoRedefine/>
    <w:uiPriority w:val="39"/>
    <w:unhideWhenUsed/>
    <w:rsid w:val="00C85BF2"/>
    <w:pPr>
      <w:spacing w:after="0"/>
      <w:ind w:left="1470"/>
    </w:pPr>
    <w:rPr>
      <w:rFonts w:cstheme="minorHAnsi"/>
      <w:sz w:val="20"/>
      <w:szCs w:val="20"/>
    </w:rPr>
  </w:style>
  <w:style w:type="character" w:styleId="Refdecomentrio">
    <w:name w:val="annotation reference"/>
    <w:basedOn w:val="Fontepargpadro"/>
    <w:uiPriority w:val="99"/>
    <w:semiHidden/>
    <w:unhideWhenUsed/>
    <w:rsid w:val="004B6124"/>
    <w:rPr>
      <w:sz w:val="16"/>
      <w:szCs w:val="16"/>
    </w:rPr>
  </w:style>
  <w:style w:type="paragraph" w:styleId="Textodecomentrio">
    <w:name w:val="annotation text"/>
    <w:basedOn w:val="Normal"/>
    <w:link w:val="TextodecomentrioChar"/>
    <w:uiPriority w:val="99"/>
    <w:semiHidden/>
    <w:unhideWhenUsed/>
    <w:rsid w:val="004B612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6124"/>
    <w:rPr>
      <w:sz w:val="20"/>
      <w:szCs w:val="20"/>
    </w:rPr>
  </w:style>
  <w:style w:type="paragraph" w:styleId="Assuntodocomentrio">
    <w:name w:val="annotation subject"/>
    <w:basedOn w:val="Textodecomentrio"/>
    <w:next w:val="Textodecomentrio"/>
    <w:link w:val="AssuntodocomentrioChar"/>
    <w:uiPriority w:val="99"/>
    <w:semiHidden/>
    <w:unhideWhenUsed/>
    <w:rsid w:val="004B6124"/>
    <w:rPr>
      <w:b/>
      <w:bCs/>
    </w:rPr>
  </w:style>
  <w:style w:type="character" w:customStyle="1" w:styleId="AssuntodocomentrioChar">
    <w:name w:val="Assunto do comentário Char"/>
    <w:basedOn w:val="TextodecomentrioChar"/>
    <w:link w:val="Assuntodocomentrio"/>
    <w:uiPriority w:val="99"/>
    <w:semiHidden/>
    <w:rsid w:val="004B6124"/>
    <w:rPr>
      <w:b/>
      <w:bCs/>
      <w:sz w:val="20"/>
      <w:szCs w:val="20"/>
    </w:rPr>
  </w:style>
  <w:style w:type="paragraph" w:styleId="Textodebalo">
    <w:name w:val="Balloon Text"/>
    <w:basedOn w:val="Normal"/>
    <w:link w:val="TextodebaloChar"/>
    <w:uiPriority w:val="99"/>
    <w:semiHidden/>
    <w:unhideWhenUsed/>
    <w:rsid w:val="004B61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6124"/>
    <w:rPr>
      <w:rFonts w:ascii="Segoe UI" w:hAnsi="Segoe UI" w:cs="Segoe UI"/>
      <w:sz w:val="18"/>
      <w:szCs w:val="18"/>
    </w:rPr>
  </w:style>
  <w:style w:type="paragraph" w:customStyle="1" w:styleId="xmsonormal">
    <w:name w:val="x_msonormal"/>
    <w:basedOn w:val="Normal"/>
    <w:rsid w:val="006531C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366">
      <w:bodyDiv w:val="1"/>
      <w:marLeft w:val="0"/>
      <w:marRight w:val="0"/>
      <w:marTop w:val="0"/>
      <w:marBottom w:val="0"/>
      <w:divBdr>
        <w:top w:val="none" w:sz="0" w:space="0" w:color="auto"/>
        <w:left w:val="none" w:sz="0" w:space="0" w:color="auto"/>
        <w:bottom w:val="none" w:sz="0" w:space="0" w:color="auto"/>
        <w:right w:val="none" w:sz="0" w:space="0" w:color="auto"/>
      </w:divBdr>
    </w:div>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82998006">
      <w:bodyDiv w:val="1"/>
      <w:marLeft w:val="0"/>
      <w:marRight w:val="0"/>
      <w:marTop w:val="0"/>
      <w:marBottom w:val="0"/>
      <w:divBdr>
        <w:top w:val="none" w:sz="0" w:space="0" w:color="auto"/>
        <w:left w:val="none" w:sz="0" w:space="0" w:color="auto"/>
        <w:bottom w:val="none" w:sz="0" w:space="0" w:color="auto"/>
        <w:right w:val="none" w:sz="0" w:space="0" w:color="auto"/>
      </w:divBdr>
    </w:div>
    <w:div w:id="98643955">
      <w:bodyDiv w:val="1"/>
      <w:marLeft w:val="0"/>
      <w:marRight w:val="0"/>
      <w:marTop w:val="0"/>
      <w:marBottom w:val="0"/>
      <w:divBdr>
        <w:top w:val="none" w:sz="0" w:space="0" w:color="auto"/>
        <w:left w:val="none" w:sz="0" w:space="0" w:color="auto"/>
        <w:bottom w:val="none" w:sz="0" w:space="0" w:color="auto"/>
        <w:right w:val="none" w:sz="0" w:space="0" w:color="auto"/>
      </w:divBdr>
    </w:div>
    <w:div w:id="136652506">
      <w:bodyDiv w:val="1"/>
      <w:marLeft w:val="0"/>
      <w:marRight w:val="0"/>
      <w:marTop w:val="0"/>
      <w:marBottom w:val="0"/>
      <w:divBdr>
        <w:top w:val="none" w:sz="0" w:space="0" w:color="auto"/>
        <w:left w:val="none" w:sz="0" w:space="0" w:color="auto"/>
        <w:bottom w:val="none" w:sz="0" w:space="0" w:color="auto"/>
        <w:right w:val="none" w:sz="0" w:space="0" w:color="auto"/>
      </w:divBdr>
    </w:div>
    <w:div w:id="154995877">
      <w:bodyDiv w:val="1"/>
      <w:marLeft w:val="0"/>
      <w:marRight w:val="0"/>
      <w:marTop w:val="0"/>
      <w:marBottom w:val="0"/>
      <w:divBdr>
        <w:top w:val="none" w:sz="0" w:space="0" w:color="auto"/>
        <w:left w:val="none" w:sz="0" w:space="0" w:color="auto"/>
        <w:bottom w:val="none" w:sz="0" w:space="0" w:color="auto"/>
        <w:right w:val="none" w:sz="0" w:space="0" w:color="auto"/>
      </w:divBdr>
    </w:div>
    <w:div w:id="180559022">
      <w:bodyDiv w:val="1"/>
      <w:marLeft w:val="0"/>
      <w:marRight w:val="0"/>
      <w:marTop w:val="0"/>
      <w:marBottom w:val="0"/>
      <w:divBdr>
        <w:top w:val="none" w:sz="0" w:space="0" w:color="auto"/>
        <w:left w:val="none" w:sz="0" w:space="0" w:color="auto"/>
        <w:bottom w:val="none" w:sz="0" w:space="0" w:color="auto"/>
        <w:right w:val="none" w:sz="0" w:space="0" w:color="auto"/>
      </w:divBdr>
    </w:div>
    <w:div w:id="238947528">
      <w:bodyDiv w:val="1"/>
      <w:marLeft w:val="0"/>
      <w:marRight w:val="0"/>
      <w:marTop w:val="0"/>
      <w:marBottom w:val="0"/>
      <w:divBdr>
        <w:top w:val="none" w:sz="0" w:space="0" w:color="auto"/>
        <w:left w:val="none" w:sz="0" w:space="0" w:color="auto"/>
        <w:bottom w:val="none" w:sz="0" w:space="0" w:color="auto"/>
        <w:right w:val="none" w:sz="0" w:space="0" w:color="auto"/>
      </w:divBdr>
    </w:div>
    <w:div w:id="252204073">
      <w:bodyDiv w:val="1"/>
      <w:marLeft w:val="0"/>
      <w:marRight w:val="0"/>
      <w:marTop w:val="0"/>
      <w:marBottom w:val="0"/>
      <w:divBdr>
        <w:top w:val="none" w:sz="0" w:space="0" w:color="auto"/>
        <w:left w:val="none" w:sz="0" w:space="0" w:color="auto"/>
        <w:bottom w:val="none" w:sz="0" w:space="0" w:color="auto"/>
        <w:right w:val="none" w:sz="0" w:space="0" w:color="auto"/>
      </w:divBdr>
    </w:div>
    <w:div w:id="301347150">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416362609">
      <w:bodyDiv w:val="1"/>
      <w:marLeft w:val="0"/>
      <w:marRight w:val="0"/>
      <w:marTop w:val="0"/>
      <w:marBottom w:val="0"/>
      <w:divBdr>
        <w:top w:val="none" w:sz="0" w:space="0" w:color="auto"/>
        <w:left w:val="none" w:sz="0" w:space="0" w:color="auto"/>
        <w:bottom w:val="none" w:sz="0" w:space="0" w:color="auto"/>
        <w:right w:val="none" w:sz="0" w:space="0" w:color="auto"/>
      </w:divBdr>
    </w:div>
    <w:div w:id="454058510">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482309820">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528955515">
      <w:bodyDiv w:val="1"/>
      <w:marLeft w:val="0"/>
      <w:marRight w:val="0"/>
      <w:marTop w:val="0"/>
      <w:marBottom w:val="0"/>
      <w:divBdr>
        <w:top w:val="none" w:sz="0" w:space="0" w:color="auto"/>
        <w:left w:val="none" w:sz="0" w:space="0" w:color="auto"/>
        <w:bottom w:val="none" w:sz="0" w:space="0" w:color="auto"/>
        <w:right w:val="none" w:sz="0" w:space="0" w:color="auto"/>
      </w:divBdr>
    </w:div>
    <w:div w:id="543061145">
      <w:bodyDiv w:val="1"/>
      <w:marLeft w:val="0"/>
      <w:marRight w:val="0"/>
      <w:marTop w:val="0"/>
      <w:marBottom w:val="0"/>
      <w:divBdr>
        <w:top w:val="none" w:sz="0" w:space="0" w:color="auto"/>
        <w:left w:val="none" w:sz="0" w:space="0" w:color="auto"/>
        <w:bottom w:val="none" w:sz="0" w:space="0" w:color="auto"/>
        <w:right w:val="none" w:sz="0" w:space="0" w:color="auto"/>
      </w:divBdr>
    </w:div>
    <w:div w:id="579750351">
      <w:bodyDiv w:val="1"/>
      <w:marLeft w:val="0"/>
      <w:marRight w:val="0"/>
      <w:marTop w:val="0"/>
      <w:marBottom w:val="0"/>
      <w:divBdr>
        <w:top w:val="none" w:sz="0" w:space="0" w:color="auto"/>
        <w:left w:val="none" w:sz="0" w:space="0" w:color="auto"/>
        <w:bottom w:val="none" w:sz="0" w:space="0" w:color="auto"/>
        <w:right w:val="none" w:sz="0" w:space="0" w:color="auto"/>
      </w:divBdr>
    </w:div>
    <w:div w:id="611740996">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624239496">
      <w:bodyDiv w:val="1"/>
      <w:marLeft w:val="0"/>
      <w:marRight w:val="0"/>
      <w:marTop w:val="0"/>
      <w:marBottom w:val="0"/>
      <w:divBdr>
        <w:top w:val="none" w:sz="0" w:space="0" w:color="auto"/>
        <w:left w:val="none" w:sz="0" w:space="0" w:color="auto"/>
        <w:bottom w:val="none" w:sz="0" w:space="0" w:color="auto"/>
        <w:right w:val="none" w:sz="0" w:space="0" w:color="auto"/>
      </w:divBdr>
    </w:div>
    <w:div w:id="646862557">
      <w:bodyDiv w:val="1"/>
      <w:marLeft w:val="0"/>
      <w:marRight w:val="0"/>
      <w:marTop w:val="0"/>
      <w:marBottom w:val="0"/>
      <w:divBdr>
        <w:top w:val="none" w:sz="0" w:space="0" w:color="auto"/>
        <w:left w:val="none" w:sz="0" w:space="0" w:color="auto"/>
        <w:bottom w:val="none" w:sz="0" w:space="0" w:color="auto"/>
        <w:right w:val="none" w:sz="0" w:space="0" w:color="auto"/>
      </w:divBdr>
    </w:div>
    <w:div w:id="653606496">
      <w:bodyDiv w:val="1"/>
      <w:marLeft w:val="0"/>
      <w:marRight w:val="0"/>
      <w:marTop w:val="0"/>
      <w:marBottom w:val="0"/>
      <w:divBdr>
        <w:top w:val="none" w:sz="0" w:space="0" w:color="auto"/>
        <w:left w:val="none" w:sz="0" w:space="0" w:color="auto"/>
        <w:bottom w:val="none" w:sz="0" w:space="0" w:color="auto"/>
        <w:right w:val="none" w:sz="0" w:space="0" w:color="auto"/>
      </w:divBdr>
    </w:div>
    <w:div w:id="686754180">
      <w:bodyDiv w:val="1"/>
      <w:marLeft w:val="0"/>
      <w:marRight w:val="0"/>
      <w:marTop w:val="0"/>
      <w:marBottom w:val="0"/>
      <w:divBdr>
        <w:top w:val="none" w:sz="0" w:space="0" w:color="auto"/>
        <w:left w:val="none" w:sz="0" w:space="0" w:color="auto"/>
        <w:bottom w:val="none" w:sz="0" w:space="0" w:color="auto"/>
        <w:right w:val="none" w:sz="0" w:space="0" w:color="auto"/>
      </w:divBdr>
    </w:div>
    <w:div w:id="775754807">
      <w:bodyDiv w:val="1"/>
      <w:marLeft w:val="0"/>
      <w:marRight w:val="0"/>
      <w:marTop w:val="0"/>
      <w:marBottom w:val="0"/>
      <w:divBdr>
        <w:top w:val="none" w:sz="0" w:space="0" w:color="auto"/>
        <w:left w:val="none" w:sz="0" w:space="0" w:color="auto"/>
        <w:bottom w:val="none" w:sz="0" w:space="0" w:color="auto"/>
        <w:right w:val="none" w:sz="0" w:space="0" w:color="auto"/>
      </w:divBdr>
    </w:div>
    <w:div w:id="786041775">
      <w:bodyDiv w:val="1"/>
      <w:marLeft w:val="0"/>
      <w:marRight w:val="0"/>
      <w:marTop w:val="0"/>
      <w:marBottom w:val="0"/>
      <w:divBdr>
        <w:top w:val="none" w:sz="0" w:space="0" w:color="auto"/>
        <w:left w:val="none" w:sz="0" w:space="0" w:color="auto"/>
        <w:bottom w:val="none" w:sz="0" w:space="0" w:color="auto"/>
        <w:right w:val="none" w:sz="0" w:space="0" w:color="auto"/>
      </w:divBdr>
    </w:div>
    <w:div w:id="815535771">
      <w:bodyDiv w:val="1"/>
      <w:marLeft w:val="0"/>
      <w:marRight w:val="0"/>
      <w:marTop w:val="0"/>
      <w:marBottom w:val="0"/>
      <w:divBdr>
        <w:top w:val="none" w:sz="0" w:space="0" w:color="auto"/>
        <w:left w:val="none" w:sz="0" w:space="0" w:color="auto"/>
        <w:bottom w:val="none" w:sz="0" w:space="0" w:color="auto"/>
        <w:right w:val="none" w:sz="0" w:space="0" w:color="auto"/>
      </w:divBdr>
    </w:div>
    <w:div w:id="846822486">
      <w:bodyDiv w:val="1"/>
      <w:marLeft w:val="0"/>
      <w:marRight w:val="0"/>
      <w:marTop w:val="0"/>
      <w:marBottom w:val="0"/>
      <w:divBdr>
        <w:top w:val="none" w:sz="0" w:space="0" w:color="auto"/>
        <w:left w:val="none" w:sz="0" w:space="0" w:color="auto"/>
        <w:bottom w:val="none" w:sz="0" w:space="0" w:color="auto"/>
        <w:right w:val="none" w:sz="0" w:space="0" w:color="auto"/>
      </w:divBdr>
    </w:div>
    <w:div w:id="897401072">
      <w:bodyDiv w:val="1"/>
      <w:marLeft w:val="0"/>
      <w:marRight w:val="0"/>
      <w:marTop w:val="0"/>
      <w:marBottom w:val="0"/>
      <w:divBdr>
        <w:top w:val="none" w:sz="0" w:space="0" w:color="auto"/>
        <w:left w:val="none" w:sz="0" w:space="0" w:color="auto"/>
        <w:bottom w:val="none" w:sz="0" w:space="0" w:color="auto"/>
        <w:right w:val="none" w:sz="0" w:space="0" w:color="auto"/>
      </w:divBdr>
    </w:div>
    <w:div w:id="905189274">
      <w:bodyDiv w:val="1"/>
      <w:marLeft w:val="0"/>
      <w:marRight w:val="0"/>
      <w:marTop w:val="0"/>
      <w:marBottom w:val="0"/>
      <w:divBdr>
        <w:top w:val="none" w:sz="0" w:space="0" w:color="auto"/>
        <w:left w:val="none" w:sz="0" w:space="0" w:color="auto"/>
        <w:bottom w:val="none" w:sz="0" w:space="0" w:color="auto"/>
        <w:right w:val="none" w:sz="0" w:space="0" w:color="auto"/>
      </w:divBdr>
    </w:div>
    <w:div w:id="919099439">
      <w:bodyDiv w:val="1"/>
      <w:marLeft w:val="0"/>
      <w:marRight w:val="0"/>
      <w:marTop w:val="0"/>
      <w:marBottom w:val="0"/>
      <w:divBdr>
        <w:top w:val="none" w:sz="0" w:space="0" w:color="auto"/>
        <w:left w:val="none" w:sz="0" w:space="0" w:color="auto"/>
        <w:bottom w:val="none" w:sz="0" w:space="0" w:color="auto"/>
        <w:right w:val="none" w:sz="0" w:space="0" w:color="auto"/>
      </w:divBdr>
    </w:div>
    <w:div w:id="944851934">
      <w:bodyDiv w:val="1"/>
      <w:marLeft w:val="0"/>
      <w:marRight w:val="0"/>
      <w:marTop w:val="0"/>
      <w:marBottom w:val="0"/>
      <w:divBdr>
        <w:top w:val="none" w:sz="0" w:space="0" w:color="auto"/>
        <w:left w:val="none" w:sz="0" w:space="0" w:color="auto"/>
        <w:bottom w:val="none" w:sz="0" w:space="0" w:color="auto"/>
        <w:right w:val="none" w:sz="0" w:space="0" w:color="auto"/>
      </w:divBdr>
    </w:div>
    <w:div w:id="967928871">
      <w:bodyDiv w:val="1"/>
      <w:marLeft w:val="0"/>
      <w:marRight w:val="0"/>
      <w:marTop w:val="0"/>
      <w:marBottom w:val="0"/>
      <w:divBdr>
        <w:top w:val="none" w:sz="0" w:space="0" w:color="auto"/>
        <w:left w:val="none" w:sz="0" w:space="0" w:color="auto"/>
        <w:bottom w:val="none" w:sz="0" w:space="0" w:color="auto"/>
        <w:right w:val="none" w:sz="0" w:space="0" w:color="auto"/>
      </w:divBdr>
    </w:div>
    <w:div w:id="1004934611">
      <w:bodyDiv w:val="1"/>
      <w:marLeft w:val="0"/>
      <w:marRight w:val="0"/>
      <w:marTop w:val="0"/>
      <w:marBottom w:val="0"/>
      <w:divBdr>
        <w:top w:val="none" w:sz="0" w:space="0" w:color="auto"/>
        <w:left w:val="none" w:sz="0" w:space="0" w:color="auto"/>
        <w:bottom w:val="none" w:sz="0" w:space="0" w:color="auto"/>
        <w:right w:val="none" w:sz="0" w:space="0" w:color="auto"/>
      </w:divBdr>
    </w:div>
    <w:div w:id="1033967718">
      <w:bodyDiv w:val="1"/>
      <w:marLeft w:val="0"/>
      <w:marRight w:val="0"/>
      <w:marTop w:val="0"/>
      <w:marBottom w:val="0"/>
      <w:divBdr>
        <w:top w:val="none" w:sz="0" w:space="0" w:color="auto"/>
        <w:left w:val="none" w:sz="0" w:space="0" w:color="auto"/>
        <w:bottom w:val="none" w:sz="0" w:space="0" w:color="auto"/>
        <w:right w:val="none" w:sz="0" w:space="0" w:color="auto"/>
      </w:divBdr>
    </w:div>
    <w:div w:id="1036387277">
      <w:bodyDiv w:val="1"/>
      <w:marLeft w:val="0"/>
      <w:marRight w:val="0"/>
      <w:marTop w:val="0"/>
      <w:marBottom w:val="0"/>
      <w:divBdr>
        <w:top w:val="none" w:sz="0" w:space="0" w:color="auto"/>
        <w:left w:val="none" w:sz="0" w:space="0" w:color="auto"/>
        <w:bottom w:val="none" w:sz="0" w:space="0" w:color="auto"/>
        <w:right w:val="none" w:sz="0" w:space="0" w:color="auto"/>
      </w:divBdr>
    </w:div>
    <w:div w:id="1052576646">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093743519">
      <w:bodyDiv w:val="1"/>
      <w:marLeft w:val="0"/>
      <w:marRight w:val="0"/>
      <w:marTop w:val="0"/>
      <w:marBottom w:val="0"/>
      <w:divBdr>
        <w:top w:val="none" w:sz="0" w:space="0" w:color="auto"/>
        <w:left w:val="none" w:sz="0" w:space="0" w:color="auto"/>
        <w:bottom w:val="none" w:sz="0" w:space="0" w:color="auto"/>
        <w:right w:val="none" w:sz="0" w:space="0" w:color="auto"/>
      </w:divBdr>
    </w:div>
    <w:div w:id="1112624659">
      <w:bodyDiv w:val="1"/>
      <w:marLeft w:val="0"/>
      <w:marRight w:val="0"/>
      <w:marTop w:val="0"/>
      <w:marBottom w:val="0"/>
      <w:divBdr>
        <w:top w:val="none" w:sz="0" w:space="0" w:color="auto"/>
        <w:left w:val="none" w:sz="0" w:space="0" w:color="auto"/>
        <w:bottom w:val="none" w:sz="0" w:space="0" w:color="auto"/>
        <w:right w:val="none" w:sz="0" w:space="0" w:color="auto"/>
      </w:divBdr>
    </w:div>
    <w:div w:id="1122067911">
      <w:bodyDiv w:val="1"/>
      <w:marLeft w:val="0"/>
      <w:marRight w:val="0"/>
      <w:marTop w:val="0"/>
      <w:marBottom w:val="0"/>
      <w:divBdr>
        <w:top w:val="none" w:sz="0" w:space="0" w:color="auto"/>
        <w:left w:val="none" w:sz="0" w:space="0" w:color="auto"/>
        <w:bottom w:val="none" w:sz="0" w:space="0" w:color="auto"/>
        <w:right w:val="none" w:sz="0" w:space="0" w:color="auto"/>
      </w:divBdr>
    </w:div>
    <w:div w:id="1128202294">
      <w:bodyDiv w:val="1"/>
      <w:marLeft w:val="0"/>
      <w:marRight w:val="0"/>
      <w:marTop w:val="0"/>
      <w:marBottom w:val="0"/>
      <w:divBdr>
        <w:top w:val="none" w:sz="0" w:space="0" w:color="auto"/>
        <w:left w:val="none" w:sz="0" w:space="0" w:color="auto"/>
        <w:bottom w:val="none" w:sz="0" w:space="0" w:color="auto"/>
        <w:right w:val="none" w:sz="0" w:space="0" w:color="auto"/>
      </w:divBdr>
    </w:div>
    <w:div w:id="1135760729">
      <w:bodyDiv w:val="1"/>
      <w:marLeft w:val="0"/>
      <w:marRight w:val="0"/>
      <w:marTop w:val="0"/>
      <w:marBottom w:val="0"/>
      <w:divBdr>
        <w:top w:val="none" w:sz="0" w:space="0" w:color="auto"/>
        <w:left w:val="none" w:sz="0" w:space="0" w:color="auto"/>
        <w:bottom w:val="none" w:sz="0" w:space="0" w:color="auto"/>
        <w:right w:val="none" w:sz="0" w:space="0" w:color="auto"/>
      </w:divBdr>
    </w:div>
    <w:div w:id="1142700323">
      <w:bodyDiv w:val="1"/>
      <w:marLeft w:val="0"/>
      <w:marRight w:val="0"/>
      <w:marTop w:val="0"/>
      <w:marBottom w:val="0"/>
      <w:divBdr>
        <w:top w:val="none" w:sz="0" w:space="0" w:color="auto"/>
        <w:left w:val="none" w:sz="0" w:space="0" w:color="auto"/>
        <w:bottom w:val="none" w:sz="0" w:space="0" w:color="auto"/>
        <w:right w:val="none" w:sz="0" w:space="0" w:color="auto"/>
      </w:divBdr>
    </w:div>
    <w:div w:id="1150445658">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176071953">
      <w:bodyDiv w:val="1"/>
      <w:marLeft w:val="0"/>
      <w:marRight w:val="0"/>
      <w:marTop w:val="0"/>
      <w:marBottom w:val="0"/>
      <w:divBdr>
        <w:top w:val="none" w:sz="0" w:space="0" w:color="auto"/>
        <w:left w:val="none" w:sz="0" w:space="0" w:color="auto"/>
        <w:bottom w:val="none" w:sz="0" w:space="0" w:color="auto"/>
        <w:right w:val="none" w:sz="0" w:space="0" w:color="auto"/>
      </w:divBdr>
    </w:div>
    <w:div w:id="1177118183">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236822924">
      <w:bodyDiv w:val="1"/>
      <w:marLeft w:val="0"/>
      <w:marRight w:val="0"/>
      <w:marTop w:val="0"/>
      <w:marBottom w:val="0"/>
      <w:divBdr>
        <w:top w:val="none" w:sz="0" w:space="0" w:color="auto"/>
        <w:left w:val="none" w:sz="0" w:space="0" w:color="auto"/>
        <w:bottom w:val="none" w:sz="0" w:space="0" w:color="auto"/>
        <w:right w:val="none" w:sz="0" w:space="0" w:color="auto"/>
      </w:divBdr>
    </w:div>
    <w:div w:id="1250039483">
      <w:bodyDiv w:val="1"/>
      <w:marLeft w:val="0"/>
      <w:marRight w:val="0"/>
      <w:marTop w:val="0"/>
      <w:marBottom w:val="0"/>
      <w:divBdr>
        <w:top w:val="none" w:sz="0" w:space="0" w:color="auto"/>
        <w:left w:val="none" w:sz="0" w:space="0" w:color="auto"/>
        <w:bottom w:val="none" w:sz="0" w:space="0" w:color="auto"/>
        <w:right w:val="none" w:sz="0" w:space="0" w:color="auto"/>
      </w:divBdr>
    </w:div>
    <w:div w:id="1332873358">
      <w:bodyDiv w:val="1"/>
      <w:marLeft w:val="0"/>
      <w:marRight w:val="0"/>
      <w:marTop w:val="0"/>
      <w:marBottom w:val="0"/>
      <w:divBdr>
        <w:top w:val="none" w:sz="0" w:space="0" w:color="auto"/>
        <w:left w:val="none" w:sz="0" w:space="0" w:color="auto"/>
        <w:bottom w:val="none" w:sz="0" w:space="0" w:color="auto"/>
        <w:right w:val="none" w:sz="0" w:space="0" w:color="auto"/>
      </w:divBdr>
    </w:div>
    <w:div w:id="1335112927">
      <w:bodyDiv w:val="1"/>
      <w:marLeft w:val="0"/>
      <w:marRight w:val="0"/>
      <w:marTop w:val="0"/>
      <w:marBottom w:val="0"/>
      <w:divBdr>
        <w:top w:val="none" w:sz="0" w:space="0" w:color="auto"/>
        <w:left w:val="none" w:sz="0" w:space="0" w:color="auto"/>
        <w:bottom w:val="none" w:sz="0" w:space="0" w:color="auto"/>
        <w:right w:val="none" w:sz="0" w:space="0" w:color="auto"/>
      </w:divBdr>
    </w:div>
    <w:div w:id="1380476264">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472283280">
      <w:bodyDiv w:val="1"/>
      <w:marLeft w:val="0"/>
      <w:marRight w:val="0"/>
      <w:marTop w:val="0"/>
      <w:marBottom w:val="0"/>
      <w:divBdr>
        <w:top w:val="none" w:sz="0" w:space="0" w:color="auto"/>
        <w:left w:val="none" w:sz="0" w:space="0" w:color="auto"/>
        <w:bottom w:val="none" w:sz="0" w:space="0" w:color="auto"/>
        <w:right w:val="none" w:sz="0" w:space="0" w:color="auto"/>
      </w:divBdr>
    </w:div>
    <w:div w:id="1484008110">
      <w:bodyDiv w:val="1"/>
      <w:marLeft w:val="0"/>
      <w:marRight w:val="0"/>
      <w:marTop w:val="0"/>
      <w:marBottom w:val="0"/>
      <w:divBdr>
        <w:top w:val="none" w:sz="0" w:space="0" w:color="auto"/>
        <w:left w:val="none" w:sz="0" w:space="0" w:color="auto"/>
        <w:bottom w:val="none" w:sz="0" w:space="0" w:color="auto"/>
        <w:right w:val="none" w:sz="0" w:space="0" w:color="auto"/>
      </w:divBdr>
    </w:div>
    <w:div w:id="1500656695">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572695915">
      <w:bodyDiv w:val="1"/>
      <w:marLeft w:val="0"/>
      <w:marRight w:val="0"/>
      <w:marTop w:val="0"/>
      <w:marBottom w:val="0"/>
      <w:divBdr>
        <w:top w:val="none" w:sz="0" w:space="0" w:color="auto"/>
        <w:left w:val="none" w:sz="0" w:space="0" w:color="auto"/>
        <w:bottom w:val="none" w:sz="0" w:space="0" w:color="auto"/>
        <w:right w:val="none" w:sz="0" w:space="0" w:color="auto"/>
      </w:divBdr>
    </w:div>
    <w:div w:id="1640449990">
      <w:bodyDiv w:val="1"/>
      <w:marLeft w:val="0"/>
      <w:marRight w:val="0"/>
      <w:marTop w:val="0"/>
      <w:marBottom w:val="0"/>
      <w:divBdr>
        <w:top w:val="none" w:sz="0" w:space="0" w:color="auto"/>
        <w:left w:val="none" w:sz="0" w:space="0" w:color="auto"/>
        <w:bottom w:val="none" w:sz="0" w:space="0" w:color="auto"/>
        <w:right w:val="none" w:sz="0" w:space="0" w:color="auto"/>
      </w:divBdr>
    </w:div>
    <w:div w:id="1662613834">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23865715">
      <w:bodyDiv w:val="1"/>
      <w:marLeft w:val="0"/>
      <w:marRight w:val="0"/>
      <w:marTop w:val="0"/>
      <w:marBottom w:val="0"/>
      <w:divBdr>
        <w:top w:val="none" w:sz="0" w:space="0" w:color="auto"/>
        <w:left w:val="none" w:sz="0" w:space="0" w:color="auto"/>
        <w:bottom w:val="none" w:sz="0" w:space="0" w:color="auto"/>
        <w:right w:val="none" w:sz="0" w:space="0" w:color="auto"/>
      </w:divBdr>
    </w:div>
    <w:div w:id="1727874787">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57045318">
      <w:bodyDiv w:val="1"/>
      <w:marLeft w:val="0"/>
      <w:marRight w:val="0"/>
      <w:marTop w:val="0"/>
      <w:marBottom w:val="0"/>
      <w:divBdr>
        <w:top w:val="none" w:sz="0" w:space="0" w:color="auto"/>
        <w:left w:val="none" w:sz="0" w:space="0" w:color="auto"/>
        <w:bottom w:val="none" w:sz="0" w:space="0" w:color="auto"/>
        <w:right w:val="none" w:sz="0" w:space="0" w:color="auto"/>
      </w:divBdr>
      <w:divsChild>
        <w:div w:id="1883515669">
          <w:marLeft w:val="0"/>
          <w:marRight w:val="0"/>
          <w:marTop w:val="0"/>
          <w:marBottom w:val="160"/>
          <w:divBdr>
            <w:top w:val="none" w:sz="0" w:space="0" w:color="auto"/>
            <w:left w:val="none" w:sz="0" w:space="0" w:color="auto"/>
            <w:bottom w:val="none" w:sz="0" w:space="0" w:color="auto"/>
            <w:right w:val="none" w:sz="0" w:space="0" w:color="auto"/>
          </w:divBdr>
        </w:div>
        <w:div w:id="1338996342">
          <w:marLeft w:val="0"/>
          <w:marRight w:val="0"/>
          <w:marTop w:val="0"/>
          <w:marBottom w:val="160"/>
          <w:divBdr>
            <w:top w:val="none" w:sz="0" w:space="0" w:color="auto"/>
            <w:left w:val="none" w:sz="0" w:space="0" w:color="auto"/>
            <w:bottom w:val="none" w:sz="0" w:space="0" w:color="auto"/>
            <w:right w:val="none" w:sz="0" w:space="0" w:color="auto"/>
          </w:divBdr>
        </w:div>
        <w:div w:id="668211524">
          <w:marLeft w:val="0"/>
          <w:marRight w:val="0"/>
          <w:marTop w:val="0"/>
          <w:marBottom w:val="0"/>
          <w:divBdr>
            <w:top w:val="none" w:sz="0" w:space="0" w:color="auto"/>
            <w:left w:val="none" w:sz="0" w:space="0" w:color="auto"/>
            <w:bottom w:val="none" w:sz="0" w:space="0" w:color="auto"/>
            <w:right w:val="none" w:sz="0" w:space="0" w:color="auto"/>
          </w:divBdr>
        </w:div>
        <w:div w:id="1412308496">
          <w:marLeft w:val="0"/>
          <w:marRight w:val="0"/>
          <w:marTop w:val="0"/>
          <w:marBottom w:val="0"/>
          <w:divBdr>
            <w:top w:val="none" w:sz="0" w:space="0" w:color="auto"/>
            <w:left w:val="none" w:sz="0" w:space="0" w:color="auto"/>
            <w:bottom w:val="none" w:sz="0" w:space="0" w:color="auto"/>
            <w:right w:val="none" w:sz="0" w:space="0" w:color="auto"/>
          </w:divBdr>
        </w:div>
        <w:div w:id="1425497578">
          <w:marLeft w:val="0"/>
          <w:marRight w:val="0"/>
          <w:marTop w:val="0"/>
          <w:marBottom w:val="0"/>
          <w:divBdr>
            <w:top w:val="none" w:sz="0" w:space="0" w:color="auto"/>
            <w:left w:val="none" w:sz="0" w:space="0" w:color="auto"/>
            <w:bottom w:val="none" w:sz="0" w:space="0" w:color="auto"/>
            <w:right w:val="none" w:sz="0" w:space="0" w:color="auto"/>
          </w:divBdr>
        </w:div>
        <w:div w:id="33896416">
          <w:marLeft w:val="0"/>
          <w:marRight w:val="0"/>
          <w:marTop w:val="0"/>
          <w:marBottom w:val="0"/>
          <w:divBdr>
            <w:top w:val="none" w:sz="0" w:space="0" w:color="auto"/>
            <w:left w:val="none" w:sz="0" w:space="0" w:color="auto"/>
            <w:bottom w:val="none" w:sz="0" w:space="0" w:color="auto"/>
            <w:right w:val="none" w:sz="0" w:space="0" w:color="auto"/>
          </w:divBdr>
        </w:div>
        <w:div w:id="1431319161">
          <w:marLeft w:val="0"/>
          <w:marRight w:val="0"/>
          <w:marTop w:val="0"/>
          <w:marBottom w:val="160"/>
          <w:divBdr>
            <w:top w:val="none" w:sz="0" w:space="0" w:color="auto"/>
            <w:left w:val="none" w:sz="0" w:space="0" w:color="auto"/>
            <w:bottom w:val="none" w:sz="0" w:space="0" w:color="auto"/>
            <w:right w:val="none" w:sz="0" w:space="0" w:color="auto"/>
          </w:divBdr>
        </w:div>
        <w:div w:id="1482693764">
          <w:marLeft w:val="0"/>
          <w:marRight w:val="0"/>
          <w:marTop w:val="0"/>
          <w:marBottom w:val="160"/>
          <w:divBdr>
            <w:top w:val="none" w:sz="0" w:space="0" w:color="auto"/>
            <w:left w:val="none" w:sz="0" w:space="0" w:color="auto"/>
            <w:bottom w:val="none" w:sz="0" w:space="0" w:color="auto"/>
            <w:right w:val="none" w:sz="0" w:space="0" w:color="auto"/>
          </w:divBdr>
        </w:div>
        <w:div w:id="1968049181">
          <w:marLeft w:val="0"/>
          <w:marRight w:val="0"/>
          <w:marTop w:val="0"/>
          <w:marBottom w:val="160"/>
          <w:divBdr>
            <w:top w:val="none" w:sz="0" w:space="0" w:color="auto"/>
            <w:left w:val="none" w:sz="0" w:space="0" w:color="auto"/>
            <w:bottom w:val="none" w:sz="0" w:space="0" w:color="auto"/>
            <w:right w:val="none" w:sz="0" w:space="0" w:color="auto"/>
          </w:divBdr>
        </w:div>
        <w:div w:id="1138259718">
          <w:marLeft w:val="0"/>
          <w:marRight w:val="0"/>
          <w:marTop w:val="0"/>
          <w:marBottom w:val="0"/>
          <w:divBdr>
            <w:top w:val="none" w:sz="0" w:space="0" w:color="auto"/>
            <w:left w:val="none" w:sz="0" w:space="0" w:color="auto"/>
            <w:bottom w:val="none" w:sz="0" w:space="0" w:color="auto"/>
            <w:right w:val="none" w:sz="0" w:space="0" w:color="auto"/>
          </w:divBdr>
        </w:div>
        <w:div w:id="1314456150">
          <w:marLeft w:val="0"/>
          <w:marRight w:val="0"/>
          <w:marTop w:val="0"/>
          <w:marBottom w:val="0"/>
          <w:divBdr>
            <w:top w:val="none" w:sz="0" w:space="0" w:color="auto"/>
            <w:left w:val="none" w:sz="0" w:space="0" w:color="auto"/>
            <w:bottom w:val="none" w:sz="0" w:space="0" w:color="auto"/>
            <w:right w:val="none" w:sz="0" w:space="0" w:color="auto"/>
          </w:divBdr>
        </w:div>
        <w:div w:id="812213201">
          <w:marLeft w:val="0"/>
          <w:marRight w:val="0"/>
          <w:marTop w:val="0"/>
          <w:marBottom w:val="0"/>
          <w:divBdr>
            <w:top w:val="none" w:sz="0" w:space="0" w:color="auto"/>
            <w:left w:val="none" w:sz="0" w:space="0" w:color="auto"/>
            <w:bottom w:val="none" w:sz="0" w:space="0" w:color="auto"/>
            <w:right w:val="none" w:sz="0" w:space="0" w:color="auto"/>
          </w:divBdr>
        </w:div>
        <w:div w:id="2004626583">
          <w:marLeft w:val="0"/>
          <w:marRight w:val="0"/>
          <w:marTop w:val="0"/>
          <w:marBottom w:val="0"/>
          <w:divBdr>
            <w:top w:val="none" w:sz="0" w:space="0" w:color="auto"/>
            <w:left w:val="none" w:sz="0" w:space="0" w:color="auto"/>
            <w:bottom w:val="none" w:sz="0" w:space="0" w:color="auto"/>
            <w:right w:val="none" w:sz="0" w:space="0" w:color="auto"/>
          </w:divBdr>
        </w:div>
        <w:div w:id="645622358">
          <w:marLeft w:val="0"/>
          <w:marRight w:val="0"/>
          <w:marTop w:val="0"/>
          <w:marBottom w:val="0"/>
          <w:divBdr>
            <w:top w:val="none" w:sz="0" w:space="0" w:color="auto"/>
            <w:left w:val="none" w:sz="0" w:space="0" w:color="auto"/>
            <w:bottom w:val="none" w:sz="0" w:space="0" w:color="auto"/>
            <w:right w:val="none" w:sz="0" w:space="0" w:color="auto"/>
          </w:divBdr>
        </w:div>
        <w:div w:id="288778925">
          <w:marLeft w:val="0"/>
          <w:marRight w:val="0"/>
          <w:marTop w:val="0"/>
          <w:marBottom w:val="0"/>
          <w:divBdr>
            <w:top w:val="none" w:sz="0" w:space="0" w:color="auto"/>
            <w:left w:val="none" w:sz="0" w:space="0" w:color="auto"/>
            <w:bottom w:val="none" w:sz="0" w:space="0" w:color="auto"/>
            <w:right w:val="none" w:sz="0" w:space="0" w:color="auto"/>
          </w:divBdr>
        </w:div>
        <w:div w:id="540484695">
          <w:marLeft w:val="0"/>
          <w:marRight w:val="0"/>
          <w:marTop w:val="0"/>
          <w:marBottom w:val="0"/>
          <w:divBdr>
            <w:top w:val="none" w:sz="0" w:space="0" w:color="auto"/>
            <w:left w:val="none" w:sz="0" w:space="0" w:color="auto"/>
            <w:bottom w:val="none" w:sz="0" w:space="0" w:color="auto"/>
            <w:right w:val="none" w:sz="0" w:space="0" w:color="auto"/>
          </w:divBdr>
        </w:div>
        <w:div w:id="662969679">
          <w:marLeft w:val="0"/>
          <w:marRight w:val="0"/>
          <w:marTop w:val="0"/>
          <w:marBottom w:val="0"/>
          <w:divBdr>
            <w:top w:val="none" w:sz="0" w:space="0" w:color="auto"/>
            <w:left w:val="none" w:sz="0" w:space="0" w:color="auto"/>
            <w:bottom w:val="none" w:sz="0" w:space="0" w:color="auto"/>
            <w:right w:val="none" w:sz="0" w:space="0" w:color="auto"/>
          </w:divBdr>
        </w:div>
        <w:div w:id="1957518900">
          <w:marLeft w:val="0"/>
          <w:marRight w:val="0"/>
          <w:marTop w:val="0"/>
          <w:marBottom w:val="0"/>
          <w:divBdr>
            <w:top w:val="none" w:sz="0" w:space="0" w:color="auto"/>
            <w:left w:val="none" w:sz="0" w:space="0" w:color="auto"/>
            <w:bottom w:val="none" w:sz="0" w:space="0" w:color="auto"/>
            <w:right w:val="none" w:sz="0" w:space="0" w:color="auto"/>
          </w:divBdr>
        </w:div>
        <w:div w:id="375619172">
          <w:marLeft w:val="0"/>
          <w:marRight w:val="0"/>
          <w:marTop w:val="0"/>
          <w:marBottom w:val="0"/>
          <w:divBdr>
            <w:top w:val="none" w:sz="0" w:space="0" w:color="auto"/>
            <w:left w:val="none" w:sz="0" w:space="0" w:color="auto"/>
            <w:bottom w:val="none" w:sz="0" w:space="0" w:color="auto"/>
            <w:right w:val="none" w:sz="0" w:space="0" w:color="auto"/>
          </w:divBdr>
        </w:div>
        <w:div w:id="1637176252">
          <w:marLeft w:val="0"/>
          <w:marRight w:val="0"/>
          <w:marTop w:val="0"/>
          <w:marBottom w:val="0"/>
          <w:divBdr>
            <w:top w:val="none" w:sz="0" w:space="0" w:color="auto"/>
            <w:left w:val="none" w:sz="0" w:space="0" w:color="auto"/>
            <w:bottom w:val="none" w:sz="0" w:space="0" w:color="auto"/>
            <w:right w:val="none" w:sz="0" w:space="0" w:color="auto"/>
          </w:divBdr>
        </w:div>
        <w:div w:id="1795053300">
          <w:marLeft w:val="0"/>
          <w:marRight w:val="0"/>
          <w:marTop w:val="0"/>
          <w:marBottom w:val="0"/>
          <w:divBdr>
            <w:top w:val="none" w:sz="0" w:space="0" w:color="auto"/>
            <w:left w:val="none" w:sz="0" w:space="0" w:color="auto"/>
            <w:bottom w:val="none" w:sz="0" w:space="0" w:color="auto"/>
            <w:right w:val="none" w:sz="0" w:space="0" w:color="auto"/>
          </w:divBdr>
        </w:div>
        <w:div w:id="1609005610">
          <w:marLeft w:val="0"/>
          <w:marRight w:val="0"/>
          <w:marTop w:val="0"/>
          <w:marBottom w:val="0"/>
          <w:divBdr>
            <w:top w:val="none" w:sz="0" w:space="0" w:color="auto"/>
            <w:left w:val="none" w:sz="0" w:space="0" w:color="auto"/>
            <w:bottom w:val="none" w:sz="0" w:space="0" w:color="auto"/>
            <w:right w:val="none" w:sz="0" w:space="0" w:color="auto"/>
          </w:divBdr>
        </w:div>
        <w:div w:id="1046948359">
          <w:marLeft w:val="0"/>
          <w:marRight w:val="0"/>
          <w:marTop w:val="0"/>
          <w:marBottom w:val="0"/>
          <w:divBdr>
            <w:top w:val="none" w:sz="0" w:space="0" w:color="auto"/>
            <w:left w:val="none" w:sz="0" w:space="0" w:color="auto"/>
            <w:bottom w:val="none" w:sz="0" w:space="0" w:color="auto"/>
            <w:right w:val="none" w:sz="0" w:space="0" w:color="auto"/>
          </w:divBdr>
        </w:div>
        <w:div w:id="1553078394">
          <w:marLeft w:val="0"/>
          <w:marRight w:val="0"/>
          <w:marTop w:val="0"/>
          <w:marBottom w:val="0"/>
          <w:divBdr>
            <w:top w:val="none" w:sz="0" w:space="0" w:color="auto"/>
            <w:left w:val="none" w:sz="0" w:space="0" w:color="auto"/>
            <w:bottom w:val="none" w:sz="0" w:space="0" w:color="auto"/>
            <w:right w:val="none" w:sz="0" w:space="0" w:color="auto"/>
          </w:divBdr>
        </w:div>
        <w:div w:id="317156550">
          <w:marLeft w:val="0"/>
          <w:marRight w:val="0"/>
          <w:marTop w:val="0"/>
          <w:marBottom w:val="0"/>
          <w:divBdr>
            <w:top w:val="none" w:sz="0" w:space="0" w:color="auto"/>
            <w:left w:val="none" w:sz="0" w:space="0" w:color="auto"/>
            <w:bottom w:val="none" w:sz="0" w:space="0" w:color="auto"/>
            <w:right w:val="none" w:sz="0" w:space="0" w:color="auto"/>
          </w:divBdr>
        </w:div>
        <w:div w:id="252663257">
          <w:marLeft w:val="0"/>
          <w:marRight w:val="0"/>
          <w:marTop w:val="0"/>
          <w:marBottom w:val="0"/>
          <w:divBdr>
            <w:top w:val="none" w:sz="0" w:space="0" w:color="auto"/>
            <w:left w:val="none" w:sz="0" w:space="0" w:color="auto"/>
            <w:bottom w:val="none" w:sz="0" w:space="0" w:color="auto"/>
            <w:right w:val="none" w:sz="0" w:space="0" w:color="auto"/>
          </w:divBdr>
        </w:div>
        <w:div w:id="2055890390">
          <w:marLeft w:val="0"/>
          <w:marRight w:val="0"/>
          <w:marTop w:val="0"/>
          <w:marBottom w:val="0"/>
          <w:divBdr>
            <w:top w:val="none" w:sz="0" w:space="0" w:color="auto"/>
            <w:left w:val="none" w:sz="0" w:space="0" w:color="auto"/>
            <w:bottom w:val="none" w:sz="0" w:space="0" w:color="auto"/>
            <w:right w:val="none" w:sz="0" w:space="0" w:color="auto"/>
          </w:divBdr>
        </w:div>
        <w:div w:id="1828091141">
          <w:marLeft w:val="0"/>
          <w:marRight w:val="0"/>
          <w:marTop w:val="0"/>
          <w:marBottom w:val="0"/>
          <w:divBdr>
            <w:top w:val="none" w:sz="0" w:space="0" w:color="auto"/>
            <w:left w:val="none" w:sz="0" w:space="0" w:color="auto"/>
            <w:bottom w:val="none" w:sz="0" w:space="0" w:color="auto"/>
            <w:right w:val="none" w:sz="0" w:space="0" w:color="auto"/>
          </w:divBdr>
        </w:div>
        <w:div w:id="1809282461">
          <w:marLeft w:val="0"/>
          <w:marRight w:val="0"/>
          <w:marTop w:val="0"/>
          <w:marBottom w:val="0"/>
          <w:divBdr>
            <w:top w:val="none" w:sz="0" w:space="0" w:color="auto"/>
            <w:left w:val="none" w:sz="0" w:space="0" w:color="auto"/>
            <w:bottom w:val="none" w:sz="0" w:space="0" w:color="auto"/>
            <w:right w:val="none" w:sz="0" w:space="0" w:color="auto"/>
          </w:divBdr>
        </w:div>
        <w:div w:id="899705826">
          <w:marLeft w:val="0"/>
          <w:marRight w:val="0"/>
          <w:marTop w:val="0"/>
          <w:marBottom w:val="0"/>
          <w:divBdr>
            <w:top w:val="none" w:sz="0" w:space="0" w:color="auto"/>
            <w:left w:val="none" w:sz="0" w:space="0" w:color="auto"/>
            <w:bottom w:val="none" w:sz="0" w:space="0" w:color="auto"/>
            <w:right w:val="none" w:sz="0" w:space="0" w:color="auto"/>
          </w:divBdr>
        </w:div>
        <w:div w:id="1841041836">
          <w:marLeft w:val="0"/>
          <w:marRight w:val="0"/>
          <w:marTop w:val="0"/>
          <w:marBottom w:val="0"/>
          <w:divBdr>
            <w:top w:val="none" w:sz="0" w:space="0" w:color="auto"/>
            <w:left w:val="none" w:sz="0" w:space="0" w:color="auto"/>
            <w:bottom w:val="none" w:sz="0" w:space="0" w:color="auto"/>
            <w:right w:val="none" w:sz="0" w:space="0" w:color="auto"/>
          </w:divBdr>
        </w:div>
        <w:div w:id="176425678">
          <w:marLeft w:val="0"/>
          <w:marRight w:val="0"/>
          <w:marTop w:val="0"/>
          <w:marBottom w:val="0"/>
          <w:divBdr>
            <w:top w:val="none" w:sz="0" w:space="0" w:color="auto"/>
            <w:left w:val="none" w:sz="0" w:space="0" w:color="auto"/>
            <w:bottom w:val="none" w:sz="0" w:space="0" w:color="auto"/>
            <w:right w:val="none" w:sz="0" w:space="0" w:color="auto"/>
          </w:divBdr>
        </w:div>
        <w:div w:id="82454149">
          <w:marLeft w:val="0"/>
          <w:marRight w:val="0"/>
          <w:marTop w:val="0"/>
          <w:marBottom w:val="0"/>
          <w:divBdr>
            <w:top w:val="none" w:sz="0" w:space="0" w:color="auto"/>
            <w:left w:val="none" w:sz="0" w:space="0" w:color="auto"/>
            <w:bottom w:val="none" w:sz="0" w:space="0" w:color="auto"/>
            <w:right w:val="none" w:sz="0" w:space="0" w:color="auto"/>
          </w:divBdr>
        </w:div>
        <w:div w:id="1240941123">
          <w:marLeft w:val="0"/>
          <w:marRight w:val="0"/>
          <w:marTop w:val="0"/>
          <w:marBottom w:val="0"/>
          <w:divBdr>
            <w:top w:val="none" w:sz="0" w:space="0" w:color="auto"/>
            <w:left w:val="none" w:sz="0" w:space="0" w:color="auto"/>
            <w:bottom w:val="none" w:sz="0" w:space="0" w:color="auto"/>
            <w:right w:val="none" w:sz="0" w:space="0" w:color="auto"/>
          </w:divBdr>
        </w:div>
        <w:div w:id="289478209">
          <w:marLeft w:val="0"/>
          <w:marRight w:val="0"/>
          <w:marTop w:val="0"/>
          <w:marBottom w:val="0"/>
          <w:divBdr>
            <w:top w:val="none" w:sz="0" w:space="0" w:color="auto"/>
            <w:left w:val="none" w:sz="0" w:space="0" w:color="auto"/>
            <w:bottom w:val="none" w:sz="0" w:space="0" w:color="auto"/>
            <w:right w:val="none" w:sz="0" w:space="0" w:color="auto"/>
          </w:divBdr>
        </w:div>
        <w:div w:id="1128011905">
          <w:marLeft w:val="0"/>
          <w:marRight w:val="0"/>
          <w:marTop w:val="0"/>
          <w:marBottom w:val="0"/>
          <w:divBdr>
            <w:top w:val="none" w:sz="0" w:space="0" w:color="auto"/>
            <w:left w:val="none" w:sz="0" w:space="0" w:color="auto"/>
            <w:bottom w:val="none" w:sz="0" w:space="0" w:color="auto"/>
            <w:right w:val="none" w:sz="0" w:space="0" w:color="auto"/>
          </w:divBdr>
        </w:div>
        <w:div w:id="595282791">
          <w:marLeft w:val="0"/>
          <w:marRight w:val="0"/>
          <w:marTop w:val="0"/>
          <w:marBottom w:val="0"/>
          <w:divBdr>
            <w:top w:val="none" w:sz="0" w:space="0" w:color="auto"/>
            <w:left w:val="none" w:sz="0" w:space="0" w:color="auto"/>
            <w:bottom w:val="none" w:sz="0" w:space="0" w:color="auto"/>
            <w:right w:val="none" w:sz="0" w:space="0" w:color="auto"/>
          </w:divBdr>
        </w:div>
        <w:div w:id="1160199508">
          <w:marLeft w:val="0"/>
          <w:marRight w:val="0"/>
          <w:marTop w:val="0"/>
          <w:marBottom w:val="0"/>
          <w:divBdr>
            <w:top w:val="none" w:sz="0" w:space="0" w:color="auto"/>
            <w:left w:val="none" w:sz="0" w:space="0" w:color="auto"/>
            <w:bottom w:val="none" w:sz="0" w:space="0" w:color="auto"/>
            <w:right w:val="none" w:sz="0" w:space="0" w:color="auto"/>
          </w:divBdr>
        </w:div>
        <w:div w:id="1370300050">
          <w:marLeft w:val="0"/>
          <w:marRight w:val="0"/>
          <w:marTop w:val="0"/>
          <w:marBottom w:val="0"/>
          <w:divBdr>
            <w:top w:val="none" w:sz="0" w:space="0" w:color="auto"/>
            <w:left w:val="none" w:sz="0" w:space="0" w:color="auto"/>
            <w:bottom w:val="none" w:sz="0" w:space="0" w:color="auto"/>
            <w:right w:val="none" w:sz="0" w:space="0" w:color="auto"/>
          </w:divBdr>
        </w:div>
        <w:div w:id="1229531873">
          <w:marLeft w:val="0"/>
          <w:marRight w:val="0"/>
          <w:marTop w:val="0"/>
          <w:marBottom w:val="0"/>
          <w:divBdr>
            <w:top w:val="none" w:sz="0" w:space="0" w:color="auto"/>
            <w:left w:val="none" w:sz="0" w:space="0" w:color="auto"/>
            <w:bottom w:val="none" w:sz="0" w:space="0" w:color="auto"/>
            <w:right w:val="none" w:sz="0" w:space="0" w:color="auto"/>
          </w:divBdr>
        </w:div>
        <w:div w:id="26684666">
          <w:marLeft w:val="0"/>
          <w:marRight w:val="0"/>
          <w:marTop w:val="0"/>
          <w:marBottom w:val="0"/>
          <w:divBdr>
            <w:top w:val="none" w:sz="0" w:space="0" w:color="auto"/>
            <w:left w:val="none" w:sz="0" w:space="0" w:color="auto"/>
            <w:bottom w:val="none" w:sz="0" w:space="0" w:color="auto"/>
            <w:right w:val="none" w:sz="0" w:space="0" w:color="auto"/>
          </w:divBdr>
        </w:div>
        <w:div w:id="1689213566">
          <w:marLeft w:val="0"/>
          <w:marRight w:val="0"/>
          <w:marTop w:val="0"/>
          <w:marBottom w:val="160"/>
          <w:divBdr>
            <w:top w:val="none" w:sz="0" w:space="0" w:color="auto"/>
            <w:left w:val="none" w:sz="0" w:space="0" w:color="auto"/>
            <w:bottom w:val="none" w:sz="0" w:space="0" w:color="auto"/>
            <w:right w:val="none" w:sz="0" w:space="0" w:color="auto"/>
          </w:divBdr>
        </w:div>
      </w:divsChild>
    </w:div>
    <w:div w:id="1757363333">
      <w:bodyDiv w:val="1"/>
      <w:marLeft w:val="0"/>
      <w:marRight w:val="0"/>
      <w:marTop w:val="0"/>
      <w:marBottom w:val="0"/>
      <w:divBdr>
        <w:top w:val="none" w:sz="0" w:space="0" w:color="auto"/>
        <w:left w:val="none" w:sz="0" w:space="0" w:color="auto"/>
        <w:bottom w:val="none" w:sz="0" w:space="0" w:color="auto"/>
        <w:right w:val="none" w:sz="0" w:space="0" w:color="auto"/>
      </w:divBdr>
    </w:div>
    <w:div w:id="1762292770">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785031539">
      <w:bodyDiv w:val="1"/>
      <w:marLeft w:val="0"/>
      <w:marRight w:val="0"/>
      <w:marTop w:val="0"/>
      <w:marBottom w:val="0"/>
      <w:divBdr>
        <w:top w:val="none" w:sz="0" w:space="0" w:color="auto"/>
        <w:left w:val="none" w:sz="0" w:space="0" w:color="auto"/>
        <w:bottom w:val="none" w:sz="0" w:space="0" w:color="auto"/>
        <w:right w:val="none" w:sz="0" w:space="0" w:color="auto"/>
      </w:divBdr>
    </w:div>
    <w:div w:id="1814789758">
      <w:bodyDiv w:val="1"/>
      <w:marLeft w:val="0"/>
      <w:marRight w:val="0"/>
      <w:marTop w:val="0"/>
      <w:marBottom w:val="0"/>
      <w:divBdr>
        <w:top w:val="none" w:sz="0" w:space="0" w:color="auto"/>
        <w:left w:val="none" w:sz="0" w:space="0" w:color="auto"/>
        <w:bottom w:val="none" w:sz="0" w:space="0" w:color="auto"/>
        <w:right w:val="none" w:sz="0" w:space="0" w:color="auto"/>
      </w:divBdr>
    </w:div>
    <w:div w:id="1817070603">
      <w:bodyDiv w:val="1"/>
      <w:marLeft w:val="0"/>
      <w:marRight w:val="0"/>
      <w:marTop w:val="0"/>
      <w:marBottom w:val="0"/>
      <w:divBdr>
        <w:top w:val="none" w:sz="0" w:space="0" w:color="auto"/>
        <w:left w:val="none" w:sz="0" w:space="0" w:color="auto"/>
        <w:bottom w:val="none" w:sz="0" w:space="0" w:color="auto"/>
        <w:right w:val="none" w:sz="0" w:space="0" w:color="auto"/>
      </w:divBdr>
    </w:div>
    <w:div w:id="1818111666">
      <w:bodyDiv w:val="1"/>
      <w:marLeft w:val="0"/>
      <w:marRight w:val="0"/>
      <w:marTop w:val="0"/>
      <w:marBottom w:val="0"/>
      <w:divBdr>
        <w:top w:val="none" w:sz="0" w:space="0" w:color="auto"/>
        <w:left w:val="none" w:sz="0" w:space="0" w:color="auto"/>
        <w:bottom w:val="none" w:sz="0" w:space="0" w:color="auto"/>
        <w:right w:val="none" w:sz="0" w:space="0" w:color="auto"/>
      </w:divBdr>
    </w:div>
    <w:div w:id="1846088194">
      <w:bodyDiv w:val="1"/>
      <w:marLeft w:val="0"/>
      <w:marRight w:val="0"/>
      <w:marTop w:val="0"/>
      <w:marBottom w:val="0"/>
      <w:divBdr>
        <w:top w:val="none" w:sz="0" w:space="0" w:color="auto"/>
        <w:left w:val="none" w:sz="0" w:space="0" w:color="auto"/>
        <w:bottom w:val="none" w:sz="0" w:space="0" w:color="auto"/>
        <w:right w:val="none" w:sz="0" w:space="0" w:color="auto"/>
      </w:divBdr>
    </w:div>
    <w:div w:id="1850094452">
      <w:bodyDiv w:val="1"/>
      <w:marLeft w:val="0"/>
      <w:marRight w:val="0"/>
      <w:marTop w:val="0"/>
      <w:marBottom w:val="0"/>
      <w:divBdr>
        <w:top w:val="none" w:sz="0" w:space="0" w:color="auto"/>
        <w:left w:val="none" w:sz="0" w:space="0" w:color="auto"/>
        <w:bottom w:val="none" w:sz="0" w:space="0" w:color="auto"/>
        <w:right w:val="none" w:sz="0" w:space="0" w:color="auto"/>
      </w:divBdr>
    </w:div>
    <w:div w:id="1895507411">
      <w:bodyDiv w:val="1"/>
      <w:marLeft w:val="0"/>
      <w:marRight w:val="0"/>
      <w:marTop w:val="0"/>
      <w:marBottom w:val="0"/>
      <w:divBdr>
        <w:top w:val="none" w:sz="0" w:space="0" w:color="auto"/>
        <w:left w:val="none" w:sz="0" w:space="0" w:color="auto"/>
        <w:bottom w:val="none" w:sz="0" w:space="0" w:color="auto"/>
        <w:right w:val="none" w:sz="0" w:space="0" w:color="auto"/>
      </w:divBdr>
    </w:div>
    <w:div w:id="1908686568">
      <w:bodyDiv w:val="1"/>
      <w:marLeft w:val="0"/>
      <w:marRight w:val="0"/>
      <w:marTop w:val="0"/>
      <w:marBottom w:val="0"/>
      <w:divBdr>
        <w:top w:val="none" w:sz="0" w:space="0" w:color="auto"/>
        <w:left w:val="none" w:sz="0" w:space="0" w:color="auto"/>
        <w:bottom w:val="none" w:sz="0" w:space="0" w:color="auto"/>
        <w:right w:val="none" w:sz="0" w:space="0" w:color="auto"/>
      </w:divBdr>
    </w:div>
    <w:div w:id="1936354058">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1968774065">
      <w:bodyDiv w:val="1"/>
      <w:marLeft w:val="0"/>
      <w:marRight w:val="0"/>
      <w:marTop w:val="0"/>
      <w:marBottom w:val="0"/>
      <w:divBdr>
        <w:top w:val="none" w:sz="0" w:space="0" w:color="auto"/>
        <w:left w:val="none" w:sz="0" w:space="0" w:color="auto"/>
        <w:bottom w:val="none" w:sz="0" w:space="0" w:color="auto"/>
        <w:right w:val="none" w:sz="0" w:space="0" w:color="auto"/>
      </w:divBdr>
    </w:div>
    <w:div w:id="1986658911">
      <w:bodyDiv w:val="1"/>
      <w:marLeft w:val="0"/>
      <w:marRight w:val="0"/>
      <w:marTop w:val="0"/>
      <w:marBottom w:val="0"/>
      <w:divBdr>
        <w:top w:val="none" w:sz="0" w:space="0" w:color="auto"/>
        <w:left w:val="none" w:sz="0" w:space="0" w:color="auto"/>
        <w:bottom w:val="none" w:sz="0" w:space="0" w:color="auto"/>
        <w:right w:val="none" w:sz="0" w:space="0" w:color="auto"/>
      </w:divBdr>
    </w:div>
    <w:div w:id="2033141528">
      <w:bodyDiv w:val="1"/>
      <w:marLeft w:val="0"/>
      <w:marRight w:val="0"/>
      <w:marTop w:val="0"/>
      <w:marBottom w:val="0"/>
      <w:divBdr>
        <w:top w:val="none" w:sz="0" w:space="0" w:color="auto"/>
        <w:left w:val="none" w:sz="0" w:space="0" w:color="auto"/>
        <w:bottom w:val="none" w:sz="0" w:space="0" w:color="auto"/>
        <w:right w:val="none" w:sz="0" w:space="0" w:color="auto"/>
      </w:divBdr>
    </w:div>
    <w:div w:id="2044860853">
      <w:bodyDiv w:val="1"/>
      <w:marLeft w:val="0"/>
      <w:marRight w:val="0"/>
      <w:marTop w:val="0"/>
      <w:marBottom w:val="0"/>
      <w:divBdr>
        <w:top w:val="none" w:sz="0" w:space="0" w:color="auto"/>
        <w:left w:val="none" w:sz="0" w:space="0" w:color="auto"/>
        <w:bottom w:val="none" w:sz="0" w:space="0" w:color="auto"/>
        <w:right w:val="none" w:sz="0" w:space="0" w:color="auto"/>
      </w:divBdr>
    </w:div>
    <w:div w:id="2073431484">
      <w:bodyDiv w:val="1"/>
      <w:marLeft w:val="0"/>
      <w:marRight w:val="0"/>
      <w:marTop w:val="0"/>
      <w:marBottom w:val="0"/>
      <w:divBdr>
        <w:top w:val="none" w:sz="0" w:space="0" w:color="auto"/>
        <w:left w:val="none" w:sz="0" w:space="0" w:color="auto"/>
        <w:bottom w:val="none" w:sz="0" w:space="0" w:color="auto"/>
        <w:right w:val="none" w:sz="0" w:space="0" w:color="auto"/>
      </w:divBdr>
    </w:div>
    <w:div w:id="2097701782">
      <w:bodyDiv w:val="1"/>
      <w:marLeft w:val="0"/>
      <w:marRight w:val="0"/>
      <w:marTop w:val="0"/>
      <w:marBottom w:val="0"/>
      <w:divBdr>
        <w:top w:val="none" w:sz="0" w:space="0" w:color="auto"/>
        <w:left w:val="none" w:sz="0" w:space="0" w:color="auto"/>
        <w:bottom w:val="none" w:sz="0" w:space="0" w:color="auto"/>
        <w:right w:val="none" w:sz="0" w:space="0" w:color="auto"/>
      </w:divBdr>
    </w:div>
    <w:div w:id="2098551947">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 w:id="21431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Tjerj204\asdin\DIPEP\09-RIGER\Objetivo%20da%20Qualidade\Modelos%20de%20RIGER\Modelo%20de%20RIGER%20SGJUD\cm.sereg@tjrj.jus.br" TargetMode="External"/><Relationship Id="rId21" Type="http://schemas.openxmlformats.org/officeDocument/2006/relationships/hyperlink" Target="file:///\\Tjerj204\asdin\DIPEP\09-RIGER\Objetivo%20da%20Qualidade\Modelos%20de%20RIGER\Modelo%20de%20RIGER%20SGJUD\detoe.sepri@tjrj.jus.br" TargetMode="External"/><Relationship Id="rId42" Type="http://schemas.openxmlformats.org/officeDocument/2006/relationships/hyperlink" Target="mailto:detoe.seadm@tjrj.jus.br" TargetMode="External"/><Relationship Id="rId47" Type="http://schemas.openxmlformats.org/officeDocument/2006/relationships/hyperlink" Target="https://portaltj.tjrj.jus.br/documents/10136/404391541/PAT-SGJUD-003-REV-0.pdf" TargetMode="External"/><Relationship Id="rId63" Type="http://schemas.openxmlformats.org/officeDocument/2006/relationships/hyperlink" Target="https://portaltj.tjrj.jus.br/documents/10136/18745818/FRM-SGJUD-010-02-REV-0.doc" TargetMode="External"/><Relationship Id="rId68" Type="http://schemas.openxmlformats.org/officeDocument/2006/relationships/hyperlink" Target="https://portaltj.tjrj.jus.br/documents/10136/1673902/RAD-SGJUD-015-REV-0.pdf" TargetMode="External"/><Relationship Id="rId16" Type="http://schemas.openxmlformats.org/officeDocument/2006/relationships/hyperlink" Target="file:///\\Tjerj204\asdin\DIPEP\09-RIGER\Objetivo%20da%20Qualidade\Modelos%20de%20RIGER\Modelo%20de%20RIGER%20SGJUD\detoe.seesp@tjrj.jus.br" TargetMode="External"/><Relationship Id="rId11" Type="http://schemas.openxmlformats.org/officeDocument/2006/relationships/image" Target="media/image1.png"/><Relationship Id="rId32" Type="http://schemas.openxmlformats.org/officeDocument/2006/relationships/hyperlink" Target="mailto:sgjud.plantao2grau@tjrj.jus.br" TargetMode="External"/><Relationship Id="rId37" Type="http://schemas.openxmlformats.org/officeDocument/2006/relationships/hyperlink" Target="mailto:depse.sessao@tjrj.jus.br" TargetMode="External"/><Relationship Id="rId53" Type="http://schemas.openxmlformats.org/officeDocument/2006/relationships/hyperlink" Target="https://portaltj.tjrj.jus.br/documents/10136/404399809/PAT-SGJUD-006-REV-0.pdf" TargetMode="External"/><Relationship Id="rId58" Type="http://schemas.openxmlformats.org/officeDocument/2006/relationships/hyperlink" Target="javascript:siga.exibirMensagemAlerta('FRM-SGJUD-009-02','Pesquisa%20%C3%A9%20realizada%20com%20a%20utiliza%C3%A7%C3%A3o%20do%20Microsoft%20Forms');"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portaltj.tjrj.jus.br/documents/10136/405466385/PAT-SGJUD-010-REV-0.pdf" TargetMode="External"/><Relationship Id="rId82" Type="http://schemas.openxmlformats.org/officeDocument/2006/relationships/fontTable" Target="fontTable.xml"/><Relationship Id="rId19" Type="http://schemas.openxmlformats.org/officeDocument/2006/relationships/hyperlink" Target="file:///\\Tjerj204\asdin\DIPEP\09-RIGER\Objetivo%20da%20Qualidade\Modelos%20de%20RIGER\Modelo%20de%20RIGER%20SGJUD\detoe.seesp@tjrj.jus.br" TargetMode="External"/><Relationship Id="rId14" Type="http://schemas.openxmlformats.org/officeDocument/2006/relationships/hyperlink" Target="mailto:sgjud.detoe@tjrj.jus.br" TargetMode="External"/><Relationship Id="rId22" Type="http://schemas.openxmlformats.org/officeDocument/2006/relationships/hyperlink" Target="file:///\\Tjerj204\asdin\DIPEP\09-RIGER\Objetivo%20da%20Qualidade\Modelos%20de%20RIGER\Modelo%20de%20RIGER%20SGJUD\detoe.seesp@tjrj.jus.br" TargetMode="External"/><Relationship Id="rId27" Type="http://schemas.openxmlformats.org/officeDocument/2006/relationships/hyperlink" Target="file:///\\Tjerj204\asdin\DIPEP\09-RIGER\Objetivo%20da%20Qualidade\Modelos%20de%20RIGER\Modelo%20de%20RIGER%20SGJUD\sgjud.depse@tjrj.jus.br" TargetMode="External"/><Relationship Id="rId30" Type="http://schemas.openxmlformats.org/officeDocument/2006/relationships/hyperlink" Target="https://nam10.safelinks.protection.outlook.com/?url=http%3A%2F%2Fwww4.tjrj.jus.br%2Fcamarasweb%2FMenuOrgaoJulgador.aspx&amp;data=05%7C01%7C%7C5be275c905274627a80008db316748b3%7Cce4e1164986f413285d11e3c17cf7d6e%7C0%7C0%7C638158091888849085%7CUnknown%7CTWFpbGZsb3d8eyJWIjoiMC4wLjAwMDAiLCJQIjoiV2luMzIiLCJBTiI6Ik1haWwiLCJXVCI6Mn0%3D%7C3000%7C%7C%7C&amp;sdata=3T0sPd7OaR6w8RMkdng69eVgoFHajjTCJO34ebJsG34%3D&amp;reserved=0" TargetMode="External"/><Relationship Id="rId35" Type="http://schemas.openxmlformats.org/officeDocument/2006/relationships/hyperlink" Target="mailto:sgjud.seceg@tjrj.jus.br" TargetMode="External"/><Relationship Id="rId43" Type="http://schemas.openxmlformats.org/officeDocument/2006/relationships/hyperlink" Target="mailto:serei@tjrj.jus.br" TargetMode="External"/><Relationship Id="rId48" Type="http://schemas.openxmlformats.org/officeDocument/2006/relationships/hyperlink" Target="https://portaltj.tjrj.jus.br/documents/10136/18524793/FRM-SGJUD-003-01-REV-0.doc" TargetMode="External"/><Relationship Id="rId56" Type="http://schemas.openxmlformats.org/officeDocument/2006/relationships/hyperlink" Target="https://portaltj.tjrj.jus.br/documents/10136/18581412/RAD-SGJUD-009-REV-2.pdf" TargetMode="External"/><Relationship Id="rId64" Type="http://schemas.openxmlformats.org/officeDocument/2006/relationships/hyperlink" Target="https://portaltj.tjrj.jus.br/documents/10136/18523695/RAD-SGJUD-011-REV-2.pdf" TargetMode="External"/><Relationship Id="rId69" Type="http://schemas.openxmlformats.org/officeDocument/2006/relationships/hyperlink" Target="https://portaltj.tjrj.jus.br/documents/10136/402909193/RAD-SGJUD-016-REV-0.pdf" TargetMode="External"/><Relationship Id="rId77"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hyperlink" Target="https://portaltj.tjrj.jus.br/documents/10136/18526225/RAD-SGJUD-005-REV-2.pdf" TargetMode="External"/><Relationship Id="rId72" Type="http://schemas.openxmlformats.org/officeDocument/2006/relationships/hyperlink" Target="https://portaltj.tjrj.jus.br/documents/10136/403864111/RAD-SGJUD-021-REV-0.pdf"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portaltj.tjrj.jus.br/web/guest/secretaria-geral-judiciaria-sgjud-" TargetMode="External"/><Relationship Id="rId17" Type="http://schemas.openxmlformats.org/officeDocument/2006/relationships/hyperlink" Target="file:///\\Tjerj204\asdin\DIPEP\09-RIGER\Objetivo%20da%20Qualidade\Modelos%20de%20RIGER\Modelo%20de%20RIGER%20SGJUD\detoe.seesp@tjrj.jus.br" TargetMode="External"/><Relationship Id="rId25" Type="http://schemas.openxmlformats.org/officeDocument/2006/relationships/hyperlink" Target="file:///\\Tjerj204\asdin\DIPEP\09-RIGER\Objetivo%20da%20Qualidade\Modelos%20de%20RIGER\Modelo%20de%20RIGER%20SGJUD\cm.sepro@tjrj.jus.br" TargetMode="External"/><Relationship Id="rId33" Type="http://schemas.openxmlformats.org/officeDocument/2006/relationships/hyperlink" Target="mailto:sgjud.dipge@tjrj.jus.br" TargetMode="External"/><Relationship Id="rId38" Type="http://schemas.openxmlformats.org/officeDocument/2006/relationships/hyperlink" Target="mailto:sgjud.dises@tjrj.jus.br" TargetMode="External"/><Relationship Id="rId46" Type="http://schemas.openxmlformats.org/officeDocument/2006/relationships/hyperlink" Target="https://portaltj.tjrj.jus.br/documents/10136/18524726/RAD-SGJUD-003-REV-3.pdf" TargetMode="External"/><Relationship Id="rId59" Type="http://schemas.openxmlformats.org/officeDocument/2006/relationships/hyperlink" Target="https://portaltj.tjrj.jus.br/documents/10136/18581870/FRM-SGJUD-009-03-REV-1.doc" TargetMode="External"/><Relationship Id="rId67" Type="http://schemas.openxmlformats.org/officeDocument/2006/relationships/hyperlink" Target="https://portaltj.tjrj.jus.br/documents/10136/402087304/RAD-SGJUD-014-REV-0.pdf" TargetMode="External"/><Relationship Id="rId20" Type="http://schemas.openxmlformats.org/officeDocument/2006/relationships/hyperlink" Target="file:///\\Tjerj204\asdin\DIPEP\09-RIGER\Objetivo%20da%20Qualidade\Modelos%20de%20RIGER\Modelo%20de%20RIGER%20SGJUD\detoe.sepri@tjrj.jus.br" TargetMode="External"/><Relationship Id="rId41" Type="http://schemas.openxmlformats.org/officeDocument/2006/relationships/hyperlink" Target="mailto:detoe.seadm@tjrj.jus.br" TargetMode="External"/><Relationship Id="rId54" Type="http://schemas.openxmlformats.org/officeDocument/2006/relationships/hyperlink" Target="https://portaltj.tjrj.jus.br/documents/10136/404289963/RAD-SGJUD-007-REV-0.pdf" TargetMode="External"/><Relationship Id="rId62" Type="http://schemas.openxmlformats.org/officeDocument/2006/relationships/hyperlink" Target="https://portaltj.tjrj.jus.br/documents/10136/18745262/FRM-SGJUD-010-01-REV-0.doc" TargetMode="External"/><Relationship Id="rId70" Type="http://schemas.openxmlformats.org/officeDocument/2006/relationships/hyperlink" Target="https://portaltj.tjrj.jus.br/documents/10136/403388426/RAD-SGJUD-017-REV-0.pdf" TargetMode="External"/><Relationship Id="rId75" Type="http://schemas.openxmlformats.org/officeDocument/2006/relationships/footer" Target="foot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Tjerj204\asdin\DIPEP\09-RIGER\Objetivo%20da%20Qualidade\Modelos%20de%20RIGER\Modelo%20de%20RIGER%20SGJUD\detoe.seesp@tjrj.jus.br" TargetMode="External"/><Relationship Id="rId23" Type="http://schemas.openxmlformats.org/officeDocument/2006/relationships/hyperlink" Target="file:///\\Tjerj204\asdin\DIPEP\09-RIGER\Objetivo%20da%20Qualidade\Modelos%20de%20RIGER\Modelo%20de%20RIGER%20SGJUD\detoe.sepri@tjrj.jus.br" TargetMode="External"/><Relationship Id="rId28" Type="http://schemas.openxmlformats.org/officeDocument/2006/relationships/hyperlink" Target="file:///\\Tjerj204\asdin\DIPEP\09-RIGER\Objetivo%20da%20Qualidade\Modelos%20de%20RIGER\Modelo%20de%20RIGER%20SGJUD\sgjud.depse@tjrj.jus.br" TargetMode="External"/><Relationship Id="rId36" Type="http://schemas.openxmlformats.org/officeDocument/2006/relationships/hyperlink" Target="mailto:sgjud.dises@tjrj.jus.br" TargetMode="External"/><Relationship Id="rId49" Type="http://schemas.openxmlformats.org/officeDocument/2006/relationships/hyperlink" Target="https://portaltj.tjrj.jus.br/documents/10136/18525273/RAD-SGJUD-004-REV-2.pdf" TargetMode="External"/><Relationship Id="rId57" Type="http://schemas.openxmlformats.org/officeDocument/2006/relationships/hyperlink" Target="https://portaltj.tjrj.jus.br/documents/10136/18581454/FRM-SGJUD-009-01-REV-0.doc" TargetMode="External"/><Relationship Id="rId10" Type="http://schemas.openxmlformats.org/officeDocument/2006/relationships/endnotes" Target="endnotes.xml"/><Relationship Id="rId31" Type="http://schemas.openxmlformats.org/officeDocument/2006/relationships/hyperlink" Target="https://www4.tjrj.jus.br/camarasweb/MenuOrgaoJulgador.aspx" TargetMode="External"/><Relationship Id="rId44" Type="http://schemas.openxmlformats.org/officeDocument/2006/relationships/hyperlink" Target="https://portaltj.tjrj.jus.br/documents/10136/18505888/RAD-SGJUD-002-REV-2.pdf" TargetMode="External"/><Relationship Id="rId52" Type="http://schemas.openxmlformats.org/officeDocument/2006/relationships/hyperlink" Target="https://portaltj.tjrj.jus.br/documents/10136/18526274/RAD-SGJUD-006-REV-2.pdf" TargetMode="External"/><Relationship Id="rId60" Type="http://schemas.openxmlformats.org/officeDocument/2006/relationships/hyperlink" Target="https://portaltj.tjrj.jus.br/documents/10136/18755696/RAD-SGJUD-010-REV-2.pdf" TargetMode="External"/><Relationship Id="rId65" Type="http://schemas.openxmlformats.org/officeDocument/2006/relationships/hyperlink" Target="https://portaltj.tjrj.jus.br/documents/10136/402027625/RAD-SGJUD-012-REV-1.pdf" TargetMode="External"/><Relationship Id="rId73" Type="http://schemas.openxmlformats.org/officeDocument/2006/relationships/image" Target="media/image3.png"/><Relationship Id="rId78" Type="http://schemas.openxmlformats.org/officeDocument/2006/relationships/header" Target="header2.xml"/><Relationship Id="rId8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file:///\\Tjerj204\asdin\DIPEP\09-RIGER\Objetivo%20da%20Qualidade\Modelos%20de%20RIGER\Modelo%20de%20RIGER%20SGJUD\detoe.seciv@tjrj.jus.br" TargetMode="External"/><Relationship Id="rId39" Type="http://schemas.openxmlformats.org/officeDocument/2006/relationships/hyperlink" Target="mailto:sgjud.dises@tjrj.jus.br" TargetMode="External"/><Relationship Id="rId34" Type="http://schemas.openxmlformats.org/officeDocument/2006/relationships/hyperlink" Target="mailto:sgjud.sepca@tjrj.jus.br" TargetMode="External"/><Relationship Id="rId50" Type="http://schemas.openxmlformats.org/officeDocument/2006/relationships/hyperlink" Target="https://portaltj.tjrj.jus.br/documents/10136/404399473/PAT-SGJUD-004-REV-0.pdf" TargetMode="External"/><Relationship Id="rId55" Type="http://schemas.openxmlformats.org/officeDocument/2006/relationships/hyperlink" Target="https://portaltj.tjrj.jus.br/documents/10136/18596394/RAD-SGJUD-008-REV-3.pdf"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portaltj.tjrj.jus.br/documents/10136/403404836/RAD-SGJUD-018-REV-0.pdf" TargetMode="External"/><Relationship Id="rId2" Type="http://schemas.openxmlformats.org/officeDocument/2006/relationships/customXml" Target="../customXml/item2.xml"/><Relationship Id="rId29" Type="http://schemas.openxmlformats.org/officeDocument/2006/relationships/hyperlink" Target="file:///\\Tjerj204\asdin\DIPEP\09-RIGER\Objetivo%20da%20Qualidade\Modelos%20de%20RIGER\Modelo%20de%20RIGER%20SGJUD\sgjud.dejur@tjrj.jus.br" TargetMode="External"/><Relationship Id="rId24" Type="http://schemas.openxmlformats.org/officeDocument/2006/relationships/hyperlink" Target="file:///\\Tjerj204\asdin\DIPEP\09-RIGER\Objetivo%20da%20Qualidade\Modelos%20de%20RIGER\Modelo%20de%20RIGER%20SGJUD\cm.seaut@tjrj.jus.br" TargetMode="External"/><Relationship Id="rId40" Type="http://schemas.openxmlformats.org/officeDocument/2006/relationships/hyperlink" Target="mailto:sgjud.dises@tjrj.jus.br" TargetMode="External"/><Relationship Id="rId45" Type="http://schemas.openxmlformats.org/officeDocument/2006/relationships/hyperlink" Target="https://portaltj.tjrj.jus.br/documents/10136/404439174/PAT-SGJUD-002-REV-0.pdf" TargetMode="External"/><Relationship Id="rId66" Type="http://schemas.openxmlformats.org/officeDocument/2006/relationships/hyperlink" Target="https://portaltj.tjrj.jus.br/documents/10136/401985586/RAD-SGJUD-013-REV-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2a8b9a4-f70c-4bb4-9be7-8ce267f075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F21034262811F4B9C1D5F746197DBB5" ma:contentTypeVersion="16" ma:contentTypeDescription="Crie um novo documento." ma:contentTypeScope="" ma:versionID="538da9b57c9bde88a9de196ed3373750">
  <xsd:schema xmlns:xsd="http://www.w3.org/2001/XMLSchema" xmlns:xs="http://www.w3.org/2001/XMLSchema" xmlns:p="http://schemas.microsoft.com/office/2006/metadata/properties" xmlns:ns3="62a8b9a4-f70c-4bb4-9be7-8ce267f075f0" xmlns:ns4="541a1461-c94d-4e92-90b6-9f9f85c69482" targetNamespace="http://schemas.microsoft.com/office/2006/metadata/properties" ma:root="true" ma:fieldsID="aa8f163d832014aa4eac6dbce469c028" ns3:_="" ns4:_="">
    <xsd:import namespace="62a8b9a4-f70c-4bb4-9be7-8ce267f075f0"/>
    <xsd:import namespace="541a1461-c94d-4e92-90b6-9f9f85c694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8b9a4-f70c-4bb4-9be7-8ce267f0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a1461-c94d-4e92-90b6-9f9f85c694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46421-BDC6-4476-87A9-25D41C3B88FC}">
  <ds:schemaRefs>
    <ds:schemaRef ds:uri="http://schemas.microsoft.com/office/2006/metadata/properties"/>
    <ds:schemaRef ds:uri="http://schemas.microsoft.com/office/infopath/2007/PartnerControls"/>
    <ds:schemaRef ds:uri="62a8b9a4-f70c-4bb4-9be7-8ce267f075f0"/>
  </ds:schemaRefs>
</ds:datastoreItem>
</file>

<file path=customXml/itemProps2.xml><?xml version="1.0" encoding="utf-8"?>
<ds:datastoreItem xmlns:ds="http://schemas.openxmlformats.org/officeDocument/2006/customXml" ds:itemID="{572B3377-79B4-4138-AE9C-6602BD08635A}">
  <ds:schemaRefs>
    <ds:schemaRef ds:uri="http://schemas.microsoft.com/sharepoint/v3/contenttype/forms"/>
  </ds:schemaRefs>
</ds:datastoreItem>
</file>

<file path=customXml/itemProps3.xml><?xml version="1.0" encoding="utf-8"?>
<ds:datastoreItem xmlns:ds="http://schemas.openxmlformats.org/officeDocument/2006/customXml" ds:itemID="{B7EA1699-C10F-4CAB-8572-07FF7BF23663}">
  <ds:schemaRefs>
    <ds:schemaRef ds:uri="http://schemas.openxmlformats.org/officeDocument/2006/bibliography"/>
  </ds:schemaRefs>
</ds:datastoreItem>
</file>

<file path=customXml/itemProps4.xml><?xml version="1.0" encoding="utf-8"?>
<ds:datastoreItem xmlns:ds="http://schemas.openxmlformats.org/officeDocument/2006/customXml" ds:itemID="{0BB20C76-5ACC-4168-895F-2C9E6445C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8b9a4-f70c-4bb4-9be7-8ce267f075f0"/>
    <ds:schemaRef ds:uri="541a1461-c94d-4e92-90b6-9f9f85c69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29</Pages>
  <Words>7262</Words>
  <Characters>39219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 Rodrigues Mesquita</cp:lastModifiedBy>
  <cp:revision>6</cp:revision>
  <cp:lastPrinted>2024-04-02T19:43:00Z</cp:lastPrinted>
  <dcterms:created xsi:type="dcterms:W3CDTF">2026-01-16T18:04:00Z</dcterms:created>
  <dcterms:modified xsi:type="dcterms:W3CDTF">2026-06-02T19:47:00Z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0x0101007F21034262811F4B9C1D5F746197DBB5</vt:lpwstr>
  </property>
</Properties>
</file>